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52" w:rsidRPr="00C51352" w:rsidRDefault="00C51352" w:rsidP="00C51352">
      <w:pPr>
        <w:widowControl/>
        <w:shd w:val="clear" w:color="auto" w:fill="FCF8E3"/>
        <w:spacing w:line="272" w:lineRule="atLeast"/>
        <w:jc w:val="left"/>
        <w:outlineLvl w:val="3"/>
        <w:rPr>
          <w:rFonts w:ascii="inherit" w:eastAsia="宋体" w:hAnsi="inherit" w:cs="宋体"/>
          <w:color w:val="C09853"/>
          <w:kern w:val="0"/>
          <w:sz w:val="24"/>
          <w:szCs w:val="24"/>
        </w:rPr>
      </w:pPr>
      <w:r w:rsidRPr="00C51352">
        <w:rPr>
          <w:rFonts w:ascii="inherit" w:eastAsia="宋体" w:hAnsi="inherit" w:cs="宋体"/>
          <w:color w:val="C09853"/>
          <w:kern w:val="0"/>
          <w:sz w:val="24"/>
          <w:szCs w:val="24"/>
        </w:rPr>
        <w:t>校党委中心组专题学习习近平新时代中国特色社会主义思想</w:t>
      </w:r>
    </w:p>
    <w:p w:rsidR="00C51352" w:rsidRPr="00C51352" w:rsidRDefault="00C51352" w:rsidP="00C51352">
      <w:pPr>
        <w:widowControl/>
        <w:shd w:val="clear" w:color="auto" w:fill="FCF8E3"/>
        <w:jc w:val="left"/>
        <w:rPr>
          <w:rFonts w:ascii="宋体" w:eastAsia="宋体" w:hAnsi="宋体" w:cs="宋体"/>
          <w:color w:val="C09853"/>
          <w:kern w:val="0"/>
          <w:sz w:val="24"/>
          <w:szCs w:val="24"/>
        </w:rPr>
      </w:pPr>
      <w:r w:rsidRPr="00C51352">
        <w:rPr>
          <w:rFonts w:ascii="宋体" w:eastAsia="宋体" w:hAnsi="宋体" w:cs="宋体"/>
          <w:color w:val="C09853"/>
          <w:kern w:val="0"/>
          <w:sz w:val="24"/>
          <w:szCs w:val="24"/>
        </w:rPr>
        <w:br/>
        <w:t>[2017-12-29]   发布单位：宣传部   阅读次数：1981</w:t>
      </w:r>
    </w:p>
    <w:p w:rsidR="00C51352" w:rsidRPr="00C51352" w:rsidRDefault="00C51352" w:rsidP="00C51352">
      <w:pPr>
        <w:widowControl/>
        <w:spacing w:before="272" w:after="272"/>
        <w:jc w:val="left"/>
        <w:rPr>
          <w:rFonts w:ascii="宋体" w:eastAsia="宋体" w:hAnsi="宋体" w:cs="宋体"/>
          <w:kern w:val="0"/>
          <w:sz w:val="24"/>
          <w:szCs w:val="24"/>
        </w:rPr>
      </w:pPr>
      <w:r w:rsidRPr="00C51352">
        <w:rPr>
          <w:rFonts w:ascii="宋体" w:eastAsia="宋体" w:hAnsi="宋体" w:cs="宋体"/>
          <w:kern w:val="0"/>
          <w:sz w:val="24"/>
          <w:szCs w:val="24"/>
        </w:rPr>
        <w:pict>
          <v:rect id="_x0000_i1025" style="width:0;height:1.5pt" o:hralign="center" o:hrstd="t" o:hr="t" fillcolor="#a0a0a0" stroked="f"/>
        </w:pict>
      </w:r>
    </w:p>
    <w:p w:rsidR="00C51352" w:rsidRPr="00C51352" w:rsidRDefault="00C51352" w:rsidP="00C51352">
      <w:pPr>
        <w:widowControl/>
        <w:spacing w:after="136" w:line="265" w:lineRule="atLeast"/>
        <w:ind w:firstLine="503"/>
        <w:jc w:val="left"/>
        <w:rPr>
          <w:rFonts w:ascii="黑体" w:eastAsia="黑体" w:hAnsi="黑体" w:cs="宋体"/>
          <w:color w:val="333333"/>
          <w:kern w:val="0"/>
          <w:sz w:val="18"/>
          <w:szCs w:val="18"/>
        </w:rPr>
      </w:pPr>
      <w:r w:rsidRPr="00C51352">
        <w:rPr>
          <w:rFonts w:ascii="仿宋" w:eastAsia="仿宋" w:hAnsi="仿宋" w:cs="宋体" w:hint="eastAsia"/>
          <w:color w:val="333333"/>
          <w:kern w:val="0"/>
          <w:sz w:val="26"/>
          <w:szCs w:val="26"/>
        </w:rPr>
        <w:t>12月28日下午，学校党委中心组专题学习习近平新时代中国特色社会主义思想。中共上海市委党校社科部副主任、法学博士王跃东教授应邀作辅导报告，学校党委书记褚敏主持学习会。学校党政领导班子成员、二级学院及职能部（处）负责人参加会议。</w:t>
      </w:r>
    </w:p>
    <w:p w:rsidR="00C51352" w:rsidRPr="00C51352" w:rsidRDefault="00C51352" w:rsidP="00C51352">
      <w:pPr>
        <w:widowControl/>
        <w:spacing w:after="136" w:line="265" w:lineRule="atLeast"/>
        <w:ind w:firstLine="503"/>
        <w:jc w:val="center"/>
        <w:rPr>
          <w:rFonts w:ascii="黑体" w:eastAsia="黑体" w:hAnsi="黑体" w:cs="宋体" w:hint="eastAsia"/>
          <w:color w:val="333333"/>
          <w:kern w:val="0"/>
          <w:sz w:val="18"/>
          <w:szCs w:val="18"/>
        </w:rPr>
      </w:pPr>
      <w:r>
        <w:rPr>
          <w:rFonts w:ascii="黑体" w:eastAsia="黑体" w:hAnsi="黑体" w:cs="宋体"/>
          <w:noProof/>
          <w:color w:val="333333"/>
          <w:kern w:val="0"/>
          <w:sz w:val="18"/>
          <w:szCs w:val="18"/>
        </w:rPr>
        <w:drawing>
          <wp:inline distT="0" distB="0" distL="0" distR="0">
            <wp:extent cx="5113667" cy="2984740"/>
            <wp:effectExtent l="19050" t="0" r="0" b="0"/>
            <wp:docPr id="2" name="图片 2" descr="微信图片_2017122913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229135900.jpg"/>
                    <pic:cNvPicPr>
                      <a:picLocks noChangeAspect="1" noChangeArrowheads="1"/>
                    </pic:cNvPicPr>
                  </pic:nvPicPr>
                  <pic:blipFill>
                    <a:blip r:embed="rId6"/>
                    <a:srcRect/>
                    <a:stretch>
                      <a:fillRect/>
                    </a:stretch>
                  </pic:blipFill>
                  <pic:spPr bwMode="auto">
                    <a:xfrm>
                      <a:off x="0" y="0"/>
                      <a:ext cx="5118865" cy="2987774"/>
                    </a:xfrm>
                    <a:prstGeom prst="rect">
                      <a:avLst/>
                    </a:prstGeom>
                    <a:noFill/>
                    <a:ln w="9525">
                      <a:noFill/>
                      <a:miter lim="800000"/>
                      <a:headEnd/>
                      <a:tailEnd/>
                    </a:ln>
                  </pic:spPr>
                </pic:pic>
              </a:graphicData>
            </a:graphic>
          </wp:inline>
        </w:drawing>
      </w:r>
    </w:p>
    <w:p w:rsidR="00C51352" w:rsidRPr="00C51352" w:rsidRDefault="00C51352" w:rsidP="00C51352">
      <w:pPr>
        <w:widowControl/>
        <w:spacing w:after="136" w:line="265" w:lineRule="atLeast"/>
        <w:ind w:firstLine="503"/>
        <w:jc w:val="left"/>
        <w:rPr>
          <w:rFonts w:ascii="黑体" w:eastAsia="黑体" w:hAnsi="黑体" w:cs="宋体" w:hint="eastAsia"/>
          <w:color w:val="333333"/>
          <w:kern w:val="0"/>
          <w:sz w:val="18"/>
          <w:szCs w:val="18"/>
        </w:rPr>
      </w:pPr>
      <w:r w:rsidRPr="00C51352">
        <w:rPr>
          <w:rFonts w:ascii="仿宋" w:eastAsia="仿宋" w:hAnsi="仿宋" w:cs="宋体" w:hint="eastAsia"/>
          <w:color w:val="333333"/>
          <w:kern w:val="0"/>
          <w:sz w:val="26"/>
          <w:szCs w:val="26"/>
        </w:rPr>
        <w:t>王跃东教授以“面向新时代的政治宣言和行动纲领”为题，从历史性成就和历史性变革、党的指导思想、新时代、社会主要矛盾、两个阶段、经济社会发展和党的建设等方面详细解读了习近平新时代中国特色社会主义思想的发展和历史贡献，以及中国特色社会主义进入新时代后面临的机遇和挑战。王教授指出十九大报告对党的建设高度重视，要充分认识全面从严治党永远在路上，作为关键少数的党员一定要做到纯粹，以政治建设统领党的建设。</w:t>
      </w:r>
    </w:p>
    <w:p w:rsidR="00C51352" w:rsidRPr="00C51352" w:rsidRDefault="00C51352" w:rsidP="00C51352">
      <w:pPr>
        <w:widowControl/>
        <w:spacing w:after="136" w:line="265" w:lineRule="atLeast"/>
        <w:ind w:firstLine="503"/>
        <w:jc w:val="left"/>
        <w:rPr>
          <w:rFonts w:ascii="黑体" w:eastAsia="黑体" w:hAnsi="黑体" w:cs="宋体" w:hint="eastAsia"/>
          <w:color w:val="333333"/>
          <w:kern w:val="0"/>
          <w:sz w:val="18"/>
          <w:szCs w:val="18"/>
        </w:rPr>
      </w:pPr>
      <w:r w:rsidRPr="00C51352">
        <w:rPr>
          <w:rFonts w:ascii="仿宋" w:eastAsia="仿宋" w:hAnsi="仿宋" w:cs="宋体" w:hint="eastAsia"/>
          <w:color w:val="333333"/>
          <w:kern w:val="0"/>
          <w:sz w:val="26"/>
          <w:szCs w:val="26"/>
        </w:rPr>
        <w:lastRenderedPageBreak/>
        <w:t>会上，学校副校长淦爱品、机电与信息工程学院党总支书记吴波立分别作了专题交流。</w:t>
      </w:r>
    </w:p>
    <w:p w:rsidR="00C51352" w:rsidRPr="00C51352" w:rsidRDefault="00C51352" w:rsidP="00C51352">
      <w:pPr>
        <w:widowControl/>
        <w:spacing w:after="136" w:line="265" w:lineRule="atLeast"/>
        <w:ind w:firstLine="503"/>
        <w:jc w:val="left"/>
        <w:rPr>
          <w:rFonts w:ascii="黑体" w:eastAsia="黑体" w:hAnsi="黑体" w:cs="宋体" w:hint="eastAsia"/>
          <w:color w:val="333333"/>
          <w:kern w:val="0"/>
          <w:sz w:val="18"/>
          <w:szCs w:val="18"/>
        </w:rPr>
      </w:pPr>
      <w:r w:rsidRPr="00C51352">
        <w:rPr>
          <w:rFonts w:ascii="仿宋" w:eastAsia="仿宋" w:hAnsi="仿宋" w:cs="宋体" w:hint="eastAsia"/>
          <w:color w:val="333333"/>
          <w:kern w:val="0"/>
          <w:sz w:val="26"/>
          <w:szCs w:val="26"/>
        </w:rPr>
        <w:t>褚敏书记结合专家报告，谈了自己的学习体会。他认为，作为肩负培养城市建设、管理、服务人才重要使命的高校，国家的发展和学校的发展息息相关，习近平新时代中国特色社会主义思想为学校的发展指明了方向。</w:t>
      </w:r>
    </w:p>
    <w:p w:rsidR="00C51352" w:rsidRPr="00C51352" w:rsidRDefault="00C51352" w:rsidP="00C51352">
      <w:pPr>
        <w:widowControl/>
        <w:spacing w:after="136" w:line="265" w:lineRule="atLeast"/>
        <w:ind w:firstLine="503"/>
        <w:jc w:val="left"/>
        <w:rPr>
          <w:rFonts w:ascii="黑体" w:eastAsia="黑体" w:hAnsi="黑体" w:cs="宋体" w:hint="eastAsia"/>
          <w:color w:val="333333"/>
          <w:kern w:val="0"/>
          <w:sz w:val="18"/>
          <w:szCs w:val="18"/>
        </w:rPr>
      </w:pPr>
      <w:r w:rsidRPr="00C51352">
        <w:rPr>
          <w:rFonts w:ascii="仿宋" w:eastAsia="仿宋" w:hAnsi="仿宋" w:cs="宋体" w:hint="eastAsia"/>
          <w:color w:val="333333"/>
          <w:kern w:val="0"/>
          <w:sz w:val="26"/>
          <w:szCs w:val="26"/>
        </w:rPr>
        <w:t>褚敏</w:t>
      </w:r>
      <w:bookmarkStart w:id="0" w:name="_GoBack"/>
      <w:bookmarkEnd w:id="0"/>
      <w:r w:rsidRPr="00C51352">
        <w:rPr>
          <w:rFonts w:ascii="仿宋" w:eastAsia="仿宋" w:hAnsi="仿宋" w:cs="宋体" w:hint="eastAsia"/>
          <w:color w:val="333333"/>
          <w:kern w:val="0"/>
          <w:sz w:val="26"/>
          <w:szCs w:val="26"/>
        </w:rPr>
        <w:t>表示，学习贯彻落实十九大精神是一项长期的任务，要持续学习、深入学习。他就开展好“不忘初心、牢记使命，深入学习贯彻党的十九大精神”学习实践活动作了部署：一是要深入学习贯彻落实十九大精神，做到“学懂、弄通、做实”；二是要学习习总书记在瞻仰上海中共一大会址和浙江嘉兴南湖红船发表的重要讲话精神，深刻理解上海作为党的诞生地的特殊地位和肩负的使命，深刻认识站在新的历史关口，面对新的时代要求，发扬红船精神，传承红色基因、继承优良传统、弘扬建党精神的重要责任；三是认真学习中央八项规定精神和实施细则，牢固树立四个意识，坚定四个自信，不断强化拥戴核心、维护核心，紧跟核心的思想意识和行动自觉，坚决维护以习近平同志为核心的党中央权威，坚决服从服务大局。作风建设永远在路上，学校各级党员领导干部要始终做到以上率下，落实中央八项规定，坚持不懈改进作风；四是要认真学习好《习近平谈治国理政》（第二卷），各基层党组织要采取集中学习和自学相结合的方式，深入学习，并将其作为师生理论学习教育的重要教材；五是要把学习成果转化为实践，落实到政治觉悟、思想境界的提升上，落实到抓党建、强党建的行动上，落实到推动学校改革发展稳定的实践中，以钟扬同志为榜样推进师德师风建设。</w:t>
      </w:r>
    </w:p>
    <w:p w:rsidR="00C51352" w:rsidRPr="00C51352" w:rsidRDefault="00C51352" w:rsidP="00C51352">
      <w:pPr>
        <w:widowControl/>
        <w:spacing w:after="136" w:line="265" w:lineRule="atLeast"/>
        <w:ind w:firstLine="503"/>
        <w:jc w:val="left"/>
        <w:rPr>
          <w:rFonts w:ascii="黑体" w:eastAsia="黑体" w:hAnsi="黑体" w:cs="宋体" w:hint="eastAsia"/>
          <w:color w:val="333333"/>
          <w:kern w:val="0"/>
          <w:sz w:val="18"/>
          <w:szCs w:val="18"/>
        </w:rPr>
      </w:pPr>
      <w:r w:rsidRPr="00C51352">
        <w:rPr>
          <w:rFonts w:ascii="仿宋" w:eastAsia="仿宋" w:hAnsi="仿宋" w:cs="宋体" w:hint="eastAsia"/>
          <w:color w:val="333333"/>
          <w:kern w:val="0"/>
          <w:sz w:val="26"/>
          <w:szCs w:val="26"/>
        </w:rPr>
        <w:lastRenderedPageBreak/>
        <w:t>结合下一阶段的重点工作，褚敏提出，要尽快启动学校大调研工作，以提高人才培养质量为题，俯下身子到一线，深入了解学校改革发展稳定面临的矛盾和问题，深入了解工作当中存在的差距和不足，周密细致梳理排查，全面深入分析研判，逐一提出解决方案，优化形成制度，形成长效机制。学校各级领导班子都要结合民主生活会、专题组织生活会，对照开展党性分析，主动查找自身在政治思想作风纪律方面的问题，做到自观初心、自问初心，自净初心，自建初心，把立德树人使命承担得更好。（党委宣传部供稿）</w:t>
      </w:r>
    </w:p>
    <w:p w:rsidR="00F83818" w:rsidRDefault="00F83818"/>
    <w:sectPr w:rsidR="00F838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18" w:rsidRDefault="00F83818" w:rsidP="00C51352">
      <w:r>
        <w:separator/>
      </w:r>
    </w:p>
  </w:endnote>
  <w:endnote w:type="continuationSeparator" w:id="1">
    <w:p w:rsidR="00F83818" w:rsidRDefault="00F83818" w:rsidP="00C51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18" w:rsidRDefault="00F83818" w:rsidP="00C51352">
      <w:r>
        <w:separator/>
      </w:r>
    </w:p>
  </w:footnote>
  <w:footnote w:type="continuationSeparator" w:id="1">
    <w:p w:rsidR="00F83818" w:rsidRDefault="00F83818" w:rsidP="00C51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352"/>
    <w:rsid w:val="00C51352"/>
    <w:rsid w:val="00F83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5135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352"/>
    <w:rPr>
      <w:sz w:val="18"/>
      <w:szCs w:val="18"/>
    </w:rPr>
  </w:style>
  <w:style w:type="paragraph" w:styleId="a4">
    <w:name w:val="footer"/>
    <w:basedOn w:val="a"/>
    <w:link w:val="Char0"/>
    <w:uiPriority w:val="99"/>
    <w:semiHidden/>
    <w:unhideWhenUsed/>
    <w:rsid w:val="00C51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352"/>
    <w:rPr>
      <w:sz w:val="18"/>
      <w:szCs w:val="18"/>
    </w:rPr>
  </w:style>
  <w:style w:type="character" w:customStyle="1" w:styleId="4Char">
    <w:name w:val="标题 4 Char"/>
    <w:basedOn w:val="a0"/>
    <w:link w:val="4"/>
    <w:uiPriority w:val="9"/>
    <w:rsid w:val="00C51352"/>
    <w:rPr>
      <w:rFonts w:ascii="宋体" w:eastAsia="宋体" w:hAnsi="宋体" w:cs="宋体"/>
      <w:b/>
      <w:bCs/>
      <w:kern w:val="0"/>
      <w:sz w:val="24"/>
      <w:szCs w:val="24"/>
    </w:rPr>
  </w:style>
  <w:style w:type="character" w:customStyle="1" w:styleId="text-right">
    <w:name w:val="text-right"/>
    <w:basedOn w:val="a0"/>
    <w:rsid w:val="00C51352"/>
  </w:style>
  <w:style w:type="paragraph" w:styleId="a5">
    <w:name w:val="Normal (Web)"/>
    <w:basedOn w:val="a"/>
    <w:uiPriority w:val="99"/>
    <w:semiHidden/>
    <w:unhideWhenUsed/>
    <w:rsid w:val="00C5135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51352"/>
    <w:rPr>
      <w:sz w:val="18"/>
      <w:szCs w:val="18"/>
    </w:rPr>
  </w:style>
  <w:style w:type="character" w:customStyle="1" w:styleId="Char1">
    <w:name w:val="批注框文本 Char"/>
    <w:basedOn w:val="a0"/>
    <w:link w:val="a6"/>
    <w:uiPriority w:val="99"/>
    <w:semiHidden/>
    <w:rsid w:val="00C51352"/>
    <w:rPr>
      <w:sz w:val="18"/>
      <w:szCs w:val="18"/>
    </w:rPr>
  </w:style>
</w:styles>
</file>

<file path=word/webSettings.xml><?xml version="1.0" encoding="utf-8"?>
<w:webSettings xmlns:r="http://schemas.openxmlformats.org/officeDocument/2006/relationships" xmlns:w="http://schemas.openxmlformats.org/wordprocessingml/2006/main">
  <w:divs>
    <w:div w:id="219243724">
      <w:bodyDiv w:val="1"/>
      <w:marLeft w:val="0"/>
      <w:marRight w:val="0"/>
      <w:marTop w:val="0"/>
      <w:marBottom w:val="0"/>
      <w:divBdr>
        <w:top w:val="none" w:sz="0" w:space="0" w:color="auto"/>
        <w:left w:val="none" w:sz="0" w:space="0" w:color="auto"/>
        <w:bottom w:val="none" w:sz="0" w:space="0" w:color="auto"/>
        <w:right w:val="none" w:sz="0" w:space="0" w:color="auto"/>
      </w:divBdr>
      <w:divsChild>
        <w:div w:id="331110558">
          <w:marLeft w:val="0"/>
          <w:marRight w:val="0"/>
          <w:marTop w:val="0"/>
          <w:marBottom w:val="272"/>
          <w:divBdr>
            <w:top w:val="single" w:sz="6" w:space="5" w:color="FBEED5"/>
            <w:left w:val="single" w:sz="6" w:space="10" w:color="FBEED5"/>
            <w:bottom w:val="single" w:sz="6" w:space="5" w:color="FBEED5"/>
            <w:right w:val="single" w:sz="6" w:space="24" w:color="FBEED5"/>
          </w:divBdr>
        </w:div>
        <w:div w:id="121372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2018-01-03T03:59:00Z</dcterms:created>
  <dcterms:modified xsi:type="dcterms:W3CDTF">2018-01-03T03:59:00Z</dcterms:modified>
</cp:coreProperties>
</file>