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DE8" w:rsidRDefault="00C146FF">
      <w:pPr>
        <w:spacing w:line="360" w:lineRule="auto"/>
        <w:jc w:val="center"/>
        <w:rPr>
          <w:rFonts w:asciiTheme="minorEastAsia" w:hAnsiTheme="minorEastAsia"/>
          <w:b/>
          <w:sz w:val="30"/>
          <w:szCs w:val="30"/>
        </w:rPr>
      </w:pPr>
      <w:r>
        <w:rPr>
          <w:rFonts w:asciiTheme="minorEastAsia" w:hAnsiTheme="minorEastAsia" w:hint="eastAsia"/>
          <w:b/>
          <w:sz w:val="30"/>
          <w:szCs w:val="30"/>
        </w:rPr>
        <w:t>上海市建筑工程学校2017年党委中心组学习计划</w:t>
      </w:r>
    </w:p>
    <w:p w:rsidR="005E6DE8" w:rsidRDefault="00C146F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根据上海市教卫工作党委有关精神，结合学校实际，制定本年度学校党委中心组学习计划。</w:t>
      </w:r>
    </w:p>
    <w:p w:rsidR="005E6DE8" w:rsidRDefault="00C146FF">
      <w:pPr>
        <w:spacing w:line="360" w:lineRule="auto"/>
        <w:rPr>
          <w:rFonts w:asciiTheme="minorEastAsia" w:hAnsiTheme="minorEastAsia"/>
          <w:sz w:val="24"/>
          <w:szCs w:val="24"/>
        </w:rPr>
      </w:pPr>
      <w:r>
        <w:rPr>
          <w:rFonts w:asciiTheme="minorEastAsia" w:hAnsiTheme="minorEastAsia" w:hint="eastAsia"/>
          <w:sz w:val="24"/>
          <w:szCs w:val="24"/>
        </w:rPr>
        <w:t>一、指导思想</w:t>
      </w:r>
    </w:p>
    <w:p w:rsidR="005E6DE8" w:rsidRDefault="00C146F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深入学习贯彻党的十八届六中全会精神，以</w:t>
      </w:r>
      <w:r w:rsidR="006A444B">
        <w:rPr>
          <w:rFonts w:asciiTheme="minorEastAsia" w:hAnsiTheme="minorEastAsia" w:hint="eastAsia"/>
          <w:sz w:val="24"/>
          <w:szCs w:val="24"/>
        </w:rPr>
        <w:t>党的十九大、</w:t>
      </w:r>
      <w:r>
        <w:rPr>
          <w:rFonts w:asciiTheme="minorEastAsia" w:hAnsiTheme="minorEastAsia" w:hint="eastAsia"/>
          <w:sz w:val="24"/>
          <w:szCs w:val="24"/>
        </w:rPr>
        <w:t>十八届六中全会和市十一次党代会精神为引领，进一步巩固党的群众路线教育实践活动已取得的成果，切实加强和改进学风，不断增强领导干部的理论素养、思维水平、决策能力和工作本领，为保持学校健康、持续发展提供坚实的思想、政治和组织保证。</w:t>
      </w:r>
    </w:p>
    <w:p w:rsidR="005E6DE8" w:rsidRDefault="00C146FF">
      <w:pPr>
        <w:spacing w:line="360" w:lineRule="auto"/>
        <w:rPr>
          <w:rFonts w:asciiTheme="minorEastAsia" w:hAnsiTheme="minorEastAsia"/>
          <w:sz w:val="24"/>
          <w:szCs w:val="24"/>
        </w:rPr>
      </w:pPr>
      <w:r>
        <w:rPr>
          <w:rFonts w:asciiTheme="minorEastAsia" w:hAnsiTheme="minorEastAsia" w:hint="eastAsia"/>
          <w:sz w:val="24"/>
          <w:szCs w:val="24"/>
        </w:rPr>
        <w:t>二、学习主要内容</w:t>
      </w:r>
    </w:p>
    <w:p w:rsidR="005E6DE8" w:rsidRDefault="00C146F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邓小平理论、“三个代表”重要思想和科学发展观，党中央重要会议精神和重要文件，市委和上级重要会议精神和重要文件；社会主义市场经济知识、现代职业教育理论、法律法规知识、人文知识以及有关提高领导干部思想政治素质和道德、业务素质的有关知识；特别要注意加强对</w:t>
      </w:r>
      <w:r w:rsidR="006A444B">
        <w:rPr>
          <w:rFonts w:asciiTheme="minorEastAsia" w:hAnsiTheme="minorEastAsia" w:hint="eastAsia"/>
          <w:sz w:val="24"/>
          <w:szCs w:val="24"/>
        </w:rPr>
        <w:t>党的十九大、</w:t>
      </w:r>
      <w:r>
        <w:rPr>
          <w:rFonts w:asciiTheme="minorEastAsia" w:hAnsiTheme="minorEastAsia" w:hint="eastAsia"/>
          <w:sz w:val="24"/>
          <w:szCs w:val="24"/>
        </w:rPr>
        <w:t>十八届六中全会、习近平总书记系列重要讲话以及上海市第十一次党代会会议精神等内容的学习。</w:t>
      </w:r>
    </w:p>
    <w:p w:rsidR="005E6DE8" w:rsidRDefault="00C146FF">
      <w:pPr>
        <w:spacing w:line="360" w:lineRule="auto"/>
        <w:rPr>
          <w:rFonts w:asciiTheme="minorEastAsia" w:hAnsiTheme="minorEastAsia"/>
          <w:sz w:val="24"/>
          <w:szCs w:val="24"/>
        </w:rPr>
      </w:pPr>
      <w:r>
        <w:rPr>
          <w:rFonts w:asciiTheme="minorEastAsia" w:hAnsiTheme="minorEastAsia" w:hint="eastAsia"/>
          <w:sz w:val="24"/>
          <w:szCs w:val="24"/>
        </w:rPr>
        <w:t>三、学习方法和要求</w:t>
      </w:r>
    </w:p>
    <w:p w:rsidR="005E6DE8" w:rsidRDefault="00C146FF">
      <w:pPr>
        <w:spacing w:line="360" w:lineRule="auto"/>
        <w:ind w:firstLineChars="200" w:firstLine="480"/>
        <w:rPr>
          <w:rFonts w:asciiTheme="minorEastAsia" w:hAnsiTheme="minorEastAsia" w:cs="Arial"/>
          <w:color w:val="000000"/>
          <w:sz w:val="24"/>
          <w:szCs w:val="24"/>
        </w:rPr>
      </w:pPr>
      <w:r>
        <w:rPr>
          <w:rFonts w:asciiTheme="minorEastAsia" w:hAnsiTheme="minorEastAsia" w:cs="Arial" w:hint="eastAsia"/>
          <w:color w:val="000000"/>
          <w:sz w:val="24"/>
          <w:szCs w:val="24"/>
        </w:rPr>
        <w:t>1、坚持个人自学和集体学习相结合，不断创新学习方法。中心组学习采取个人自学和集体学习相结合的方法。个人自学，要围绕学习专题认真研读相关文件，坚持做好学习笔记，注重自我教育、自我提高。集体学习，要在充分准备的基础上，围绕专题进行讨论和交流。要不断改进学习方法，可以采取辅导讲座、参观考察、调查研究、观看影像资料等多种形式，讲求实效。中心组成员要积极参加中心组的集中学习，自觉抓好个人自学，认真做好读书笔记，积极撰写学习体会或理论研讨文章，使学习做到经常化、规范化，做认真学习、深入学习的表率。</w:t>
      </w:r>
    </w:p>
    <w:p w:rsidR="005E6DE8" w:rsidRDefault="00C146FF">
      <w:pPr>
        <w:spacing w:line="360" w:lineRule="auto"/>
        <w:ind w:firstLineChars="200" w:firstLine="480"/>
        <w:rPr>
          <w:rFonts w:asciiTheme="minorEastAsia" w:hAnsiTheme="minorEastAsia" w:cs="Arial"/>
          <w:color w:val="000000"/>
          <w:sz w:val="24"/>
          <w:szCs w:val="24"/>
        </w:rPr>
      </w:pPr>
      <w:r>
        <w:rPr>
          <w:rFonts w:asciiTheme="minorEastAsia" w:hAnsiTheme="minorEastAsia" w:cs="Arial" w:hint="eastAsia"/>
          <w:color w:val="000000"/>
          <w:sz w:val="24"/>
          <w:szCs w:val="24"/>
        </w:rPr>
        <w:t>2、坚持理论联系实际的优良学风。中心组成员要树立理论联系实际的学风，把调查研究贯穿于学习的全过程，紧密结合学校实际，着眼研究解决现实问题。每个中心组成员要立足分管的工作深入调研，形成有深度理论分析、有基层实践基础、有科学解决方法的研究成果，为科学决策奠定坚实的基础。</w:t>
      </w:r>
    </w:p>
    <w:p w:rsidR="005E6DE8" w:rsidRDefault="00C146FF">
      <w:pPr>
        <w:spacing w:line="360" w:lineRule="auto"/>
        <w:ind w:firstLineChars="200" w:firstLine="480"/>
        <w:rPr>
          <w:rFonts w:asciiTheme="minorEastAsia" w:hAnsiTheme="minorEastAsia" w:cs="Arial"/>
          <w:color w:val="000000"/>
          <w:sz w:val="24"/>
          <w:szCs w:val="24"/>
        </w:rPr>
      </w:pPr>
      <w:r>
        <w:rPr>
          <w:rFonts w:asciiTheme="minorEastAsia" w:hAnsiTheme="minorEastAsia" w:cs="Arial" w:hint="eastAsia"/>
          <w:color w:val="000000"/>
          <w:sz w:val="24"/>
          <w:szCs w:val="24"/>
        </w:rPr>
        <w:t>3、创新学习载体。要在坚持集中学习和个人自学的基础上，注重改进学习方式和方法，积极引入现代科技手段，充分发挥网络优势，创新运用专题讲座、</w:t>
      </w:r>
      <w:r>
        <w:rPr>
          <w:rFonts w:asciiTheme="minorEastAsia" w:hAnsiTheme="minorEastAsia" w:cs="Arial" w:hint="eastAsia"/>
          <w:color w:val="000000"/>
          <w:sz w:val="24"/>
          <w:szCs w:val="24"/>
        </w:rPr>
        <w:lastRenderedPageBreak/>
        <w:t>主题发言、体会交流、参观考察等各种有效学习载体，广泛开展形式多样的学习活动，不断增强学习的针对性、知识性和系统性，提高学习的吸引力，不断提高学习的实效性。</w:t>
      </w:r>
    </w:p>
    <w:p w:rsidR="005E6DE8" w:rsidRDefault="00C146FF">
      <w:pPr>
        <w:spacing w:line="360" w:lineRule="auto"/>
        <w:ind w:firstLineChars="200" w:firstLine="480"/>
        <w:rPr>
          <w:rFonts w:asciiTheme="minorEastAsia" w:hAnsiTheme="minorEastAsia" w:cs="Arial"/>
          <w:color w:val="000000"/>
          <w:sz w:val="24"/>
          <w:szCs w:val="24"/>
        </w:rPr>
      </w:pPr>
      <w:r>
        <w:rPr>
          <w:rFonts w:asciiTheme="minorEastAsia" w:hAnsiTheme="minorEastAsia" w:cs="Arial" w:hint="eastAsia"/>
          <w:color w:val="000000"/>
          <w:sz w:val="24"/>
          <w:szCs w:val="24"/>
        </w:rPr>
        <w:t>4、进一步增强学习实效。理论学习必须紧密联系实际，把学习理论同指导工作结合起来，把解决认识问题同解决实际问题结合起来，把转变思想作风同转变工作作风结合起来，把提高理论水平同提高领导水平结合起来，真正把学习成果转化为指导工作的科学思维方法和工作方法，转化为切合分管工作实际的工作思路。</w:t>
      </w:r>
    </w:p>
    <w:p w:rsidR="005E6DE8" w:rsidRDefault="00C146F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撰写学习体会。中心组成员要结合每个阶段的学习专题，认真思考，撰写学习体会。要把理论学习和理论研究、工作研讨结合起来，努力推出具有较高水平的研究成果。中心组成员每年至少结合工作和学习实际撰写1-2篇学习体会或理论文章。</w:t>
      </w:r>
    </w:p>
    <w:p w:rsidR="005E6DE8" w:rsidRDefault="00C146F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严格学习制度。要按照党委的要求和统一安排，坚持学习制度，每月至少一次学习，遵守学习纪律，没有特殊情况不得请假。每次集中学习前，要按照要求做好发言准备，除指定重点发言人外，每个中心组成员都要积极发言，不断提高学习的质量和水平。</w:t>
      </w:r>
    </w:p>
    <w:p w:rsidR="005E6DE8" w:rsidRDefault="00C146F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附：1、上海市建筑工程学校2017年党委中心组学习安排</w:t>
      </w:r>
    </w:p>
    <w:p w:rsidR="005E6DE8" w:rsidRDefault="00C146FF">
      <w:pPr>
        <w:spacing w:line="360" w:lineRule="auto"/>
        <w:ind w:firstLineChars="400" w:firstLine="960"/>
        <w:rPr>
          <w:rFonts w:asciiTheme="minorEastAsia" w:hAnsiTheme="minorEastAsia"/>
          <w:sz w:val="24"/>
          <w:szCs w:val="24"/>
        </w:rPr>
      </w:pPr>
      <w:r>
        <w:rPr>
          <w:rFonts w:asciiTheme="minorEastAsia" w:hAnsiTheme="minorEastAsia" w:hint="eastAsia"/>
          <w:sz w:val="24"/>
          <w:szCs w:val="24"/>
        </w:rPr>
        <w:t>2、推荐书目</w:t>
      </w:r>
    </w:p>
    <w:p w:rsidR="005E6DE8" w:rsidRDefault="005E6DE8">
      <w:pPr>
        <w:widowControl/>
        <w:wordWrap w:val="0"/>
        <w:spacing w:line="360" w:lineRule="auto"/>
        <w:ind w:firstLineChars="200" w:firstLine="480"/>
        <w:jc w:val="left"/>
        <w:rPr>
          <w:rFonts w:ascii="宋体" w:eastAsia="宋体" w:hAnsi="宋体" w:cs="宋体"/>
          <w:kern w:val="0"/>
          <w:sz w:val="24"/>
          <w:szCs w:val="24"/>
        </w:rPr>
      </w:pPr>
    </w:p>
    <w:p w:rsidR="005E6DE8" w:rsidRDefault="00C146FF">
      <w:pPr>
        <w:widowControl/>
        <w:wordWrap w:val="0"/>
        <w:spacing w:line="360" w:lineRule="auto"/>
        <w:ind w:firstLineChars="200" w:firstLine="480"/>
        <w:jc w:val="right"/>
        <w:rPr>
          <w:rFonts w:ascii="宋体" w:eastAsia="宋体" w:hAnsi="宋体" w:cs="宋体"/>
          <w:kern w:val="0"/>
          <w:sz w:val="24"/>
          <w:szCs w:val="24"/>
        </w:rPr>
      </w:pPr>
      <w:r>
        <w:rPr>
          <w:rFonts w:ascii="宋体" w:eastAsia="宋体" w:hAnsi="宋体" w:cs="宋体" w:hint="eastAsia"/>
          <w:kern w:val="0"/>
          <w:sz w:val="24"/>
          <w:szCs w:val="24"/>
        </w:rPr>
        <w:t>中共上海市建筑工程学校委员会</w:t>
      </w:r>
    </w:p>
    <w:p w:rsidR="005E6DE8" w:rsidRDefault="00C146FF">
      <w:pPr>
        <w:widowControl/>
        <w:wordWrap w:val="0"/>
        <w:spacing w:line="360" w:lineRule="auto"/>
        <w:ind w:right="960" w:firstLineChars="500" w:firstLine="1200"/>
        <w:jc w:val="right"/>
        <w:rPr>
          <w:rFonts w:ascii="宋体" w:eastAsia="宋体" w:hAnsi="宋体" w:cs="宋体"/>
          <w:kern w:val="0"/>
          <w:sz w:val="24"/>
          <w:szCs w:val="24"/>
        </w:rPr>
      </w:pPr>
      <w:r>
        <w:rPr>
          <w:rFonts w:ascii="宋体" w:eastAsia="宋体" w:hAnsi="宋体" w:cs="宋体" w:hint="eastAsia"/>
          <w:kern w:val="0"/>
          <w:sz w:val="24"/>
          <w:szCs w:val="24"/>
        </w:rPr>
        <w:t>2017年2月</w:t>
      </w:r>
    </w:p>
    <w:p w:rsidR="005E6DE8" w:rsidRDefault="005E6DE8">
      <w:pPr>
        <w:widowControl/>
        <w:wordWrap w:val="0"/>
        <w:spacing w:line="360" w:lineRule="auto"/>
        <w:ind w:firstLineChars="200" w:firstLine="480"/>
        <w:jc w:val="right"/>
        <w:rPr>
          <w:rFonts w:ascii="宋体" w:eastAsia="宋体" w:hAnsi="宋体" w:cs="宋体"/>
          <w:kern w:val="0"/>
          <w:sz w:val="24"/>
          <w:szCs w:val="24"/>
        </w:rPr>
      </w:pPr>
    </w:p>
    <w:p w:rsidR="005E6DE8" w:rsidRDefault="005E6DE8">
      <w:pPr>
        <w:rPr>
          <w:rFonts w:ascii="Times New Roman" w:eastAsia="宋体" w:hAnsi="Times New Roman" w:cs="Times New Roman"/>
          <w:color w:val="000000"/>
          <w:szCs w:val="21"/>
          <w:shd w:val="clear" w:color="auto" w:fill="FFFFFF"/>
        </w:rPr>
      </w:pPr>
    </w:p>
    <w:p w:rsidR="005E6DE8" w:rsidRDefault="005E6DE8">
      <w:pPr>
        <w:jc w:val="center"/>
        <w:rPr>
          <w:rFonts w:ascii="Times New Roman" w:eastAsia="宋体" w:hAnsi="Times New Roman" w:cs="Times New Roman"/>
          <w:b/>
          <w:color w:val="000000"/>
          <w:sz w:val="32"/>
          <w:szCs w:val="32"/>
          <w:shd w:val="clear" w:color="auto" w:fill="FFFFFF"/>
        </w:rPr>
      </w:pPr>
    </w:p>
    <w:p w:rsidR="005E6DE8" w:rsidRDefault="005E6DE8">
      <w:pPr>
        <w:jc w:val="center"/>
        <w:rPr>
          <w:rFonts w:ascii="Times New Roman" w:eastAsia="宋体" w:hAnsi="Times New Roman" w:cs="Times New Roman"/>
          <w:b/>
          <w:color w:val="000000"/>
          <w:sz w:val="32"/>
          <w:szCs w:val="32"/>
          <w:shd w:val="clear" w:color="auto" w:fill="FFFFFF"/>
        </w:rPr>
      </w:pPr>
    </w:p>
    <w:p w:rsidR="005E6DE8" w:rsidRDefault="005E6DE8">
      <w:pPr>
        <w:jc w:val="center"/>
        <w:rPr>
          <w:rFonts w:ascii="Times New Roman" w:eastAsia="宋体" w:hAnsi="Times New Roman" w:cs="Times New Roman"/>
          <w:b/>
          <w:color w:val="000000"/>
          <w:sz w:val="32"/>
          <w:szCs w:val="32"/>
          <w:shd w:val="clear" w:color="auto" w:fill="FFFFFF"/>
        </w:rPr>
      </w:pPr>
    </w:p>
    <w:p w:rsidR="005E6DE8" w:rsidRDefault="005E6DE8">
      <w:pPr>
        <w:widowControl/>
        <w:wordWrap w:val="0"/>
        <w:spacing w:line="360" w:lineRule="auto"/>
        <w:jc w:val="left"/>
        <w:rPr>
          <w:rFonts w:ascii="Times New Roman" w:eastAsia="宋体" w:hAnsi="Times New Roman" w:cs="Times New Roman"/>
          <w:b/>
          <w:color w:val="000000"/>
          <w:sz w:val="32"/>
          <w:szCs w:val="32"/>
          <w:shd w:val="clear" w:color="auto" w:fill="FFFFFF"/>
        </w:rPr>
      </w:pPr>
    </w:p>
    <w:p w:rsidR="005E6DE8" w:rsidRDefault="005E6DE8">
      <w:pPr>
        <w:jc w:val="center"/>
        <w:rPr>
          <w:rFonts w:ascii="黑体" w:eastAsia="黑体" w:hAnsi="黑体" w:cs="Times New Roman"/>
          <w:sz w:val="28"/>
          <w:szCs w:val="28"/>
        </w:rPr>
      </w:pPr>
    </w:p>
    <w:p w:rsidR="005E6DE8" w:rsidRDefault="00C146FF">
      <w:pPr>
        <w:jc w:val="left"/>
        <w:rPr>
          <w:rFonts w:ascii="黑体" w:eastAsia="黑体" w:hAnsi="黑体" w:cs="Times New Roman"/>
          <w:sz w:val="28"/>
          <w:szCs w:val="28"/>
        </w:rPr>
      </w:pPr>
      <w:r>
        <w:rPr>
          <w:rFonts w:ascii="黑体" w:eastAsia="黑体" w:hAnsi="黑体" w:cs="Times New Roman" w:hint="eastAsia"/>
          <w:sz w:val="28"/>
          <w:szCs w:val="28"/>
        </w:rPr>
        <w:lastRenderedPageBreak/>
        <w:t>附件1：</w:t>
      </w:r>
    </w:p>
    <w:p w:rsidR="005E6DE8" w:rsidRDefault="00C146FF">
      <w:pPr>
        <w:jc w:val="center"/>
        <w:rPr>
          <w:rFonts w:ascii="黑体" w:eastAsia="黑体" w:hAnsi="黑体" w:cs="Times New Roman"/>
          <w:sz w:val="28"/>
          <w:szCs w:val="28"/>
        </w:rPr>
      </w:pPr>
      <w:r>
        <w:rPr>
          <w:rFonts w:ascii="黑体" w:eastAsia="黑体" w:hAnsi="黑体" w:cs="Times New Roman" w:hint="eastAsia"/>
          <w:sz w:val="28"/>
          <w:szCs w:val="28"/>
        </w:rPr>
        <w:t>上海市建筑工程学校2017年（上）党委中心组学习安排</w:t>
      </w:r>
    </w:p>
    <w:p w:rsidR="005E6DE8" w:rsidRDefault="005E6DE8">
      <w:pPr>
        <w:rPr>
          <w:rFonts w:ascii="Times New Roman" w:eastAsia="宋体" w:hAnsi="Times New Roman" w:cs="Times New Roman"/>
          <w:b/>
          <w:szCs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292"/>
        <w:gridCol w:w="5103"/>
        <w:gridCol w:w="992"/>
      </w:tblGrid>
      <w:tr w:rsidR="005E6DE8">
        <w:trPr>
          <w:trHeight w:val="624"/>
        </w:trPr>
        <w:tc>
          <w:tcPr>
            <w:tcW w:w="835" w:type="dxa"/>
            <w:shd w:val="clear" w:color="auto" w:fill="auto"/>
            <w:vAlign w:val="center"/>
          </w:tcPr>
          <w:p w:rsidR="005E6DE8" w:rsidRDefault="00C146FF">
            <w:pPr>
              <w:jc w:val="center"/>
              <w:rPr>
                <w:rFonts w:asciiTheme="minorEastAsia" w:hAnsiTheme="minorEastAsia"/>
                <w:sz w:val="24"/>
                <w:szCs w:val="24"/>
              </w:rPr>
            </w:pPr>
            <w:r>
              <w:rPr>
                <w:rFonts w:asciiTheme="minorEastAsia" w:hAnsiTheme="minorEastAsia" w:hint="eastAsia"/>
                <w:sz w:val="24"/>
                <w:szCs w:val="24"/>
              </w:rPr>
              <w:t>序号</w:t>
            </w:r>
          </w:p>
        </w:tc>
        <w:tc>
          <w:tcPr>
            <w:tcW w:w="1292" w:type="dxa"/>
            <w:shd w:val="clear" w:color="auto" w:fill="auto"/>
            <w:vAlign w:val="center"/>
          </w:tcPr>
          <w:p w:rsidR="005E6DE8" w:rsidRDefault="00C146FF">
            <w:pPr>
              <w:jc w:val="center"/>
              <w:rPr>
                <w:rFonts w:asciiTheme="minorEastAsia" w:hAnsiTheme="minorEastAsia"/>
                <w:sz w:val="24"/>
                <w:szCs w:val="24"/>
              </w:rPr>
            </w:pPr>
            <w:r>
              <w:rPr>
                <w:rFonts w:asciiTheme="minorEastAsia" w:hAnsiTheme="minorEastAsia" w:hint="eastAsia"/>
                <w:sz w:val="24"/>
                <w:szCs w:val="24"/>
              </w:rPr>
              <w:t>时  间</w:t>
            </w:r>
          </w:p>
        </w:tc>
        <w:tc>
          <w:tcPr>
            <w:tcW w:w="5103" w:type="dxa"/>
            <w:shd w:val="clear" w:color="auto" w:fill="auto"/>
            <w:vAlign w:val="center"/>
          </w:tcPr>
          <w:p w:rsidR="005E6DE8" w:rsidRDefault="00C146FF">
            <w:pPr>
              <w:jc w:val="center"/>
              <w:rPr>
                <w:rFonts w:asciiTheme="minorEastAsia" w:hAnsiTheme="minorEastAsia"/>
                <w:sz w:val="24"/>
                <w:szCs w:val="24"/>
              </w:rPr>
            </w:pPr>
            <w:r>
              <w:rPr>
                <w:rFonts w:asciiTheme="minorEastAsia" w:hAnsiTheme="minorEastAsia" w:hint="eastAsia"/>
                <w:sz w:val="24"/>
                <w:szCs w:val="24"/>
              </w:rPr>
              <w:t>内        容</w:t>
            </w:r>
          </w:p>
        </w:tc>
        <w:tc>
          <w:tcPr>
            <w:tcW w:w="992" w:type="dxa"/>
            <w:shd w:val="clear" w:color="auto" w:fill="auto"/>
            <w:vAlign w:val="center"/>
          </w:tcPr>
          <w:p w:rsidR="005E6DE8" w:rsidRDefault="00C146FF">
            <w:pPr>
              <w:jc w:val="center"/>
              <w:rPr>
                <w:rFonts w:asciiTheme="minorEastAsia" w:hAnsiTheme="minorEastAsia"/>
                <w:sz w:val="24"/>
                <w:szCs w:val="24"/>
              </w:rPr>
            </w:pPr>
            <w:r>
              <w:rPr>
                <w:rFonts w:asciiTheme="minorEastAsia" w:hAnsiTheme="minorEastAsia" w:hint="eastAsia"/>
                <w:sz w:val="24"/>
                <w:szCs w:val="24"/>
              </w:rPr>
              <w:t>主题发言</w:t>
            </w:r>
          </w:p>
        </w:tc>
      </w:tr>
      <w:tr w:rsidR="005E6DE8">
        <w:trPr>
          <w:trHeight w:val="395"/>
        </w:trPr>
        <w:tc>
          <w:tcPr>
            <w:tcW w:w="835" w:type="dxa"/>
            <w:vMerge w:val="restart"/>
            <w:shd w:val="clear" w:color="auto" w:fill="auto"/>
            <w:vAlign w:val="center"/>
          </w:tcPr>
          <w:p w:rsidR="005E6DE8" w:rsidRDefault="00C146FF">
            <w:pPr>
              <w:jc w:val="center"/>
              <w:rPr>
                <w:rFonts w:asciiTheme="minorEastAsia" w:hAnsiTheme="minorEastAsia"/>
                <w:sz w:val="24"/>
                <w:szCs w:val="24"/>
              </w:rPr>
            </w:pPr>
            <w:r>
              <w:rPr>
                <w:rFonts w:asciiTheme="minorEastAsia" w:hAnsiTheme="minorEastAsia" w:hint="eastAsia"/>
                <w:sz w:val="24"/>
                <w:szCs w:val="24"/>
              </w:rPr>
              <w:t>1</w:t>
            </w:r>
          </w:p>
        </w:tc>
        <w:tc>
          <w:tcPr>
            <w:tcW w:w="1292" w:type="dxa"/>
            <w:vMerge w:val="restart"/>
            <w:shd w:val="clear" w:color="auto" w:fill="auto"/>
            <w:vAlign w:val="center"/>
          </w:tcPr>
          <w:p w:rsidR="005E6DE8" w:rsidRDefault="00C146FF">
            <w:pPr>
              <w:spacing w:line="480" w:lineRule="auto"/>
              <w:rPr>
                <w:rFonts w:ascii="宋体" w:hAnsi="宋体" w:cs="宋体"/>
                <w:color w:val="000000"/>
                <w:kern w:val="0"/>
                <w:sz w:val="24"/>
              </w:rPr>
            </w:pPr>
            <w:r>
              <w:rPr>
                <w:rFonts w:ascii="宋体" w:hAnsi="宋体" w:cs="宋体" w:hint="eastAsia"/>
                <w:color w:val="000000"/>
                <w:kern w:val="0"/>
                <w:sz w:val="24"/>
              </w:rPr>
              <w:t>2月27日</w:t>
            </w:r>
          </w:p>
        </w:tc>
        <w:tc>
          <w:tcPr>
            <w:tcW w:w="5103" w:type="dxa"/>
            <w:shd w:val="clear" w:color="auto" w:fill="auto"/>
            <w:vAlign w:val="center"/>
          </w:tcPr>
          <w:p w:rsidR="005E6DE8" w:rsidRDefault="00C146FF">
            <w:pPr>
              <w:spacing w:line="480" w:lineRule="auto"/>
              <w:rPr>
                <w:rFonts w:ascii="宋体" w:hAnsi="宋体" w:cs="宋体"/>
                <w:color w:val="000000"/>
                <w:kern w:val="0"/>
                <w:sz w:val="24"/>
              </w:rPr>
            </w:pPr>
            <w:r>
              <w:rPr>
                <w:rFonts w:ascii="宋体" w:hAnsi="宋体" w:cs="宋体" w:hint="eastAsia"/>
                <w:color w:val="000000"/>
                <w:kern w:val="0"/>
                <w:sz w:val="24"/>
              </w:rPr>
              <w:t>学习《教育部2017年工作要点》</w:t>
            </w:r>
          </w:p>
        </w:tc>
        <w:tc>
          <w:tcPr>
            <w:tcW w:w="992" w:type="dxa"/>
            <w:vMerge w:val="restart"/>
            <w:shd w:val="clear" w:color="auto" w:fill="auto"/>
            <w:vAlign w:val="center"/>
          </w:tcPr>
          <w:p w:rsidR="005E6DE8" w:rsidRDefault="00C146FF">
            <w:pPr>
              <w:spacing w:line="480" w:lineRule="auto"/>
              <w:rPr>
                <w:rFonts w:ascii="宋体" w:hAnsi="宋体" w:cs="宋体"/>
                <w:color w:val="000000"/>
                <w:kern w:val="0"/>
                <w:sz w:val="24"/>
              </w:rPr>
            </w:pPr>
            <w:r>
              <w:rPr>
                <w:rFonts w:ascii="宋体" w:hAnsi="宋体" w:cs="宋体" w:hint="eastAsia"/>
                <w:color w:val="000000"/>
                <w:kern w:val="0"/>
                <w:sz w:val="24"/>
              </w:rPr>
              <w:t>杨秀方</w:t>
            </w:r>
          </w:p>
        </w:tc>
      </w:tr>
      <w:tr w:rsidR="005E6DE8">
        <w:trPr>
          <w:trHeight w:val="395"/>
        </w:trPr>
        <w:tc>
          <w:tcPr>
            <w:tcW w:w="835" w:type="dxa"/>
            <w:vMerge/>
            <w:shd w:val="clear" w:color="auto" w:fill="auto"/>
            <w:vAlign w:val="center"/>
          </w:tcPr>
          <w:p w:rsidR="005E6DE8" w:rsidRDefault="005E6DE8"/>
        </w:tc>
        <w:tc>
          <w:tcPr>
            <w:tcW w:w="1292" w:type="dxa"/>
            <w:vMerge/>
            <w:shd w:val="clear" w:color="auto" w:fill="auto"/>
            <w:vAlign w:val="center"/>
          </w:tcPr>
          <w:p w:rsidR="005E6DE8" w:rsidRDefault="005E6DE8">
            <w:pPr>
              <w:spacing w:line="480" w:lineRule="auto"/>
              <w:rPr>
                <w:rFonts w:ascii="宋体" w:hAnsi="宋体" w:cs="宋体"/>
                <w:color w:val="000000"/>
                <w:kern w:val="0"/>
                <w:sz w:val="24"/>
              </w:rPr>
            </w:pPr>
          </w:p>
        </w:tc>
        <w:tc>
          <w:tcPr>
            <w:tcW w:w="5103" w:type="dxa"/>
            <w:shd w:val="clear" w:color="auto" w:fill="auto"/>
            <w:vAlign w:val="center"/>
          </w:tcPr>
          <w:p w:rsidR="005E6DE8" w:rsidRDefault="00C146FF">
            <w:pPr>
              <w:spacing w:line="480" w:lineRule="auto"/>
              <w:rPr>
                <w:rFonts w:ascii="宋体" w:hAnsi="宋体" w:cs="宋体"/>
                <w:color w:val="000000"/>
                <w:kern w:val="0"/>
                <w:sz w:val="24"/>
              </w:rPr>
            </w:pPr>
            <w:r>
              <w:rPr>
                <w:rFonts w:ascii="宋体" w:hAnsi="宋体" w:cs="宋体" w:hint="eastAsia"/>
                <w:color w:val="000000"/>
                <w:kern w:val="0"/>
                <w:sz w:val="24"/>
              </w:rPr>
              <w:t>学习《职业教育与继续教育2017年工作要点》</w:t>
            </w:r>
          </w:p>
        </w:tc>
        <w:tc>
          <w:tcPr>
            <w:tcW w:w="992" w:type="dxa"/>
            <w:vMerge/>
            <w:shd w:val="clear" w:color="auto" w:fill="auto"/>
            <w:vAlign w:val="center"/>
          </w:tcPr>
          <w:p w:rsidR="005E6DE8" w:rsidRDefault="005E6DE8">
            <w:pPr>
              <w:spacing w:line="480" w:lineRule="auto"/>
              <w:rPr>
                <w:rFonts w:ascii="宋体" w:hAnsi="宋体" w:cs="宋体"/>
                <w:color w:val="000000"/>
                <w:kern w:val="0"/>
                <w:sz w:val="24"/>
              </w:rPr>
            </w:pPr>
          </w:p>
        </w:tc>
      </w:tr>
      <w:tr w:rsidR="005E6DE8">
        <w:trPr>
          <w:trHeight w:val="395"/>
        </w:trPr>
        <w:tc>
          <w:tcPr>
            <w:tcW w:w="835" w:type="dxa"/>
            <w:vMerge/>
            <w:shd w:val="clear" w:color="auto" w:fill="auto"/>
            <w:vAlign w:val="center"/>
          </w:tcPr>
          <w:p w:rsidR="005E6DE8" w:rsidRDefault="005E6DE8">
            <w:pPr>
              <w:rPr>
                <w:rFonts w:asciiTheme="minorEastAsia" w:hAnsiTheme="minorEastAsia"/>
                <w:sz w:val="24"/>
                <w:szCs w:val="24"/>
                <w:highlight w:val="yellow"/>
              </w:rPr>
            </w:pPr>
          </w:p>
        </w:tc>
        <w:tc>
          <w:tcPr>
            <w:tcW w:w="1292" w:type="dxa"/>
            <w:vMerge/>
            <w:shd w:val="clear" w:color="auto" w:fill="auto"/>
            <w:vAlign w:val="center"/>
          </w:tcPr>
          <w:p w:rsidR="005E6DE8" w:rsidRDefault="005E6DE8">
            <w:pPr>
              <w:spacing w:line="480" w:lineRule="auto"/>
              <w:rPr>
                <w:rFonts w:ascii="宋体" w:hAnsi="宋体" w:cs="宋体"/>
                <w:color w:val="000000"/>
                <w:kern w:val="0"/>
                <w:sz w:val="24"/>
              </w:rPr>
            </w:pPr>
          </w:p>
        </w:tc>
        <w:tc>
          <w:tcPr>
            <w:tcW w:w="5103" w:type="dxa"/>
            <w:shd w:val="clear" w:color="auto" w:fill="auto"/>
            <w:vAlign w:val="center"/>
          </w:tcPr>
          <w:p w:rsidR="005E6DE8" w:rsidRDefault="00C146FF">
            <w:pPr>
              <w:spacing w:line="480" w:lineRule="auto"/>
              <w:rPr>
                <w:rFonts w:ascii="宋体" w:hAnsi="宋体" w:cs="宋体"/>
                <w:color w:val="000000"/>
                <w:kern w:val="0"/>
                <w:sz w:val="24"/>
              </w:rPr>
            </w:pPr>
            <w:r>
              <w:rPr>
                <w:rFonts w:ascii="宋体" w:hAnsi="宋体" w:cs="宋体" w:hint="eastAsia"/>
                <w:color w:val="000000"/>
                <w:kern w:val="0"/>
                <w:sz w:val="24"/>
              </w:rPr>
              <w:t>学习《2017年上海市职业教育工作要点》</w:t>
            </w:r>
          </w:p>
        </w:tc>
        <w:tc>
          <w:tcPr>
            <w:tcW w:w="992" w:type="dxa"/>
            <w:vMerge/>
            <w:shd w:val="clear" w:color="auto" w:fill="auto"/>
            <w:vAlign w:val="center"/>
          </w:tcPr>
          <w:p w:rsidR="005E6DE8" w:rsidRDefault="005E6DE8">
            <w:pPr>
              <w:spacing w:line="480" w:lineRule="auto"/>
              <w:rPr>
                <w:rFonts w:ascii="宋体" w:hAnsi="宋体" w:cs="宋体"/>
                <w:color w:val="000000"/>
                <w:kern w:val="0"/>
                <w:sz w:val="24"/>
              </w:rPr>
            </w:pPr>
          </w:p>
        </w:tc>
      </w:tr>
      <w:tr w:rsidR="005E6DE8">
        <w:trPr>
          <w:trHeight w:val="624"/>
        </w:trPr>
        <w:tc>
          <w:tcPr>
            <w:tcW w:w="835" w:type="dxa"/>
            <w:vMerge w:val="restart"/>
            <w:shd w:val="clear" w:color="auto" w:fill="auto"/>
            <w:vAlign w:val="center"/>
          </w:tcPr>
          <w:p w:rsidR="005E6DE8" w:rsidRDefault="00C146FF">
            <w:pPr>
              <w:jc w:val="center"/>
              <w:rPr>
                <w:rFonts w:asciiTheme="minorEastAsia" w:hAnsiTheme="minorEastAsia"/>
                <w:sz w:val="24"/>
                <w:szCs w:val="24"/>
              </w:rPr>
            </w:pPr>
            <w:r>
              <w:rPr>
                <w:rFonts w:asciiTheme="minorEastAsia" w:hAnsiTheme="minorEastAsia" w:hint="eastAsia"/>
                <w:sz w:val="24"/>
                <w:szCs w:val="24"/>
              </w:rPr>
              <w:t>2</w:t>
            </w:r>
          </w:p>
        </w:tc>
        <w:tc>
          <w:tcPr>
            <w:tcW w:w="1292" w:type="dxa"/>
            <w:vMerge w:val="restart"/>
            <w:shd w:val="clear" w:color="auto" w:fill="auto"/>
            <w:vAlign w:val="center"/>
          </w:tcPr>
          <w:p w:rsidR="005E6DE8" w:rsidRDefault="00C146FF">
            <w:pPr>
              <w:spacing w:line="480" w:lineRule="auto"/>
              <w:rPr>
                <w:rFonts w:ascii="宋体" w:hAnsi="宋体" w:cs="宋体"/>
                <w:color w:val="000000"/>
                <w:kern w:val="0"/>
                <w:sz w:val="24"/>
              </w:rPr>
            </w:pPr>
            <w:r>
              <w:rPr>
                <w:rFonts w:ascii="宋体" w:hAnsi="宋体" w:cs="宋体" w:hint="eastAsia"/>
                <w:color w:val="000000"/>
                <w:kern w:val="0"/>
                <w:sz w:val="24"/>
              </w:rPr>
              <w:t>3月13日</w:t>
            </w:r>
          </w:p>
        </w:tc>
        <w:tc>
          <w:tcPr>
            <w:tcW w:w="5103" w:type="dxa"/>
            <w:shd w:val="clear" w:color="auto" w:fill="auto"/>
            <w:vAlign w:val="center"/>
          </w:tcPr>
          <w:p w:rsidR="005E6DE8" w:rsidRDefault="00C146FF">
            <w:pPr>
              <w:spacing w:line="480" w:lineRule="auto"/>
              <w:rPr>
                <w:rFonts w:asciiTheme="minorEastAsia" w:hAnsiTheme="minorEastAsia"/>
                <w:sz w:val="24"/>
                <w:szCs w:val="24"/>
                <w:highlight w:val="yellow"/>
              </w:rPr>
            </w:pPr>
            <w:r>
              <w:rPr>
                <w:rFonts w:ascii="宋体" w:hAnsi="宋体" w:cs="宋体" w:hint="eastAsia"/>
                <w:color w:val="000000"/>
                <w:kern w:val="0"/>
                <w:sz w:val="24"/>
              </w:rPr>
              <w:t>深入学习《2017年政府工作报告》</w:t>
            </w:r>
          </w:p>
        </w:tc>
        <w:tc>
          <w:tcPr>
            <w:tcW w:w="992" w:type="dxa"/>
            <w:vMerge w:val="restart"/>
            <w:shd w:val="clear" w:color="auto" w:fill="auto"/>
            <w:vAlign w:val="center"/>
          </w:tcPr>
          <w:p w:rsidR="005E6DE8" w:rsidRDefault="00C146FF">
            <w:pPr>
              <w:spacing w:line="480" w:lineRule="auto"/>
              <w:rPr>
                <w:rFonts w:ascii="宋体" w:hAnsi="宋体" w:cs="宋体"/>
                <w:color w:val="000000"/>
                <w:kern w:val="0"/>
                <w:sz w:val="24"/>
              </w:rPr>
            </w:pPr>
            <w:r>
              <w:rPr>
                <w:rFonts w:ascii="宋体" w:hAnsi="宋体" w:cs="宋体" w:hint="eastAsia"/>
                <w:color w:val="000000"/>
                <w:kern w:val="0"/>
                <w:sz w:val="24"/>
              </w:rPr>
              <w:t>张永辉</w:t>
            </w:r>
          </w:p>
        </w:tc>
      </w:tr>
      <w:tr w:rsidR="005E6DE8">
        <w:trPr>
          <w:trHeight w:val="624"/>
        </w:trPr>
        <w:tc>
          <w:tcPr>
            <w:tcW w:w="835" w:type="dxa"/>
            <w:vMerge/>
            <w:shd w:val="clear" w:color="auto" w:fill="auto"/>
            <w:vAlign w:val="center"/>
          </w:tcPr>
          <w:p w:rsidR="005E6DE8" w:rsidRDefault="005E6DE8">
            <w:pPr>
              <w:jc w:val="center"/>
              <w:rPr>
                <w:rFonts w:asciiTheme="minorEastAsia" w:hAnsiTheme="minorEastAsia"/>
                <w:sz w:val="24"/>
                <w:szCs w:val="24"/>
              </w:rPr>
            </w:pPr>
          </w:p>
        </w:tc>
        <w:tc>
          <w:tcPr>
            <w:tcW w:w="1292" w:type="dxa"/>
            <w:vMerge/>
            <w:shd w:val="clear" w:color="auto" w:fill="auto"/>
            <w:vAlign w:val="center"/>
          </w:tcPr>
          <w:p w:rsidR="005E6DE8" w:rsidRDefault="005E6DE8">
            <w:pPr>
              <w:spacing w:line="480" w:lineRule="auto"/>
              <w:rPr>
                <w:rFonts w:ascii="宋体" w:hAnsi="宋体" w:cs="宋体"/>
                <w:color w:val="000000"/>
                <w:kern w:val="0"/>
                <w:sz w:val="24"/>
              </w:rPr>
            </w:pPr>
          </w:p>
        </w:tc>
        <w:tc>
          <w:tcPr>
            <w:tcW w:w="5103" w:type="dxa"/>
            <w:shd w:val="clear" w:color="auto" w:fill="auto"/>
            <w:vAlign w:val="center"/>
          </w:tcPr>
          <w:p w:rsidR="005E6DE8" w:rsidRDefault="00C146FF">
            <w:pPr>
              <w:rPr>
                <w:rFonts w:asciiTheme="minorEastAsia" w:hAnsiTheme="minorEastAsia"/>
                <w:sz w:val="24"/>
                <w:szCs w:val="24"/>
                <w:highlight w:val="yellow"/>
              </w:rPr>
            </w:pPr>
            <w:r>
              <w:rPr>
                <w:rFonts w:ascii="宋体" w:hAnsi="宋体" w:cs="宋体" w:hint="eastAsia"/>
                <w:color w:val="000000"/>
                <w:kern w:val="0"/>
                <w:sz w:val="24"/>
              </w:rPr>
              <w:t>学习《2017全国两会国务院总理李克强回答中外记者提问》</w:t>
            </w:r>
          </w:p>
        </w:tc>
        <w:tc>
          <w:tcPr>
            <w:tcW w:w="992" w:type="dxa"/>
            <w:vMerge/>
            <w:shd w:val="clear" w:color="auto" w:fill="auto"/>
            <w:vAlign w:val="center"/>
          </w:tcPr>
          <w:p w:rsidR="005E6DE8" w:rsidRDefault="005E6DE8">
            <w:pPr>
              <w:spacing w:line="480" w:lineRule="auto"/>
              <w:rPr>
                <w:rFonts w:ascii="宋体" w:hAnsi="宋体" w:cs="宋体"/>
                <w:color w:val="000000"/>
                <w:kern w:val="0"/>
                <w:sz w:val="24"/>
              </w:rPr>
            </w:pPr>
          </w:p>
        </w:tc>
      </w:tr>
      <w:tr w:rsidR="005E6DE8">
        <w:trPr>
          <w:trHeight w:val="624"/>
        </w:trPr>
        <w:tc>
          <w:tcPr>
            <w:tcW w:w="835" w:type="dxa"/>
            <w:shd w:val="clear" w:color="auto" w:fill="auto"/>
            <w:vAlign w:val="center"/>
          </w:tcPr>
          <w:p w:rsidR="005E6DE8" w:rsidRDefault="00C146FF">
            <w:pPr>
              <w:jc w:val="center"/>
              <w:rPr>
                <w:rFonts w:asciiTheme="minorEastAsia" w:hAnsiTheme="minorEastAsia"/>
                <w:sz w:val="24"/>
                <w:szCs w:val="24"/>
              </w:rPr>
            </w:pPr>
            <w:r>
              <w:rPr>
                <w:rFonts w:asciiTheme="minorEastAsia" w:hAnsiTheme="minorEastAsia" w:hint="eastAsia"/>
                <w:sz w:val="24"/>
                <w:szCs w:val="24"/>
              </w:rPr>
              <w:t>4</w:t>
            </w:r>
          </w:p>
        </w:tc>
        <w:tc>
          <w:tcPr>
            <w:tcW w:w="1292" w:type="dxa"/>
            <w:shd w:val="clear" w:color="auto" w:fill="auto"/>
            <w:vAlign w:val="center"/>
          </w:tcPr>
          <w:p w:rsidR="005E6DE8" w:rsidRDefault="00C146FF">
            <w:pPr>
              <w:spacing w:line="480" w:lineRule="auto"/>
              <w:rPr>
                <w:rFonts w:ascii="宋体" w:hAnsi="宋体" w:cs="宋体"/>
                <w:color w:val="000000"/>
                <w:kern w:val="0"/>
                <w:sz w:val="24"/>
              </w:rPr>
            </w:pPr>
            <w:r>
              <w:rPr>
                <w:rFonts w:ascii="宋体" w:hAnsi="宋体" w:cs="宋体" w:hint="eastAsia"/>
                <w:color w:val="000000"/>
                <w:kern w:val="0"/>
                <w:sz w:val="24"/>
              </w:rPr>
              <w:t>4月17日</w:t>
            </w:r>
          </w:p>
        </w:tc>
        <w:tc>
          <w:tcPr>
            <w:tcW w:w="5103" w:type="dxa"/>
            <w:shd w:val="clear" w:color="auto" w:fill="auto"/>
            <w:vAlign w:val="center"/>
          </w:tcPr>
          <w:p w:rsidR="005E6DE8" w:rsidRDefault="00C146FF">
            <w:pPr>
              <w:rPr>
                <w:rFonts w:asciiTheme="minorEastAsia" w:hAnsiTheme="minorEastAsia"/>
                <w:color w:val="000000" w:themeColor="text1"/>
                <w:sz w:val="24"/>
                <w:szCs w:val="24"/>
                <w:highlight w:val="yellow"/>
              </w:rPr>
            </w:pPr>
            <w:r>
              <w:rPr>
                <w:rFonts w:asciiTheme="minorEastAsia" w:hAnsiTheme="minorEastAsia" w:hint="eastAsia"/>
                <w:color w:val="000000" w:themeColor="text1"/>
                <w:sz w:val="24"/>
                <w:szCs w:val="24"/>
              </w:rPr>
              <w:t>学习《党委会的工作方法》（1949年3月13日）</w:t>
            </w:r>
          </w:p>
        </w:tc>
        <w:tc>
          <w:tcPr>
            <w:tcW w:w="992" w:type="dxa"/>
            <w:shd w:val="clear" w:color="auto" w:fill="auto"/>
            <w:vAlign w:val="center"/>
          </w:tcPr>
          <w:p w:rsidR="005E6DE8" w:rsidRDefault="00C146FF">
            <w:pPr>
              <w:spacing w:line="480" w:lineRule="auto"/>
              <w:rPr>
                <w:rFonts w:ascii="宋体" w:hAnsi="宋体" w:cs="宋体"/>
                <w:color w:val="000000"/>
                <w:kern w:val="0"/>
                <w:sz w:val="24"/>
              </w:rPr>
            </w:pPr>
            <w:r>
              <w:rPr>
                <w:rFonts w:ascii="宋体" w:hAnsi="宋体" w:cs="宋体" w:hint="eastAsia"/>
                <w:color w:val="000000"/>
                <w:kern w:val="0"/>
                <w:sz w:val="24"/>
              </w:rPr>
              <w:t>薛国民</w:t>
            </w:r>
          </w:p>
        </w:tc>
      </w:tr>
      <w:tr w:rsidR="005E6DE8" w:rsidRPr="003B0767">
        <w:trPr>
          <w:trHeight w:val="573"/>
        </w:trPr>
        <w:tc>
          <w:tcPr>
            <w:tcW w:w="835" w:type="dxa"/>
            <w:vMerge w:val="restart"/>
            <w:shd w:val="clear" w:color="auto" w:fill="auto"/>
            <w:vAlign w:val="center"/>
          </w:tcPr>
          <w:p w:rsidR="005E6DE8" w:rsidRPr="003B0767" w:rsidRDefault="00C146FF">
            <w:pPr>
              <w:jc w:val="center"/>
              <w:rPr>
                <w:rFonts w:ascii="宋体" w:hAnsi="宋体" w:cs="宋体"/>
                <w:color w:val="000000"/>
                <w:kern w:val="0"/>
                <w:sz w:val="24"/>
              </w:rPr>
            </w:pPr>
            <w:r w:rsidRPr="003B0767">
              <w:rPr>
                <w:rFonts w:ascii="宋体" w:hAnsi="宋体" w:cs="宋体" w:hint="eastAsia"/>
                <w:color w:val="000000"/>
                <w:kern w:val="0"/>
                <w:sz w:val="24"/>
              </w:rPr>
              <w:t>5</w:t>
            </w:r>
          </w:p>
        </w:tc>
        <w:tc>
          <w:tcPr>
            <w:tcW w:w="1292" w:type="dxa"/>
            <w:vMerge w:val="restart"/>
            <w:shd w:val="clear" w:color="auto" w:fill="auto"/>
            <w:vAlign w:val="center"/>
          </w:tcPr>
          <w:p w:rsidR="005E6DE8" w:rsidRPr="003B0767" w:rsidRDefault="00C146FF">
            <w:pPr>
              <w:jc w:val="center"/>
              <w:rPr>
                <w:rFonts w:ascii="宋体" w:hAnsi="宋体" w:cs="宋体"/>
                <w:color w:val="000000"/>
                <w:kern w:val="0"/>
                <w:sz w:val="24"/>
              </w:rPr>
            </w:pPr>
            <w:r w:rsidRPr="003B0767">
              <w:rPr>
                <w:rFonts w:ascii="宋体" w:hAnsi="宋体" w:cs="宋体" w:hint="eastAsia"/>
                <w:color w:val="000000"/>
                <w:kern w:val="0"/>
                <w:sz w:val="24"/>
              </w:rPr>
              <w:t>5月2日</w:t>
            </w:r>
          </w:p>
        </w:tc>
        <w:tc>
          <w:tcPr>
            <w:tcW w:w="5103" w:type="dxa"/>
            <w:shd w:val="clear" w:color="auto" w:fill="auto"/>
            <w:vAlign w:val="center"/>
          </w:tcPr>
          <w:p w:rsidR="005E6DE8" w:rsidRPr="003B0767" w:rsidRDefault="00C146FF">
            <w:pPr>
              <w:rPr>
                <w:rFonts w:ascii="宋体" w:hAnsi="宋体" w:cs="宋体"/>
                <w:color w:val="000000"/>
                <w:kern w:val="0"/>
                <w:sz w:val="24"/>
              </w:rPr>
            </w:pPr>
            <w:r w:rsidRPr="003B0767">
              <w:rPr>
                <w:rFonts w:ascii="宋体" w:hAnsi="宋体" w:cs="宋体" w:hint="eastAsia"/>
                <w:color w:val="000000"/>
                <w:kern w:val="0"/>
                <w:sz w:val="24"/>
              </w:rPr>
              <w:t>学习《2017年上海市精神文明工作指导意见》</w:t>
            </w:r>
          </w:p>
        </w:tc>
        <w:tc>
          <w:tcPr>
            <w:tcW w:w="992" w:type="dxa"/>
            <w:vMerge w:val="restart"/>
            <w:shd w:val="clear" w:color="auto" w:fill="auto"/>
            <w:vAlign w:val="center"/>
          </w:tcPr>
          <w:p w:rsidR="005E6DE8" w:rsidRPr="003B0767" w:rsidRDefault="00C146FF">
            <w:pPr>
              <w:jc w:val="center"/>
              <w:rPr>
                <w:rFonts w:ascii="宋体" w:hAnsi="宋体" w:cs="宋体"/>
                <w:color w:val="000000"/>
                <w:kern w:val="0"/>
                <w:sz w:val="24"/>
              </w:rPr>
            </w:pPr>
            <w:r w:rsidRPr="003B0767">
              <w:rPr>
                <w:rFonts w:ascii="宋体" w:hAnsi="宋体" w:cs="宋体" w:hint="eastAsia"/>
                <w:color w:val="000000"/>
                <w:kern w:val="0"/>
                <w:sz w:val="24"/>
              </w:rPr>
              <w:t>杨秀方</w:t>
            </w:r>
          </w:p>
        </w:tc>
      </w:tr>
      <w:tr w:rsidR="005E6DE8" w:rsidRPr="003B0767">
        <w:trPr>
          <w:trHeight w:val="553"/>
        </w:trPr>
        <w:tc>
          <w:tcPr>
            <w:tcW w:w="835" w:type="dxa"/>
            <w:vMerge/>
            <w:shd w:val="clear" w:color="auto" w:fill="auto"/>
            <w:vAlign w:val="center"/>
          </w:tcPr>
          <w:p w:rsidR="005E6DE8" w:rsidRPr="003B0767" w:rsidRDefault="005E6DE8">
            <w:pPr>
              <w:jc w:val="center"/>
              <w:rPr>
                <w:rFonts w:ascii="宋体" w:hAnsi="宋体" w:cs="宋体"/>
                <w:color w:val="000000"/>
                <w:kern w:val="0"/>
                <w:sz w:val="24"/>
              </w:rPr>
            </w:pPr>
          </w:p>
        </w:tc>
        <w:tc>
          <w:tcPr>
            <w:tcW w:w="1292" w:type="dxa"/>
            <w:vMerge/>
            <w:shd w:val="clear" w:color="auto" w:fill="auto"/>
            <w:vAlign w:val="center"/>
          </w:tcPr>
          <w:p w:rsidR="005E6DE8" w:rsidRPr="003B0767" w:rsidRDefault="005E6DE8">
            <w:pPr>
              <w:jc w:val="center"/>
              <w:rPr>
                <w:rFonts w:ascii="宋体" w:hAnsi="宋体" w:cs="宋体"/>
                <w:color w:val="000000"/>
                <w:kern w:val="0"/>
                <w:sz w:val="24"/>
              </w:rPr>
            </w:pPr>
          </w:p>
        </w:tc>
        <w:tc>
          <w:tcPr>
            <w:tcW w:w="5103" w:type="dxa"/>
            <w:shd w:val="clear" w:color="auto" w:fill="auto"/>
            <w:vAlign w:val="center"/>
          </w:tcPr>
          <w:p w:rsidR="005E6DE8" w:rsidRPr="003B0767" w:rsidRDefault="00C146FF">
            <w:pPr>
              <w:rPr>
                <w:rFonts w:ascii="宋体" w:hAnsi="宋体" w:cs="宋体"/>
                <w:color w:val="000000"/>
                <w:kern w:val="0"/>
                <w:sz w:val="24"/>
              </w:rPr>
            </w:pPr>
            <w:r w:rsidRPr="003B0767">
              <w:rPr>
                <w:rFonts w:ascii="宋体" w:hAnsi="宋体" w:cs="宋体" w:hint="eastAsia"/>
                <w:color w:val="000000"/>
                <w:kern w:val="0"/>
                <w:sz w:val="24"/>
              </w:rPr>
              <w:t>学习</w:t>
            </w:r>
            <w:proofErr w:type="gramStart"/>
            <w:r w:rsidRPr="003B0767">
              <w:rPr>
                <w:rFonts w:ascii="宋体" w:hAnsi="宋体" w:cs="宋体" w:hint="eastAsia"/>
                <w:color w:val="000000"/>
                <w:kern w:val="0"/>
                <w:sz w:val="24"/>
              </w:rPr>
              <w:t>韩正在</w:t>
            </w:r>
            <w:proofErr w:type="gramEnd"/>
            <w:r w:rsidRPr="003B0767">
              <w:rPr>
                <w:rFonts w:ascii="宋体" w:hAnsi="宋体" w:cs="宋体" w:hint="eastAsia"/>
                <w:color w:val="000000"/>
                <w:kern w:val="0"/>
                <w:sz w:val="24"/>
              </w:rPr>
              <w:t>上海市高校思想政治会议上的讲话</w:t>
            </w:r>
          </w:p>
        </w:tc>
        <w:tc>
          <w:tcPr>
            <w:tcW w:w="992" w:type="dxa"/>
            <w:vMerge/>
            <w:shd w:val="clear" w:color="auto" w:fill="auto"/>
            <w:vAlign w:val="center"/>
          </w:tcPr>
          <w:p w:rsidR="005E6DE8" w:rsidRPr="003B0767" w:rsidRDefault="005E6DE8">
            <w:pPr>
              <w:jc w:val="center"/>
              <w:rPr>
                <w:rFonts w:ascii="宋体" w:hAnsi="宋体" w:cs="宋体"/>
                <w:color w:val="000000"/>
                <w:kern w:val="0"/>
                <w:sz w:val="24"/>
              </w:rPr>
            </w:pPr>
          </w:p>
        </w:tc>
      </w:tr>
      <w:tr w:rsidR="005E6DE8" w:rsidRPr="003B0767">
        <w:trPr>
          <w:trHeight w:val="1128"/>
        </w:trPr>
        <w:tc>
          <w:tcPr>
            <w:tcW w:w="835" w:type="dxa"/>
            <w:vMerge/>
            <w:shd w:val="clear" w:color="auto" w:fill="auto"/>
            <w:vAlign w:val="center"/>
          </w:tcPr>
          <w:p w:rsidR="005E6DE8" w:rsidRPr="003B0767" w:rsidRDefault="005E6DE8">
            <w:pPr>
              <w:jc w:val="center"/>
              <w:rPr>
                <w:rFonts w:ascii="宋体" w:hAnsi="宋体" w:cs="宋体"/>
                <w:color w:val="000000"/>
                <w:kern w:val="0"/>
                <w:sz w:val="24"/>
              </w:rPr>
            </w:pPr>
          </w:p>
        </w:tc>
        <w:tc>
          <w:tcPr>
            <w:tcW w:w="1292" w:type="dxa"/>
            <w:vMerge/>
            <w:shd w:val="clear" w:color="auto" w:fill="auto"/>
            <w:vAlign w:val="center"/>
          </w:tcPr>
          <w:p w:rsidR="005E6DE8" w:rsidRPr="003B0767" w:rsidRDefault="005E6DE8">
            <w:pPr>
              <w:jc w:val="center"/>
              <w:rPr>
                <w:rFonts w:ascii="宋体" w:hAnsi="宋体" w:cs="宋体"/>
                <w:color w:val="000000"/>
                <w:kern w:val="0"/>
                <w:sz w:val="24"/>
              </w:rPr>
            </w:pPr>
          </w:p>
        </w:tc>
        <w:tc>
          <w:tcPr>
            <w:tcW w:w="5103" w:type="dxa"/>
            <w:shd w:val="clear" w:color="auto" w:fill="auto"/>
            <w:vAlign w:val="center"/>
          </w:tcPr>
          <w:p w:rsidR="005E6DE8" w:rsidRPr="003B0767" w:rsidRDefault="00C146FF">
            <w:pPr>
              <w:rPr>
                <w:rFonts w:ascii="宋体" w:hAnsi="宋体" w:cs="宋体"/>
                <w:color w:val="000000"/>
                <w:kern w:val="0"/>
                <w:sz w:val="24"/>
              </w:rPr>
            </w:pPr>
            <w:r w:rsidRPr="003B0767">
              <w:rPr>
                <w:rFonts w:ascii="宋体" w:hAnsi="宋体" w:cs="宋体" w:hint="eastAsia"/>
                <w:color w:val="000000"/>
                <w:kern w:val="0"/>
                <w:sz w:val="24"/>
              </w:rPr>
              <w:t>学习《中共上海市城建职业学院委员会关于加强和改进新形势下思想政治工作的实施意见（征求意见稿）》</w:t>
            </w:r>
          </w:p>
        </w:tc>
        <w:tc>
          <w:tcPr>
            <w:tcW w:w="992" w:type="dxa"/>
            <w:vMerge/>
            <w:shd w:val="clear" w:color="auto" w:fill="auto"/>
            <w:vAlign w:val="center"/>
          </w:tcPr>
          <w:p w:rsidR="005E6DE8" w:rsidRPr="003B0767" w:rsidRDefault="005E6DE8">
            <w:pPr>
              <w:jc w:val="center"/>
              <w:rPr>
                <w:rFonts w:ascii="宋体" w:hAnsi="宋体" w:cs="宋体"/>
                <w:color w:val="000000"/>
                <w:kern w:val="0"/>
                <w:sz w:val="24"/>
              </w:rPr>
            </w:pPr>
          </w:p>
        </w:tc>
      </w:tr>
      <w:tr w:rsidR="005E6DE8" w:rsidRPr="003B0767">
        <w:trPr>
          <w:trHeight w:val="832"/>
        </w:trPr>
        <w:tc>
          <w:tcPr>
            <w:tcW w:w="835" w:type="dxa"/>
            <w:shd w:val="clear" w:color="auto" w:fill="auto"/>
            <w:vAlign w:val="center"/>
          </w:tcPr>
          <w:p w:rsidR="005E6DE8" w:rsidRPr="003B0767" w:rsidRDefault="00C146FF">
            <w:pPr>
              <w:jc w:val="center"/>
              <w:rPr>
                <w:rFonts w:ascii="宋体" w:hAnsi="宋体" w:cs="宋体"/>
                <w:color w:val="000000"/>
                <w:kern w:val="0"/>
                <w:sz w:val="24"/>
              </w:rPr>
            </w:pPr>
            <w:r w:rsidRPr="003B0767">
              <w:rPr>
                <w:rFonts w:ascii="宋体" w:hAnsi="宋体" w:cs="宋体" w:hint="eastAsia"/>
                <w:color w:val="000000"/>
                <w:kern w:val="0"/>
                <w:sz w:val="24"/>
              </w:rPr>
              <w:t>6</w:t>
            </w:r>
          </w:p>
        </w:tc>
        <w:tc>
          <w:tcPr>
            <w:tcW w:w="1292" w:type="dxa"/>
            <w:shd w:val="clear" w:color="auto" w:fill="auto"/>
            <w:vAlign w:val="center"/>
          </w:tcPr>
          <w:p w:rsidR="005E6DE8" w:rsidRPr="003B0767" w:rsidRDefault="00C146FF">
            <w:pPr>
              <w:jc w:val="center"/>
              <w:rPr>
                <w:rFonts w:ascii="宋体" w:hAnsi="宋体" w:cs="宋体"/>
                <w:color w:val="000000"/>
                <w:kern w:val="0"/>
                <w:sz w:val="24"/>
              </w:rPr>
            </w:pPr>
            <w:r w:rsidRPr="003B0767">
              <w:rPr>
                <w:rFonts w:ascii="宋体" w:hAnsi="宋体" w:cs="宋体" w:hint="eastAsia"/>
                <w:color w:val="000000"/>
                <w:kern w:val="0"/>
                <w:sz w:val="24"/>
              </w:rPr>
              <w:t>5月22日</w:t>
            </w:r>
          </w:p>
        </w:tc>
        <w:tc>
          <w:tcPr>
            <w:tcW w:w="5103" w:type="dxa"/>
            <w:shd w:val="clear" w:color="auto" w:fill="auto"/>
            <w:vAlign w:val="center"/>
          </w:tcPr>
          <w:p w:rsidR="005E6DE8" w:rsidRPr="003B0767" w:rsidRDefault="00C146FF">
            <w:pPr>
              <w:rPr>
                <w:rFonts w:ascii="宋体" w:hAnsi="宋体" w:cs="宋体"/>
                <w:color w:val="000000"/>
                <w:kern w:val="0"/>
                <w:sz w:val="24"/>
              </w:rPr>
            </w:pPr>
            <w:r w:rsidRPr="003B0767">
              <w:rPr>
                <w:rFonts w:ascii="宋体" w:hAnsi="宋体" w:cs="宋体" w:hint="eastAsia"/>
                <w:color w:val="000000"/>
                <w:kern w:val="0"/>
                <w:sz w:val="24"/>
              </w:rPr>
              <w:t>认真贯彻上海市第十一次党代会大会精神</w:t>
            </w:r>
          </w:p>
        </w:tc>
        <w:tc>
          <w:tcPr>
            <w:tcW w:w="992" w:type="dxa"/>
            <w:shd w:val="clear" w:color="auto" w:fill="auto"/>
            <w:vAlign w:val="center"/>
          </w:tcPr>
          <w:p w:rsidR="005E6DE8" w:rsidRPr="003B0767" w:rsidRDefault="00C146FF">
            <w:pPr>
              <w:jc w:val="center"/>
              <w:rPr>
                <w:rFonts w:ascii="宋体" w:hAnsi="宋体" w:cs="宋体"/>
                <w:color w:val="000000"/>
                <w:kern w:val="0"/>
                <w:sz w:val="24"/>
              </w:rPr>
            </w:pPr>
            <w:r w:rsidRPr="003B0767">
              <w:rPr>
                <w:rFonts w:ascii="宋体" w:hAnsi="宋体" w:cs="宋体" w:hint="eastAsia"/>
                <w:color w:val="000000"/>
                <w:kern w:val="0"/>
                <w:sz w:val="24"/>
              </w:rPr>
              <w:t>杨秀方</w:t>
            </w:r>
          </w:p>
        </w:tc>
      </w:tr>
      <w:tr w:rsidR="005E6DE8" w:rsidRPr="003B0767">
        <w:trPr>
          <w:trHeight w:val="301"/>
        </w:trPr>
        <w:tc>
          <w:tcPr>
            <w:tcW w:w="835" w:type="dxa"/>
            <w:vMerge w:val="restart"/>
            <w:shd w:val="clear" w:color="auto" w:fill="auto"/>
            <w:vAlign w:val="center"/>
          </w:tcPr>
          <w:p w:rsidR="005E6DE8" w:rsidRPr="003B0767" w:rsidRDefault="00C146FF">
            <w:pPr>
              <w:jc w:val="center"/>
              <w:rPr>
                <w:rFonts w:ascii="宋体" w:hAnsi="宋体" w:cs="宋体"/>
                <w:color w:val="000000"/>
                <w:kern w:val="0"/>
                <w:sz w:val="24"/>
              </w:rPr>
            </w:pPr>
            <w:r w:rsidRPr="003B0767">
              <w:rPr>
                <w:rFonts w:ascii="宋体" w:hAnsi="宋体" w:cs="宋体" w:hint="eastAsia"/>
                <w:color w:val="000000"/>
                <w:kern w:val="0"/>
                <w:sz w:val="24"/>
              </w:rPr>
              <w:t>7</w:t>
            </w:r>
          </w:p>
        </w:tc>
        <w:tc>
          <w:tcPr>
            <w:tcW w:w="1292" w:type="dxa"/>
            <w:vMerge w:val="restart"/>
            <w:shd w:val="clear" w:color="auto" w:fill="auto"/>
            <w:vAlign w:val="center"/>
          </w:tcPr>
          <w:p w:rsidR="005E6DE8" w:rsidRPr="003B0767" w:rsidRDefault="00C146FF">
            <w:pPr>
              <w:jc w:val="center"/>
              <w:rPr>
                <w:rFonts w:ascii="宋体" w:hAnsi="宋体" w:cs="宋体"/>
                <w:color w:val="000000"/>
                <w:kern w:val="0"/>
                <w:sz w:val="24"/>
              </w:rPr>
            </w:pPr>
            <w:r w:rsidRPr="003B0767">
              <w:rPr>
                <w:rFonts w:ascii="宋体" w:hAnsi="宋体" w:cs="宋体" w:hint="eastAsia"/>
                <w:color w:val="000000"/>
                <w:kern w:val="0"/>
                <w:sz w:val="24"/>
              </w:rPr>
              <w:t>6月13日</w:t>
            </w:r>
          </w:p>
        </w:tc>
        <w:tc>
          <w:tcPr>
            <w:tcW w:w="5103" w:type="dxa"/>
            <w:shd w:val="clear" w:color="auto" w:fill="auto"/>
            <w:vAlign w:val="center"/>
          </w:tcPr>
          <w:p w:rsidR="005E6DE8" w:rsidRPr="003B0767" w:rsidRDefault="00C146FF">
            <w:pPr>
              <w:rPr>
                <w:rFonts w:ascii="宋体" w:hAnsi="宋体" w:cs="宋体"/>
                <w:color w:val="000000"/>
                <w:kern w:val="0"/>
                <w:sz w:val="24"/>
              </w:rPr>
            </w:pPr>
            <w:r w:rsidRPr="003B0767">
              <w:rPr>
                <w:rFonts w:ascii="宋体" w:hAnsi="宋体" w:cs="宋体" w:hint="eastAsia"/>
                <w:color w:val="000000"/>
                <w:kern w:val="0"/>
                <w:sz w:val="24"/>
              </w:rPr>
              <w:t>传达《党风廉政建设专项检查预通知》要求</w:t>
            </w:r>
          </w:p>
        </w:tc>
        <w:tc>
          <w:tcPr>
            <w:tcW w:w="992" w:type="dxa"/>
            <w:vMerge w:val="restart"/>
            <w:shd w:val="clear" w:color="auto" w:fill="auto"/>
            <w:vAlign w:val="center"/>
          </w:tcPr>
          <w:p w:rsidR="005E6DE8" w:rsidRPr="003B0767" w:rsidRDefault="00C146FF">
            <w:pPr>
              <w:jc w:val="center"/>
              <w:rPr>
                <w:rFonts w:ascii="宋体" w:hAnsi="宋体" w:cs="宋体"/>
                <w:color w:val="000000"/>
                <w:kern w:val="0"/>
                <w:sz w:val="24"/>
              </w:rPr>
            </w:pPr>
            <w:r w:rsidRPr="003B0767">
              <w:rPr>
                <w:rFonts w:ascii="宋体" w:hAnsi="宋体" w:cs="宋体" w:hint="eastAsia"/>
                <w:color w:val="000000"/>
                <w:kern w:val="0"/>
                <w:sz w:val="24"/>
              </w:rPr>
              <w:t>何光</w:t>
            </w:r>
          </w:p>
        </w:tc>
      </w:tr>
      <w:tr w:rsidR="005E6DE8" w:rsidRPr="003B0767">
        <w:trPr>
          <w:trHeight w:val="388"/>
        </w:trPr>
        <w:tc>
          <w:tcPr>
            <w:tcW w:w="835" w:type="dxa"/>
            <w:vMerge/>
            <w:shd w:val="clear" w:color="auto" w:fill="auto"/>
            <w:vAlign w:val="center"/>
          </w:tcPr>
          <w:p w:rsidR="005E6DE8" w:rsidRPr="003B0767" w:rsidRDefault="005E6DE8">
            <w:pPr>
              <w:jc w:val="center"/>
              <w:rPr>
                <w:rFonts w:ascii="宋体" w:hAnsi="宋体" w:cs="宋体"/>
                <w:color w:val="000000"/>
                <w:kern w:val="0"/>
                <w:sz w:val="24"/>
              </w:rPr>
            </w:pPr>
          </w:p>
        </w:tc>
        <w:tc>
          <w:tcPr>
            <w:tcW w:w="1292" w:type="dxa"/>
            <w:vMerge/>
            <w:shd w:val="clear" w:color="auto" w:fill="auto"/>
            <w:vAlign w:val="center"/>
          </w:tcPr>
          <w:p w:rsidR="005E6DE8" w:rsidRPr="003B0767" w:rsidRDefault="005E6DE8">
            <w:pPr>
              <w:jc w:val="center"/>
              <w:rPr>
                <w:rFonts w:ascii="宋体" w:hAnsi="宋体" w:cs="宋体"/>
                <w:color w:val="000000"/>
                <w:kern w:val="0"/>
                <w:sz w:val="24"/>
              </w:rPr>
            </w:pPr>
          </w:p>
        </w:tc>
        <w:tc>
          <w:tcPr>
            <w:tcW w:w="5103" w:type="dxa"/>
            <w:shd w:val="clear" w:color="auto" w:fill="auto"/>
            <w:vAlign w:val="center"/>
          </w:tcPr>
          <w:p w:rsidR="005E6DE8" w:rsidRPr="003B0767" w:rsidRDefault="00C146FF">
            <w:pPr>
              <w:rPr>
                <w:rFonts w:ascii="宋体" w:hAnsi="宋体" w:cs="宋体"/>
                <w:color w:val="000000"/>
                <w:kern w:val="0"/>
                <w:sz w:val="24"/>
              </w:rPr>
            </w:pPr>
            <w:r w:rsidRPr="003B0767">
              <w:rPr>
                <w:rFonts w:ascii="宋体" w:hAnsi="宋体" w:cs="宋体" w:hint="eastAsia"/>
                <w:color w:val="000000"/>
                <w:kern w:val="0"/>
                <w:sz w:val="24"/>
              </w:rPr>
              <w:t>介绍《上海市城建职业学院做好迎接市教卫工作党委对学院开展两个责任制专项检查工作的工作设想》</w:t>
            </w:r>
          </w:p>
        </w:tc>
        <w:tc>
          <w:tcPr>
            <w:tcW w:w="992" w:type="dxa"/>
            <w:vMerge/>
            <w:shd w:val="clear" w:color="auto" w:fill="auto"/>
            <w:vAlign w:val="center"/>
          </w:tcPr>
          <w:p w:rsidR="005E6DE8" w:rsidRPr="003B0767" w:rsidRDefault="005E6DE8">
            <w:pPr>
              <w:jc w:val="center"/>
              <w:rPr>
                <w:rFonts w:ascii="宋体" w:hAnsi="宋体" w:cs="宋体"/>
                <w:color w:val="000000"/>
                <w:kern w:val="0"/>
                <w:sz w:val="24"/>
              </w:rPr>
            </w:pPr>
          </w:p>
        </w:tc>
      </w:tr>
      <w:tr w:rsidR="005E6DE8" w:rsidRPr="003B0767">
        <w:trPr>
          <w:trHeight w:val="388"/>
        </w:trPr>
        <w:tc>
          <w:tcPr>
            <w:tcW w:w="835" w:type="dxa"/>
            <w:vMerge/>
            <w:shd w:val="clear" w:color="auto" w:fill="auto"/>
            <w:vAlign w:val="center"/>
          </w:tcPr>
          <w:p w:rsidR="005E6DE8" w:rsidRPr="003B0767" w:rsidRDefault="005E6DE8">
            <w:pPr>
              <w:jc w:val="center"/>
              <w:rPr>
                <w:rFonts w:ascii="宋体" w:hAnsi="宋体" w:cs="宋体"/>
                <w:color w:val="000000"/>
                <w:kern w:val="0"/>
                <w:sz w:val="24"/>
              </w:rPr>
            </w:pPr>
          </w:p>
        </w:tc>
        <w:tc>
          <w:tcPr>
            <w:tcW w:w="1292" w:type="dxa"/>
            <w:vMerge/>
            <w:shd w:val="clear" w:color="auto" w:fill="auto"/>
            <w:vAlign w:val="center"/>
          </w:tcPr>
          <w:p w:rsidR="005E6DE8" w:rsidRPr="003B0767" w:rsidRDefault="005E6DE8">
            <w:pPr>
              <w:jc w:val="center"/>
              <w:rPr>
                <w:rFonts w:ascii="宋体" w:hAnsi="宋体" w:cs="宋体"/>
                <w:color w:val="000000"/>
                <w:kern w:val="0"/>
                <w:sz w:val="24"/>
              </w:rPr>
            </w:pPr>
          </w:p>
        </w:tc>
        <w:tc>
          <w:tcPr>
            <w:tcW w:w="5103" w:type="dxa"/>
            <w:shd w:val="clear" w:color="auto" w:fill="auto"/>
            <w:vAlign w:val="center"/>
          </w:tcPr>
          <w:p w:rsidR="005E6DE8" w:rsidRPr="003B0767" w:rsidRDefault="00C146FF">
            <w:pPr>
              <w:rPr>
                <w:rFonts w:ascii="宋体" w:hAnsi="宋体" w:cs="宋体"/>
                <w:color w:val="000000"/>
                <w:kern w:val="0"/>
                <w:sz w:val="24"/>
              </w:rPr>
            </w:pPr>
            <w:r w:rsidRPr="003B0767">
              <w:rPr>
                <w:rFonts w:ascii="宋体" w:hAnsi="宋体" w:cs="宋体" w:hint="eastAsia"/>
                <w:color w:val="000000"/>
                <w:kern w:val="0"/>
                <w:sz w:val="24"/>
              </w:rPr>
              <w:t>安排部署党风廉政建设专项检查相关部门的具体工作</w:t>
            </w:r>
          </w:p>
        </w:tc>
        <w:tc>
          <w:tcPr>
            <w:tcW w:w="992" w:type="dxa"/>
            <w:vMerge/>
            <w:shd w:val="clear" w:color="auto" w:fill="auto"/>
            <w:vAlign w:val="center"/>
          </w:tcPr>
          <w:p w:rsidR="005E6DE8" w:rsidRPr="003B0767" w:rsidRDefault="005E6DE8">
            <w:pPr>
              <w:jc w:val="center"/>
              <w:rPr>
                <w:rFonts w:ascii="宋体" w:hAnsi="宋体" w:cs="宋体"/>
                <w:color w:val="000000"/>
                <w:kern w:val="0"/>
                <w:sz w:val="24"/>
              </w:rPr>
            </w:pPr>
          </w:p>
        </w:tc>
      </w:tr>
      <w:tr w:rsidR="005E6DE8" w:rsidRPr="003B0767" w:rsidTr="0092057B">
        <w:trPr>
          <w:trHeight w:val="586"/>
        </w:trPr>
        <w:tc>
          <w:tcPr>
            <w:tcW w:w="835" w:type="dxa"/>
            <w:shd w:val="clear" w:color="auto" w:fill="auto"/>
            <w:vAlign w:val="center"/>
          </w:tcPr>
          <w:p w:rsidR="005E6DE8" w:rsidRPr="003B0767" w:rsidRDefault="0092057B">
            <w:pPr>
              <w:jc w:val="center"/>
              <w:rPr>
                <w:rFonts w:ascii="宋体" w:hAnsi="宋体" w:cs="宋体"/>
                <w:color w:val="000000"/>
                <w:kern w:val="0"/>
                <w:sz w:val="24"/>
              </w:rPr>
            </w:pPr>
            <w:r>
              <w:rPr>
                <w:rFonts w:ascii="宋体" w:hAnsi="宋体" w:cs="宋体" w:hint="eastAsia"/>
                <w:color w:val="000000"/>
                <w:kern w:val="0"/>
                <w:sz w:val="24"/>
              </w:rPr>
              <w:t>8</w:t>
            </w:r>
          </w:p>
        </w:tc>
        <w:tc>
          <w:tcPr>
            <w:tcW w:w="1292" w:type="dxa"/>
            <w:shd w:val="clear" w:color="auto" w:fill="auto"/>
            <w:vAlign w:val="center"/>
          </w:tcPr>
          <w:p w:rsidR="005E6DE8" w:rsidRPr="003B0767" w:rsidRDefault="00C146FF">
            <w:pPr>
              <w:jc w:val="center"/>
              <w:rPr>
                <w:rFonts w:ascii="宋体" w:hAnsi="宋体" w:cs="宋体"/>
                <w:color w:val="000000"/>
                <w:kern w:val="0"/>
                <w:sz w:val="24"/>
              </w:rPr>
            </w:pPr>
            <w:r w:rsidRPr="003B0767">
              <w:rPr>
                <w:rFonts w:ascii="宋体" w:hAnsi="宋体" w:cs="宋体" w:hint="eastAsia"/>
                <w:color w:val="000000"/>
                <w:kern w:val="0"/>
                <w:sz w:val="24"/>
              </w:rPr>
              <w:t>6月21日</w:t>
            </w:r>
          </w:p>
        </w:tc>
        <w:tc>
          <w:tcPr>
            <w:tcW w:w="5103" w:type="dxa"/>
            <w:shd w:val="clear" w:color="auto" w:fill="auto"/>
            <w:vAlign w:val="center"/>
          </w:tcPr>
          <w:p w:rsidR="005E6DE8" w:rsidRPr="003B0767" w:rsidRDefault="00C146FF">
            <w:pPr>
              <w:rPr>
                <w:rFonts w:ascii="宋体" w:hAnsi="宋体" w:cs="宋体"/>
                <w:color w:val="000000"/>
                <w:kern w:val="0"/>
                <w:sz w:val="24"/>
              </w:rPr>
            </w:pPr>
            <w:r w:rsidRPr="003B0767">
              <w:rPr>
                <w:rFonts w:ascii="宋体" w:hAnsi="宋体" w:cs="宋体" w:hint="eastAsia"/>
                <w:color w:val="000000"/>
                <w:kern w:val="0"/>
                <w:sz w:val="24"/>
              </w:rPr>
              <w:t>传达上海市第十一次党代会宣讲会精神</w:t>
            </w:r>
          </w:p>
        </w:tc>
        <w:tc>
          <w:tcPr>
            <w:tcW w:w="992" w:type="dxa"/>
            <w:shd w:val="clear" w:color="auto" w:fill="auto"/>
            <w:vAlign w:val="center"/>
          </w:tcPr>
          <w:p w:rsidR="005E6DE8" w:rsidRPr="003B0767" w:rsidRDefault="00C146FF">
            <w:pPr>
              <w:jc w:val="center"/>
              <w:rPr>
                <w:rFonts w:ascii="宋体" w:hAnsi="宋体" w:cs="宋体"/>
                <w:color w:val="000000"/>
                <w:kern w:val="0"/>
                <w:sz w:val="24"/>
              </w:rPr>
            </w:pPr>
            <w:r w:rsidRPr="003B0767">
              <w:rPr>
                <w:rFonts w:ascii="宋体" w:hAnsi="宋体" w:cs="宋体" w:hint="eastAsia"/>
                <w:color w:val="000000"/>
                <w:kern w:val="0"/>
                <w:sz w:val="24"/>
              </w:rPr>
              <w:t>薛国民</w:t>
            </w:r>
          </w:p>
        </w:tc>
      </w:tr>
      <w:tr w:rsidR="005E6DE8" w:rsidRPr="003B0767">
        <w:trPr>
          <w:trHeight w:val="698"/>
        </w:trPr>
        <w:tc>
          <w:tcPr>
            <w:tcW w:w="835" w:type="dxa"/>
            <w:shd w:val="clear" w:color="auto" w:fill="auto"/>
            <w:vAlign w:val="center"/>
          </w:tcPr>
          <w:p w:rsidR="005E6DE8" w:rsidRPr="003B0767" w:rsidRDefault="0092057B">
            <w:pPr>
              <w:jc w:val="center"/>
              <w:rPr>
                <w:rFonts w:ascii="宋体" w:hAnsi="宋体" w:cs="宋体"/>
                <w:color w:val="000000"/>
                <w:kern w:val="0"/>
                <w:sz w:val="24"/>
              </w:rPr>
            </w:pPr>
            <w:r>
              <w:rPr>
                <w:rFonts w:ascii="宋体" w:hAnsi="宋体" w:cs="宋体" w:hint="eastAsia"/>
                <w:color w:val="000000"/>
                <w:kern w:val="0"/>
                <w:sz w:val="24"/>
              </w:rPr>
              <w:t>9</w:t>
            </w:r>
          </w:p>
        </w:tc>
        <w:tc>
          <w:tcPr>
            <w:tcW w:w="1292" w:type="dxa"/>
            <w:shd w:val="clear" w:color="auto" w:fill="auto"/>
            <w:vAlign w:val="center"/>
          </w:tcPr>
          <w:p w:rsidR="005E6DE8" w:rsidRPr="003B0767" w:rsidRDefault="00C146FF">
            <w:pPr>
              <w:jc w:val="center"/>
              <w:rPr>
                <w:rFonts w:ascii="宋体" w:hAnsi="宋体" w:cs="宋体"/>
                <w:color w:val="000000"/>
                <w:kern w:val="0"/>
                <w:sz w:val="24"/>
              </w:rPr>
            </w:pPr>
            <w:r w:rsidRPr="003B0767">
              <w:rPr>
                <w:rFonts w:ascii="宋体" w:hAnsi="宋体" w:cs="宋体" w:hint="eastAsia"/>
                <w:color w:val="000000"/>
                <w:kern w:val="0"/>
                <w:sz w:val="24"/>
              </w:rPr>
              <w:t>6月23日</w:t>
            </w:r>
          </w:p>
        </w:tc>
        <w:tc>
          <w:tcPr>
            <w:tcW w:w="5103" w:type="dxa"/>
            <w:shd w:val="clear" w:color="auto" w:fill="auto"/>
            <w:vAlign w:val="center"/>
          </w:tcPr>
          <w:p w:rsidR="005E6DE8" w:rsidRPr="003B0767" w:rsidRDefault="00C146FF">
            <w:pPr>
              <w:rPr>
                <w:rFonts w:ascii="宋体" w:hAnsi="宋体" w:cs="宋体"/>
                <w:color w:val="000000"/>
                <w:kern w:val="0"/>
                <w:sz w:val="24"/>
              </w:rPr>
            </w:pPr>
            <w:r w:rsidRPr="003B0767">
              <w:rPr>
                <w:rFonts w:ascii="宋体" w:hAnsi="宋体" w:cs="宋体" w:hint="eastAsia"/>
                <w:color w:val="000000"/>
                <w:kern w:val="0"/>
                <w:sz w:val="24"/>
              </w:rPr>
              <w:t>组织开展“两学一做”专题党课学习讲座</w:t>
            </w:r>
          </w:p>
        </w:tc>
        <w:tc>
          <w:tcPr>
            <w:tcW w:w="992" w:type="dxa"/>
            <w:shd w:val="clear" w:color="auto" w:fill="auto"/>
            <w:vAlign w:val="center"/>
          </w:tcPr>
          <w:p w:rsidR="005E6DE8" w:rsidRPr="003B0767" w:rsidRDefault="00C146FF">
            <w:pPr>
              <w:jc w:val="center"/>
              <w:rPr>
                <w:rFonts w:ascii="宋体" w:hAnsi="宋体" w:cs="宋体"/>
                <w:color w:val="000000"/>
                <w:kern w:val="0"/>
                <w:sz w:val="24"/>
              </w:rPr>
            </w:pPr>
            <w:r w:rsidRPr="003B0767">
              <w:rPr>
                <w:rFonts w:ascii="宋体" w:hAnsi="宋体" w:cs="宋体" w:hint="eastAsia"/>
                <w:color w:val="000000"/>
                <w:kern w:val="0"/>
                <w:sz w:val="24"/>
              </w:rPr>
              <w:t>徐德明</w:t>
            </w:r>
          </w:p>
        </w:tc>
      </w:tr>
      <w:tr w:rsidR="005E6DE8" w:rsidRPr="003B0767" w:rsidTr="0092057B">
        <w:trPr>
          <w:trHeight w:val="705"/>
        </w:trPr>
        <w:tc>
          <w:tcPr>
            <w:tcW w:w="835" w:type="dxa"/>
            <w:shd w:val="clear" w:color="auto" w:fill="auto"/>
            <w:vAlign w:val="center"/>
          </w:tcPr>
          <w:p w:rsidR="005E6DE8" w:rsidRPr="003B0767" w:rsidRDefault="0092057B">
            <w:pPr>
              <w:jc w:val="center"/>
              <w:rPr>
                <w:rFonts w:ascii="宋体" w:hAnsi="宋体" w:cs="宋体"/>
                <w:color w:val="000000"/>
                <w:kern w:val="0"/>
                <w:sz w:val="24"/>
              </w:rPr>
            </w:pPr>
            <w:r>
              <w:rPr>
                <w:rFonts w:ascii="宋体" w:hAnsi="宋体" w:cs="宋体" w:hint="eastAsia"/>
                <w:color w:val="000000"/>
                <w:kern w:val="0"/>
                <w:sz w:val="24"/>
              </w:rPr>
              <w:t>10</w:t>
            </w:r>
          </w:p>
        </w:tc>
        <w:tc>
          <w:tcPr>
            <w:tcW w:w="1292" w:type="dxa"/>
            <w:shd w:val="clear" w:color="auto" w:fill="auto"/>
            <w:vAlign w:val="center"/>
          </w:tcPr>
          <w:p w:rsidR="005E6DE8" w:rsidRPr="003B0767" w:rsidRDefault="00C146FF">
            <w:pPr>
              <w:jc w:val="center"/>
              <w:rPr>
                <w:rFonts w:ascii="宋体" w:hAnsi="宋体" w:cs="宋体"/>
                <w:color w:val="000000"/>
                <w:kern w:val="0"/>
                <w:sz w:val="24"/>
              </w:rPr>
            </w:pPr>
            <w:r w:rsidRPr="003B0767">
              <w:rPr>
                <w:rFonts w:ascii="宋体" w:hAnsi="宋体" w:cs="宋体" w:hint="eastAsia"/>
                <w:color w:val="000000"/>
                <w:kern w:val="0"/>
                <w:sz w:val="24"/>
              </w:rPr>
              <w:t>7月</w:t>
            </w:r>
          </w:p>
        </w:tc>
        <w:tc>
          <w:tcPr>
            <w:tcW w:w="5103" w:type="dxa"/>
            <w:shd w:val="clear" w:color="auto" w:fill="auto"/>
            <w:vAlign w:val="center"/>
          </w:tcPr>
          <w:p w:rsidR="005E6DE8" w:rsidRPr="003B0767" w:rsidRDefault="00C146FF">
            <w:pPr>
              <w:rPr>
                <w:rFonts w:ascii="宋体" w:hAnsi="宋体" w:cs="宋体"/>
                <w:color w:val="000000"/>
                <w:kern w:val="0"/>
                <w:sz w:val="24"/>
              </w:rPr>
            </w:pPr>
            <w:r w:rsidRPr="003B0767">
              <w:rPr>
                <w:rFonts w:ascii="宋体" w:hAnsi="宋体" w:cs="宋体" w:hint="eastAsia"/>
                <w:color w:val="000000"/>
                <w:kern w:val="0"/>
                <w:sz w:val="24"/>
              </w:rPr>
              <w:t>中心组学习、交流、小结</w:t>
            </w:r>
          </w:p>
        </w:tc>
        <w:tc>
          <w:tcPr>
            <w:tcW w:w="992" w:type="dxa"/>
            <w:shd w:val="clear" w:color="auto" w:fill="auto"/>
            <w:vAlign w:val="center"/>
          </w:tcPr>
          <w:p w:rsidR="005E6DE8" w:rsidRPr="003B0767" w:rsidRDefault="00C146FF">
            <w:pPr>
              <w:jc w:val="center"/>
              <w:rPr>
                <w:rFonts w:ascii="宋体" w:hAnsi="宋体" w:cs="宋体"/>
                <w:color w:val="000000"/>
                <w:kern w:val="0"/>
                <w:sz w:val="24"/>
              </w:rPr>
            </w:pPr>
            <w:r w:rsidRPr="003B0767">
              <w:rPr>
                <w:rFonts w:ascii="宋体" w:hAnsi="宋体" w:cs="宋体" w:hint="eastAsia"/>
                <w:color w:val="000000"/>
                <w:kern w:val="0"/>
                <w:sz w:val="24"/>
              </w:rPr>
              <w:t>杨秀方</w:t>
            </w:r>
          </w:p>
        </w:tc>
      </w:tr>
    </w:tbl>
    <w:p w:rsidR="005E6DE8" w:rsidRPr="003B0767" w:rsidRDefault="005E6DE8">
      <w:pPr>
        <w:jc w:val="center"/>
        <w:rPr>
          <w:rFonts w:ascii="宋体" w:hAnsi="宋体" w:cs="宋体"/>
          <w:color w:val="000000"/>
          <w:kern w:val="0"/>
          <w:sz w:val="24"/>
        </w:rPr>
      </w:pPr>
    </w:p>
    <w:p w:rsidR="005E6DE8" w:rsidRDefault="005E6DE8">
      <w:pPr>
        <w:rPr>
          <w:rFonts w:ascii="黑体" w:eastAsia="黑体" w:hAnsi="黑体" w:cs="Times New Roman"/>
          <w:sz w:val="28"/>
          <w:szCs w:val="28"/>
        </w:rPr>
      </w:pPr>
    </w:p>
    <w:p w:rsidR="005E6DE8" w:rsidRDefault="00C146FF">
      <w:pPr>
        <w:jc w:val="center"/>
        <w:rPr>
          <w:rFonts w:ascii="黑体" w:eastAsia="黑体" w:hAnsi="黑体" w:cs="Times New Roman"/>
          <w:sz w:val="28"/>
          <w:szCs w:val="28"/>
        </w:rPr>
      </w:pPr>
      <w:r>
        <w:rPr>
          <w:rFonts w:ascii="黑体" w:eastAsia="黑体" w:hAnsi="黑体" w:cs="Times New Roman" w:hint="eastAsia"/>
          <w:sz w:val="28"/>
          <w:szCs w:val="28"/>
        </w:rPr>
        <w:lastRenderedPageBreak/>
        <w:t>上海市建筑工程学校2017年（下）党委中心组学习安排</w:t>
      </w:r>
    </w:p>
    <w:p w:rsidR="005E6DE8" w:rsidRDefault="005E6DE8">
      <w:pPr>
        <w:rPr>
          <w:rFonts w:ascii="Times New Roman" w:eastAsia="宋体" w:hAnsi="Times New Roman" w:cs="Times New Roman"/>
          <w:b/>
          <w:szCs w:val="24"/>
        </w:rPr>
      </w:pPr>
    </w:p>
    <w:p w:rsidR="00BF7B77" w:rsidRDefault="00BF7B77">
      <w:pPr>
        <w:rPr>
          <w:rFonts w:ascii="Times New Roman" w:eastAsia="宋体" w:hAnsi="Times New Roman" w:cs="Times New Roman"/>
          <w:b/>
          <w:szCs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292"/>
        <w:gridCol w:w="4851"/>
        <w:gridCol w:w="1244"/>
      </w:tblGrid>
      <w:tr w:rsidR="005E6DE8">
        <w:trPr>
          <w:trHeight w:val="624"/>
        </w:trPr>
        <w:tc>
          <w:tcPr>
            <w:tcW w:w="835" w:type="dxa"/>
            <w:shd w:val="clear" w:color="auto" w:fill="auto"/>
            <w:vAlign w:val="center"/>
          </w:tcPr>
          <w:p w:rsidR="005E6DE8" w:rsidRDefault="00C146FF">
            <w:pPr>
              <w:jc w:val="center"/>
              <w:rPr>
                <w:rFonts w:asciiTheme="minorEastAsia" w:hAnsiTheme="minorEastAsia"/>
                <w:sz w:val="24"/>
                <w:szCs w:val="24"/>
              </w:rPr>
            </w:pPr>
            <w:r>
              <w:rPr>
                <w:rFonts w:asciiTheme="minorEastAsia" w:hAnsiTheme="minorEastAsia" w:hint="eastAsia"/>
                <w:sz w:val="24"/>
                <w:szCs w:val="24"/>
              </w:rPr>
              <w:t>序号</w:t>
            </w:r>
          </w:p>
        </w:tc>
        <w:tc>
          <w:tcPr>
            <w:tcW w:w="1292" w:type="dxa"/>
            <w:shd w:val="clear" w:color="auto" w:fill="auto"/>
            <w:vAlign w:val="center"/>
          </w:tcPr>
          <w:p w:rsidR="005E6DE8" w:rsidRDefault="00C146FF">
            <w:pPr>
              <w:jc w:val="center"/>
              <w:rPr>
                <w:rFonts w:asciiTheme="minorEastAsia" w:hAnsiTheme="minorEastAsia"/>
                <w:sz w:val="24"/>
                <w:szCs w:val="24"/>
              </w:rPr>
            </w:pPr>
            <w:r>
              <w:rPr>
                <w:rFonts w:asciiTheme="minorEastAsia" w:hAnsiTheme="minorEastAsia" w:hint="eastAsia"/>
                <w:sz w:val="24"/>
                <w:szCs w:val="24"/>
              </w:rPr>
              <w:t>时  间</w:t>
            </w:r>
          </w:p>
        </w:tc>
        <w:tc>
          <w:tcPr>
            <w:tcW w:w="4851" w:type="dxa"/>
            <w:shd w:val="clear" w:color="auto" w:fill="auto"/>
            <w:vAlign w:val="center"/>
          </w:tcPr>
          <w:p w:rsidR="005E6DE8" w:rsidRDefault="00C146FF">
            <w:pPr>
              <w:jc w:val="center"/>
              <w:rPr>
                <w:rFonts w:asciiTheme="minorEastAsia" w:hAnsiTheme="minorEastAsia"/>
                <w:sz w:val="24"/>
                <w:szCs w:val="24"/>
              </w:rPr>
            </w:pPr>
            <w:r>
              <w:rPr>
                <w:rFonts w:asciiTheme="minorEastAsia" w:hAnsiTheme="minorEastAsia" w:hint="eastAsia"/>
                <w:sz w:val="24"/>
                <w:szCs w:val="24"/>
              </w:rPr>
              <w:t>内        容</w:t>
            </w:r>
          </w:p>
        </w:tc>
        <w:tc>
          <w:tcPr>
            <w:tcW w:w="1244" w:type="dxa"/>
            <w:shd w:val="clear" w:color="auto" w:fill="auto"/>
            <w:vAlign w:val="center"/>
          </w:tcPr>
          <w:p w:rsidR="005E6DE8" w:rsidRDefault="00C146FF">
            <w:pPr>
              <w:jc w:val="center"/>
              <w:rPr>
                <w:rFonts w:asciiTheme="minorEastAsia" w:hAnsiTheme="minorEastAsia"/>
                <w:sz w:val="24"/>
                <w:szCs w:val="24"/>
              </w:rPr>
            </w:pPr>
            <w:r>
              <w:rPr>
                <w:rFonts w:asciiTheme="minorEastAsia" w:hAnsiTheme="minorEastAsia" w:hint="eastAsia"/>
                <w:sz w:val="24"/>
                <w:szCs w:val="24"/>
              </w:rPr>
              <w:t>主题发言</w:t>
            </w:r>
          </w:p>
        </w:tc>
      </w:tr>
      <w:tr w:rsidR="005E6DE8" w:rsidTr="00533761">
        <w:trPr>
          <w:trHeight w:val="962"/>
        </w:trPr>
        <w:tc>
          <w:tcPr>
            <w:tcW w:w="835" w:type="dxa"/>
            <w:shd w:val="clear" w:color="auto" w:fill="auto"/>
            <w:vAlign w:val="center"/>
          </w:tcPr>
          <w:p w:rsidR="005E6DE8" w:rsidRDefault="00C146FF">
            <w:pPr>
              <w:jc w:val="center"/>
              <w:rPr>
                <w:rFonts w:asciiTheme="minorEastAsia" w:hAnsiTheme="minorEastAsia"/>
                <w:sz w:val="24"/>
                <w:szCs w:val="24"/>
              </w:rPr>
            </w:pPr>
            <w:r>
              <w:rPr>
                <w:rFonts w:asciiTheme="minorEastAsia" w:hAnsiTheme="minorEastAsia" w:hint="eastAsia"/>
                <w:sz w:val="24"/>
                <w:szCs w:val="24"/>
              </w:rPr>
              <w:t>1</w:t>
            </w:r>
          </w:p>
        </w:tc>
        <w:tc>
          <w:tcPr>
            <w:tcW w:w="1292" w:type="dxa"/>
            <w:shd w:val="clear" w:color="auto" w:fill="auto"/>
            <w:vAlign w:val="center"/>
          </w:tcPr>
          <w:p w:rsidR="005E6DE8" w:rsidRDefault="00C146FF">
            <w:pPr>
              <w:jc w:val="center"/>
              <w:rPr>
                <w:rFonts w:asciiTheme="minorEastAsia" w:hAnsiTheme="minorEastAsia"/>
                <w:sz w:val="24"/>
                <w:szCs w:val="24"/>
              </w:rPr>
            </w:pPr>
            <w:r>
              <w:rPr>
                <w:rFonts w:asciiTheme="minorEastAsia" w:hAnsiTheme="minorEastAsia" w:hint="eastAsia"/>
                <w:sz w:val="24"/>
                <w:szCs w:val="24"/>
              </w:rPr>
              <w:t>9月</w:t>
            </w:r>
            <w:r w:rsidR="0086581A">
              <w:rPr>
                <w:rFonts w:asciiTheme="minorEastAsia" w:hAnsiTheme="minorEastAsia" w:hint="eastAsia"/>
                <w:sz w:val="24"/>
                <w:szCs w:val="24"/>
              </w:rPr>
              <w:t>18</w:t>
            </w:r>
            <w:r>
              <w:rPr>
                <w:rFonts w:asciiTheme="minorEastAsia" w:hAnsiTheme="minorEastAsia" w:hint="eastAsia"/>
                <w:sz w:val="24"/>
                <w:szCs w:val="24"/>
              </w:rPr>
              <w:t>日</w:t>
            </w:r>
          </w:p>
        </w:tc>
        <w:tc>
          <w:tcPr>
            <w:tcW w:w="4851" w:type="dxa"/>
            <w:shd w:val="clear" w:color="auto" w:fill="auto"/>
            <w:vAlign w:val="center"/>
          </w:tcPr>
          <w:p w:rsidR="005E6DE8" w:rsidRDefault="00AE1283">
            <w:pPr>
              <w:rPr>
                <w:rFonts w:asciiTheme="minorEastAsia" w:hAnsiTheme="minorEastAsia"/>
                <w:sz w:val="24"/>
                <w:szCs w:val="24"/>
              </w:rPr>
            </w:pPr>
            <w:r>
              <w:rPr>
                <w:rFonts w:asciiTheme="minorEastAsia" w:hAnsiTheme="minorEastAsia" w:hint="eastAsia"/>
                <w:sz w:val="24"/>
                <w:szCs w:val="24"/>
              </w:rPr>
              <w:t>专题</w:t>
            </w:r>
            <w:r w:rsidR="00B272F1">
              <w:rPr>
                <w:rFonts w:asciiTheme="minorEastAsia" w:hAnsiTheme="minorEastAsia" w:hint="eastAsia"/>
                <w:sz w:val="24"/>
                <w:szCs w:val="24"/>
              </w:rPr>
              <w:t>学习</w:t>
            </w:r>
            <w:r>
              <w:rPr>
                <w:rFonts w:asciiTheme="minorEastAsia" w:hAnsiTheme="minorEastAsia" w:hint="eastAsia"/>
                <w:sz w:val="24"/>
                <w:szCs w:val="24"/>
              </w:rPr>
              <w:t>党员先进典型</w:t>
            </w:r>
          </w:p>
        </w:tc>
        <w:tc>
          <w:tcPr>
            <w:tcW w:w="1244" w:type="dxa"/>
            <w:shd w:val="clear" w:color="auto" w:fill="auto"/>
            <w:vAlign w:val="center"/>
          </w:tcPr>
          <w:p w:rsidR="005E6DE8" w:rsidRDefault="00AE1283">
            <w:pPr>
              <w:jc w:val="center"/>
              <w:rPr>
                <w:rFonts w:asciiTheme="minorEastAsia" w:hAnsiTheme="minorEastAsia"/>
                <w:sz w:val="24"/>
                <w:szCs w:val="24"/>
              </w:rPr>
            </w:pPr>
            <w:proofErr w:type="gramStart"/>
            <w:r>
              <w:rPr>
                <w:rFonts w:asciiTheme="minorEastAsia" w:hAnsiTheme="minorEastAsia" w:hint="eastAsia"/>
                <w:sz w:val="24"/>
                <w:szCs w:val="24"/>
              </w:rPr>
              <w:t>杨秀方</w:t>
            </w:r>
            <w:proofErr w:type="gramEnd"/>
          </w:p>
        </w:tc>
      </w:tr>
      <w:tr w:rsidR="00E15172" w:rsidTr="00533761">
        <w:trPr>
          <w:trHeight w:val="1003"/>
        </w:trPr>
        <w:tc>
          <w:tcPr>
            <w:tcW w:w="835" w:type="dxa"/>
            <w:shd w:val="clear" w:color="auto" w:fill="auto"/>
            <w:vAlign w:val="center"/>
          </w:tcPr>
          <w:p w:rsidR="00E15172" w:rsidRDefault="00E15172">
            <w:pPr>
              <w:jc w:val="center"/>
              <w:rPr>
                <w:rFonts w:asciiTheme="minorEastAsia" w:hAnsiTheme="minorEastAsia"/>
                <w:sz w:val="24"/>
                <w:szCs w:val="24"/>
              </w:rPr>
            </w:pPr>
            <w:r>
              <w:rPr>
                <w:rFonts w:asciiTheme="minorEastAsia" w:hAnsiTheme="minorEastAsia" w:hint="eastAsia"/>
                <w:sz w:val="24"/>
                <w:szCs w:val="24"/>
              </w:rPr>
              <w:t>2</w:t>
            </w:r>
          </w:p>
        </w:tc>
        <w:tc>
          <w:tcPr>
            <w:tcW w:w="1292" w:type="dxa"/>
            <w:shd w:val="clear" w:color="auto" w:fill="auto"/>
            <w:vAlign w:val="center"/>
          </w:tcPr>
          <w:p w:rsidR="00E15172" w:rsidRDefault="00E15172" w:rsidP="00AE1283">
            <w:pPr>
              <w:jc w:val="center"/>
              <w:rPr>
                <w:rFonts w:asciiTheme="minorEastAsia" w:hAnsiTheme="minorEastAsia"/>
                <w:sz w:val="24"/>
                <w:szCs w:val="24"/>
              </w:rPr>
            </w:pPr>
            <w:r>
              <w:rPr>
                <w:rFonts w:asciiTheme="minorEastAsia" w:hAnsiTheme="minorEastAsia" w:hint="eastAsia"/>
                <w:sz w:val="24"/>
                <w:szCs w:val="24"/>
              </w:rPr>
              <w:t>10月30日</w:t>
            </w:r>
          </w:p>
        </w:tc>
        <w:tc>
          <w:tcPr>
            <w:tcW w:w="4851" w:type="dxa"/>
            <w:shd w:val="clear" w:color="auto" w:fill="auto"/>
            <w:vAlign w:val="center"/>
          </w:tcPr>
          <w:p w:rsidR="00E15172" w:rsidRDefault="00E15172" w:rsidP="00E15172">
            <w:pPr>
              <w:rPr>
                <w:rFonts w:asciiTheme="minorEastAsia" w:hAnsiTheme="minorEastAsia"/>
                <w:sz w:val="24"/>
                <w:szCs w:val="24"/>
              </w:rPr>
            </w:pPr>
            <w:r>
              <w:rPr>
                <w:rFonts w:asciiTheme="minorEastAsia" w:hAnsiTheme="minorEastAsia" w:hint="eastAsia"/>
                <w:sz w:val="24"/>
                <w:szCs w:val="24"/>
              </w:rPr>
              <w:t>专题学习党的十九大报告精神</w:t>
            </w:r>
          </w:p>
        </w:tc>
        <w:tc>
          <w:tcPr>
            <w:tcW w:w="1244" w:type="dxa"/>
            <w:shd w:val="clear" w:color="auto" w:fill="auto"/>
            <w:vAlign w:val="center"/>
          </w:tcPr>
          <w:p w:rsidR="00E15172" w:rsidRDefault="00E15172">
            <w:pPr>
              <w:jc w:val="center"/>
              <w:rPr>
                <w:rFonts w:asciiTheme="minorEastAsia" w:hAnsiTheme="minorEastAsia"/>
                <w:sz w:val="24"/>
                <w:szCs w:val="24"/>
              </w:rPr>
            </w:pPr>
            <w:r>
              <w:rPr>
                <w:rFonts w:asciiTheme="minorEastAsia" w:hAnsiTheme="minorEastAsia" w:hint="eastAsia"/>
                <w:sz w:val="24"/>
                <w:szCs w:val="24"/>
              </w:rPr>
              <w:t>何  光</w:t>
            </w:r>
          </w:p>
        </w:tc>
      </w:tr>
      <w:tr w:rsidR="00E15172" w:rsidTr="00B36036">
        <w:trPr>
          <w:trHeight w:val="938"/>
        </w:trPr>
        <w:tc>
          <w:tcPr>
            <w:tcW w:w="835" w:type="dxa"/>
            <w:shd w:val="clear" w:color="auto" w:fill="auto"/>
            <w:vAlign w:val="center"/>
          </w:tcPr>
          <w:p w:rsidR="00E15172" w:rsidRDefault="00E15172">
            <w:pPr>
              <w:jc w:val="center"/>
              <w:rPr>
                <w:rFonts w:asciiTheme="minorEastAsia" w:hAnsiTheme="minorEastAsia"/>
                <w:sz w:val="24"/>
                <w:szCs w:val="24"/>
              </w:rPr>
            </w:pPr>
            <w:r>
              <w:rPr>
                <w:rFonts w:asciiTheme="minorEastAsia" w:hAnsiTheme="minorEastAsia" w:hint="eastAsia"/>
                <w:sz w:val="24"/>
                <w:szCs w:val="24"/>
              </w:rPr>
              <w:t>3</w:t>
            </w:r>
          </w:p>
        </w:tc>
        <w:tc>
          <w:tcPr>
            <w:tcW w:w="1292" w:type="dxa"/>
            <w:shd w:val="clear" w:color="auto" w:fill="auto"/>
            <w:vAlign w:val="center"/>
          </w:tcPr>
          <w:p w:rsidR="00E15172" w:rsidRDefault="00E15172">
            <w:pPr>
              <w:jc w:val="center"/>
              <w:rPr>
                <w:rFonts w:asciiTheme="minorEastAsia" w:hAnsiTheme="minorEastAsia"/>
                <w:sz w:val="24"/>
                <w:szCs w:val="24"/>
              </w:rPr>
            </w:pPr>
            <w:r>
              <w:rPr>
                <w:rFonts w:asciiTheme="minorEastAsia" w:hAnsiTheme="minorEastAsia" w:hint="eastAsia"/>
                <w:sz w:val="24"/>
                <w:szCs w:val="24"/>
              </w:rPr>
              <w:t>11月23日</w:t>
            </w:r>
          </w:p>
        </w:tc>
        <w:tc>
          <w:tcPr>
            <w:tcW w:w="4851" w:type="dxa"/>
            <w:shd w:val="clear" w:color="auto" w:fill="auto"/>
            <w:vAlign w:val="center"/>
          </w:tcPr>
          <w:p w:rsidR="00E15172" w:rsidRDefault="00E15172">
            <w:pPr>
              <w:rPr>
                <w:rFonts w:asciiTheme="minorEastAsia" w:hAnsiTheme="minorEastAsia"/>
                <w:sz w:val="24"/>
                <w:szCs w:val="24"/>
              </w:rPr>
            </w:pPr>
            <w:r>
              <w:rPr>
                <w:rFonts w:asciiTheme="minorEastAsia" w:hAnsiTheme="minorEastAsia" w:hint="eastAsia"/>
                <w:sz w:val="24"/>
                <w:szCs w:val="24"/>
              </w:rPr>
              <w:t>主要领导宣讲党的十九大报告精神</w:t>
            </w:r>
          </w:p>
        </w:tc>
        <w:tc>
          <w:tcPr>
            <w:tcW w:w="1244" w:type="dxa"/>
            <w:shd w:val="clear" w:color="auto" w:fill="auto"/>
            <w:vAlign w:val="center"/>
          </w:tcPr>
          <w:p w:rsidR="00E15172" w:rsidRDefault="00E15172">
            <w:pPr>
              <w:jc w:val="center"/>
              <w:rPr>
                <w:rFonts w:asciiTheme="minorEastAsia" w:hAnsiTheme="minorEastAsia"/>
                <w:sz w:val="24"/>
                <w:szCs w:val="24"/>
              </w:rPr>
            </w:pPr>
            <w:r>
              <w:rPr>
                <w:rFonts w:asciiTheme="minorEastAsia" w:hAnsiTheme="minorEastAsia" w:hint="eastAsia"/>
                <w:sz w:val="24"/>
                <w:szCs w:val="24"/>
              </w:rPr>
              <w:t>杨秀方</w:t>
            </w:r>
          </w:p>
          <w:p w:rsidR="00E15172" w:rsidRPr="00E15172" w:rsidRDefault="00E15172">
            <w:pPr>
              <w:jc w:val="center"/>
              <w:rPr>
                <w:rFonts w:asciiTheme="minorEastAsia" w:hAnsiTheme="minorEastAsia"/>
                <w:sz w:val="24"/>
                <w:szCs w:val="24"/>
              </w:rPr>
            </w:pPr>
            <w:r>
              <w:rPr>
                <w:rFonts w:asciiTheme="minorEastAsia" w:hAnsiTheme="minorEastAsia" w:hint="eastAsia"/>
                <w:sz w:val="24"/>
                <w:szCs w:val="24"/>
              </w:rPr>
              <w:t>何  光</w:t>
            </w:r>
          </w:p>
        </w:tc>
      </w:tr>
      <w:tr w:rsidR="00E15172" w:rsidTr="008E6070">
        <w:trPr>
          <w:trHeight w:val="710"/>
        </w:trPr>
        <w:tc>
          <w:tcPr>
            <w:tcW w:w="835" w:type="dxa"/>
            <w:vMerge w:val="restart"/>
            <w:shd w:val="clear" w:color="auto" w:fill="auto"/>
            <w:vAlign w:val="center"/>
          </w:tcPr>
          <w:p w:rsidR="00E15172" w:rsidRDefault="00E15172">
            <w:pPr>
              <w:jc w:val="center"/>
              <w:rPr>
                <w:rFonts w:asciiTheme="minorEastAsia" w:hAnsiTheme="minorEastAsia"/>
                <w:sz w:val="24"/>
                <w:szCs w:val="24"/>
              </w:rPr>
            </w:pPr>
            <w:r>
              <w:rPr>
                <w:rFonts w:asciiTheme="minorEastAsia" w:hAnsiTheme="minorEastAsia" w:hint="eastAsia"/>
                <w:sz w:val="24"/>
                <w:szCs w:val="24"/>
              </w:rPr>
              <w:t>4</w:t>
            </w:r>
          </w:p>
        </w:tc>
        <w:tc>
          <w:tcPr>
            <w:tcW w:w="1292" w:type="dxa"/>
            <w:vMerge w:val="restart"/>
            <w:shd w:val="clear" w:color="auto" w:fill="auto"/>
            <w:vAlign w:val="center"/>
          </w:tcPr>
          <w:p w:rsidR="00E15172" w:rsidRDefault="00E15172" w:rsidP="00E15172">
            <w:pPr>
              <w:jc w:val="center"/>
              <w:rPr>
                <w:rFonts w:asciiTheme="minorEastAsia" w:hAnsiTheme="minorEastAsia"/>
                <w:sz w:val="24"/>
                <w:szCs w:val="24"/>
              </w:rPr>
            </w:pPr>
            <w:r>
              <w:rPr>
                <w:rFonts w:asciiTheme="minorEastAsia" w:hAnsiTheme="minorEastAsia" w:hint="eastAsia"/>
                <w:sz w:val="24"/>
                <w:szCs w:val="24"/>
              </w:rPr>
              <w:t>11月</w:t>
            </w:r>
          </w:p>
        </w:tc>
        <w:tc>
          <w:tcPr>
            <w:tcW w:w="4851" w:type="dxa"/>
            <w:shd w:val="clear" w:color="auto" w:fill="auto"/>
            <w:vAlign w:val="center"/>
          </w:tcPr>
          <w:p w:rsidR="00E15172" w:rsidRDefault="005C1459">
            <w:pPr>
              <w:rPr>
                <w:rFonts w:asciiTheme="minorEastAsia" w:hAnsiTheme="minorEastAsia"/>
                <w:sz w:val="24"/>
                <w:szCs w:val="24"/>
              </w:rPr>
            </w:pPr>
            <w:r>
              <w:rPr>
                <w:rFonts w:asciiTheme="minorEastAsia" w:hAnsiTheme="minorEastAsia" w:hint="eastAsia"/>
                <w:sz w:val="24"/>
                <w:szCs w:val="24"/>
              </w:rPr>
              <w:t>学</w:t>
            </w:r>
            <w:r w:rsidR="00161AA5">
              <w:rPr>
                <w:rFonts w:asciiTheme="minorEastAsia" w:hAnsiTheme="minorEastAsia" w:hint="eastAsia"/>
                <w:sz w:val="24"/>
                <w:szCs w:val="24"/>
              </w:rPr>
              <w:t>习</w:t>
            </w:r>
            <w:r>
              <w:rPr>
                <w:rFonts w:asciiTheme="minorEastAsia" w:hAnsiTheme="minorEastAsia" w:hint="eastAsia"/>
                <w:sz w:val="24"/>
                <w:szCs w:val="24"/>
              </w:rPr>
              <w:t>关于党的十九大宣传报道</w:t>
            </w:r>
          </w:p>
        </w:tc>
        <w:tc>
          <w:tcPr>
            <w:tcW w:w="1244" w:type="dxa"/>
            <w:vMerge w:val="restart"/>
            <w:shd w:val="clear" w:color="auto" w:fill="auto"/>
            <w:vAlign w:val="center"/>
          </w:tcPr>
          <w:p w:rsidR="00E15172" w:rsidRDefault="00E15172">
            <w:pPr>
              <w:jc w:val="center"/>
              <w:rPr>
                <w:rFonts w:asciiTheme="minorEastAsia" w:hAnsiTheme="minorEastAsia"/>
                <w:sz w:val="24"/>
                <w:szCs w:val="24"/>
              </w:rPr>
            </w:pPr>
            <w:r>
              <w:rPr>
                <w:rFonts w:asciiTheme="minorEastAsia" w:hAnsiTheme="minorEastAsia" w:hint="eastAsia"/>
                <w:sz w:val="24"/>
                <w:szCs w:val="24"/>
              </w:rPr>
              <w:t>何  光</w:t>
            </w:r>
          </w:p>
        </w:tc>
      </w:tr>
      <w:tr w:rsidR="00E15172" w:rsidTr="008E6070">
        <w:trPr>
          <w:trHeight w:val="1399"/>
        </w:trPr>
        <w:tc>
          <w:tcPr>
            <w:tcW w:w="835" w:type="dxa"/>
            <w:vMerge/>
            <w:shd w:val="clear" w:color="auto" w:fill="auto"/>
            <w:vAlign w:val="center"/>
          </w:tcPr>
          <w:p w:rsidR="00E15172" w:rsidRDefault="00E15172">
            <w:pPr>
              <w:jc w:val="center"/>
              <w:rPr>
                <w:rFonts w:asciiTheme="minorEastAsia" w:hAnsiTheme="minorEastAsia"/>
                <w:sz w:val="24"/>
                <w:szCs w:val="24"/>
              </w:rPr>
            </w:pPr>
          </w:p>
        </w:tc>
        <w:tc>
          <w:tcPr>
            <w:tcW w:w="1292" w:type="dxa"/>
            <w:vMerge/>
            <w:shd w:val="clear" w:color="auto" w:fill="auto"/>
            <w:vAlign w:val="center"/>
          </w:tcPr>
          <w:p w:rsidR="00E15172" w:rsidRDefault="00E15172">
            <w:pPr>
              <w:jc w:val="center"/>
              <w:rPr>
                <w:rFonts w:asciiTheme="minorEastAsia" w:hAnsiTheme="minorEastAsia"/>
                <w:sz w:val="24"/>
                <w:szCs w:val="24"/>
              </w:rPr>
            </w:pPr>
          </w:p>
        </w:tc>
        <w:tc>
          <w:tcPr>
            <w:tcW w:w="4851" w:type="dxa"/>
            <w:shd w:val="clear" w:color="auto" w:fill="auto"/>
            <w:vAlign w:val="center"/>
          </w:tcPr>
          <w:p w:rsidR="00E15172" w:rsidRDefault="00E15172">
            <w:pPr>
              <w:rPr>
                <w:rFonts w:asciiTheme="minorEastAsia" w:hAnsiTheme="minorEastAsia"/>
                <w:sz w:val="24"/>
                <w:szCs w:val="24"/>
              </w:rPr>
            </w:pPr>
            <w:r>
              <w:rPr>
                <w:rFonts w:asciiTheme="minorEastAsia" w:hAnsiTheme="minorEastAsia" w:hint="eastAsia"/>
                <w:sz w:val="24"/>
                <w:szCs w:val="24"/>
              </w:rPr>
              <w:t>《坚定不移办好中国特色社会主义教育》、《实现中国梦是新时代中国共产党人的历史使命》</w:t>
            </w:r>
          </w:p>
        </w:tc>
        <w:tc>
          <w:tcPr>
            <w:tcW w:w="1244" w:type="dxa"/>
            <w:vMerge/>
            <w:shd w:val="clear" w:color="auto" w:fill="auto"/>
            <w:vAlign w:val="center"/>
          </w:tcPr>
          <w:p w:rsidR="00E15172" w:rsidRDefault="00E15172">
            <w:pPr>
              <w:jc w:val="center"/>
              <w:rPr>
                <w:rFonts w:asciiTheme="minorEastAsia" w:hAnsiTheme="minorEastAsia"/>
                <w:sz w:val="24"/>
                <w:szCs w:val="24"/>
              </w:rPr>
            </w:pPr>
          </w:p>
        </w:tc>
      </w:tr>
      <w:tr w:rsidR="00E15172" w:rsidTr="008E6070">
        <w:trPr>
          <w:trHeight w:val="1123"/>
        </w:trPr>
        <w:tc>
          <w:tcPr>
            <w:tcW w:w="835" w:type="dxa"/>
            <w:shd w:val="clear" w:color="auto" w:fill="auto"/>
            <w:vAlign w:val="center"/>
          </w:tcPr>
          <w:p w:rsidR="00E15172" w:rsidRDefault="00E15172">
            <w:pPr>
              <w:jc w:val="center"/>
              <w:rPr>
                <w:rFonts w:asciiTheme="minorEastAsia" w:hAnsiTheme="minorEastAsia"/>
                <w:sz w:val="24"/>
                <w:szCs w:val="24"/>
              </w:rPr>
            </w:pPr>
            <w:r>
              <w:rPr>
                <w:rFonts w:asciiTheme="minorEastAsia" w:hAnsiTheme="minorEastAsia" w:hint="eastAsia"/>
                <w:sz w:val="24"/>
                <w:szCs w:val="24"/>
              </w:rPr>
              <w:t>5</w:t>
            </w:r>
          </w:p>
        </w:tc>
        <w:tc>
          <w:tcPr>
            <w:tcW w:w="1292" w:type="dxa"/>
            <w:shd w:val="clear" w:color="auto" w:fill="auto"/>
            <w:vAlign w:val="center"/>
          </w:tcPr>
          <w:p w:rsidR="00E15172" w:rsidRDefault="00E15172">
            <w:pPr>
              <w:jc w:val="center"/>
              <w:rPr>
                <w:rFonts w:asciiTheme="minorEastAsia" w:hAnsiTheme="minorEastAsia"/>
                <w:sz w:val="24"/>
                <w:szCs w:val="24"/>
              </w:rPr>
            </w:pPr>
            <w:r>
              <w:rPr>
                <w:rFonts w:asciiTheme="minorEastAsia" w:hAnsiTheme="minorEastAsia" w:hint="eastAsia"/>
                <w:sz w:val="24"/>
                <w:szCs w:val="24"/>
              </w:rPr>
              <w:t>12月</w:t>
            </w:r>
            <w:r w:rsidR="00161AA5">
              <w:rPr>
                <w:rFonts w:asciiTheme="minorEastAsia" w:hAnsiTheme="minorEastAsia" w:hint="eastAsia"/>
                <w:sz w:val="24"/>
                <w:szCs w:val="24"/>
              </w:rPr>
              <w:t>7日</w:t>
            </w:r>
          </w:p>
        </w:tc>
        <w:tc>
          <w:tcPr>
            <w:tcW w:w="4851" w:type="dxa"/>
            <w:shd w:val="clear" w:color="auto" w:fill="auto"/>
            <w:vAlign w:val="center"/>
          </w:tcPr>
          <w:p w:rsidR="00E15172" w:rsidRDefault="00161AA5">
            <w:pPr>
              <w:rPr>
                <w:rFonts w:asciiTheme="minorEastAsia" w:hAnsiTheme="minorEastAsia"/>
                <w:sz w:val="24"/>
                <w:szCs w:val="24"/>
              </w:rPr>
            </w:pPr>
            <w:r>
              <w:rPr>
                <w:rFonts w:asciiTheme="minorEastAsia" w:hAnsiTheme="minorEastAsia" w:hint="eastAsia"/>
                <w:sz w:val="24"/>
                <w:szCs w:val="24"/>
              </w:rPr>
              <w:t>邀请专家作党的十九大专题辅导报告</w:t>
            </w:r>
          </w:p>
        </w:tc>
        <w:tc>
          <w:tcPr>
            <w:tcW w:w="1244" w:type="dxa"/>
            <w:shd w:val="clear" w:color="auto" w:fill="auto"/>
            <w:vAlign w:val="center"/>
          </w:tcPr>
          <w:p w:rsidR="00E15172" w:rsidRDefault="00161AA5">
            <w:pPr>
              <w:jc w:val="center"/>
              <w:rPr>
                <w:rFonts w:asciiTheme="minorEastAsia" w:hAnsiTheme="minorEastAsia"/>
                <w:sz w:val="24"/>
                <w:szCs w:val="24"/>
              </w:rPr>
            </w:pPr>
            <w:r>
              <w:rPr>
                <w:rFonts w:asciiTheme="minorEastAsia" w:hAnsiTheme="minorEastAsia" w:hint="eastAsia"/>
                <w:sz w:val="24"/>
                <w:szCs w:val="24"/>
              </w:rPr>
              <w:t>何  光</w:t>
            </w:r>
          </w:p>
        </w:tc>
      </w:tr>
      <w:tr w:rsidR="00E15172" w:rsidTr="00D85469">
        <w:trPr>
          <w:trHeight w:val="986"/>
        </w:trPr>
        <w:tc>
          <w:tcPr>
            <w:tcW w:w="835" w:type="dxa"/>
            <w:shd w:val="clear" w:color="auto" w:fill="auto"/>
            <w:vAlign w:val="center"/>
          </w:tcPr>
          <w:p w:rsidR="00E15172" w:rsidRDefault="00E15172">
            <w:pPr>
              <w:jc w:val="center"/>
              <w:rPr>
                <w:rFonts w:asciiTheme="minorEastAsia" w:hAnsiTheme="minorEastAsia"/>
                <w:sz w:val="24"/>
                <w:szCs w:val="24"/>
              </w:rPr>
            </w:pPr>
            <w:r>
              <w:rPr>
                <w:rFonts w:asciiTheme="minorEastAsia" w:hAnsiTheme="minorEastAsia" w:hint="eastAsia"/>
                <w:sz w:val="24"/>
                <w:szCs w:val="24"/>
              </w:rPr>
              <w:t>6</w:t>
            </w:r>
          </w:p>
        </w:tc>
        <w:tc>
          <w:tcPr>
            <w:tcW w:w="1292" w:type="dxa"/>
            <w:shd w:val="clear" w:color="auto" w:fill="auto"/>
            <w:vAlign w:val="center"/>
          </w:tcPr>
          <w:p w:rsidR="00E15172" w:rsidRDefault="00E15172">
            <w:pPr>
              <w:jc w:val="center"/>
              <w:rPr>
                <w:rFonts w:asciiTheme="minorEastAsia" w:hAnsiTheme="minorEastAsia"/>
                <w:sz w:val="24"/>
                <w:szCs w:val="24"/>
              </w:rPr>
            </w:pPr>
            <w:r>
              <w:rPr>
                <w:rFonts w:asciiTheme="minorEastAsia" w:hAnsiTheme="minorEastAsia" w:hint="eastAsia"/>
                <w:sz w:val="24"/>
                <w:szCs w:val="24"/>
              </w:rPr>
              <w:t>1月</w:t>
            </w:r>
            <w:r w:rsidR="00161AA5">
              <w:rPr>
                <w:rFonts w:asciiTheme="minorEastAsia" w:hAnsiTheme="minorEastAsia" w:hint="eastAsia"/>
                <w:sz w:val="24"/>
                <w:szCs w:val="24"/>
              </w:rPr>
              <w:t>2</w:t>
            </w:r>
            <w:r>
              <w:rPr>
                <w:rFonts w:asciiTheme="minorEastAsia" w:hAnsiTheme="minorEastAsia" w:hint="eastAsia"/>
                <w:sz w:val="24"/>
                <w:szCs w:val="24"/>
              </w:rPr>
              <w:t>日</w:t>
            </w:r>
          </w:p>
        </w:tc>
        <w:tc>
          <w:tcPr>
            <w:tcW w:w="4851" w:type="dxa"/>
            <w:shd w:val="clear" w:color="auto" w:fill="auto"/>
            <w:vAlign w:val="center"/>
          </w:tcPr>
          <w:p w:rsidR="00E15172" w:rsidRDefault="002B61E8">
            <w:pPr>
              <w:rPr>
                <w:rFonts w:asciiTheme="minorEastAsia" w:hAnsiTheme="minorEastAsia"/>
                <w:sz w:val="24"/>
                <w:szCs w:val="24"/>
              </w:rPr>
            </w:pPr>
            <w:r>
              <w:rPr>
                <w:rFonts w:asciiTheme="minorEastAsia" w:hAnsiTheme="minorEastAsia" w:hint="eastAsia"/>
                <w:sz w:val="24"/>
                <w:szCs w:val="24"/>
              </w:rPr>
              <w:t>专题</w:t>
            </w:r>
            <w:r w:rsidR="00D85469">
              <w:rPr>
                <w:rFonts w:asciiTheme="minorEastAsia" w:hAnsiTheme="minorEastAsia" w:hint="eastAsia"/>
                <w:sz w:val="24"/>
                <w:szCs w:val="24"/>
              </w:rPr>
              <w:t>学习党员先进典型</w:t>
            </w:r>
          </w:p>
        </w:tc>
        <w:tc>
          <w:tcPr>
            <w:tcW w:w="1244" w:type="dxa"/>
            <w:shd w:val="clear" w:color="auto" w:fill="auto"/>
            <w:vAlign w:val="center"/>
          </w:tcPr>
          <w:p w:rsidR="00E15172" w:rsidRDefault="00D85469">
            <w:pPr>
              <w:jc w:val="center"/>
              <w:rPr>
                <w:rFonts w:asciiTheme="minorEastAsia" w:hAnsiTheme="minorEastAsia"/>
                <w:sz w:val="24"/>
                <w:szCs w:val="24"/>
              </w:rPr>
            </w:pPr>
            <w:r>
              <w:rPr>
                <w:rFonts w:asciiTheme="minorEastAsia" w:hAnsiTheme="minorEastAsia" w:hint="eastAsia"/>
                <w:sz w:val="24"/>
                <w:szCs w:val="24"/>
              </w:rPr>
              <w:t>杨秀方</w:t>
            </w:r>
          </w:p>
        </w:tc>
      </w:tr>
      <w:tr w:rsidR="00E15172" w:rsidTr="000765A2">
        <w:trPr>
          <w:trHeight w:val="1116"/>
        </w:trPr>
        <w:tc>
          <w:tcPr>
            <w:tcW w:w="835" w:type="dxa"/>
            <w:shd w:val="clear" w:color="auto" w:fill="auto"/>
            <w:vAlign w:val="center"/>
          </w:tcPr>
          <w:p w:rsidR="00E15172" w:rsidRDefault="00E15172">
            <w:pPr>
              <w:jc w:val="center"/>
              <w:rPr>
                <w:rFonts w:asciiTheme="minorEastAsia" w:hAnsiTheme="minorEastAsia"/>
                <w:sz w:val="24"/>
                <w:szCs w:val="24"/>
              </w:rPr>
            </w:pPr>
            <w:r>
              <w:rPr>
                <w:rFonts w:asciiTheme="minorEastAsia" w:hAnsiTheme="minorEastAsia" w:hint="eastAsia"/>
                <w:sz w:val="24"/>
                <w:szCs w:val="24"/>
              </w:rPr>
              <w:t>7</w:t>
            </w:r>
          </w:p>
        </w:tc>
        <w:tc>
          <w:tcPr>
            <w:tcW w:w="1292" w:type="dxa"/>
            <w:shd w:val="clear" w:color="auto" w:fill="auto"/>
            <w:vAlign w:val="center"/>
          </w:tcPr>
          <w:p w:rsidR="00E15172" w:rsidRDefault="00E15172">
            <w:pPr>
              <w:jc w:val="center"/>
              <w:rPr>
                <w:rFonts w:asciiTheme="minorEastAsia" w:hAnsiTheme="minorEastAsia"/>
                <w:sz w:val="24"/>
                <w:szCs w:val="24"/>
              </w:rPr>
            </w:pPr>
            <w:r>
              <w:rPr>
                <w:rFonts w:asciiTheme="minorEastAsia" w:hAnsiTheme="minorEastAsia" w:hint="eastAsia"/>
                <w:sz w:val="24"/>
                <w:szCs w:val="24"/>
              </w:rPr>
              <w:t>1月22日</w:t>
            </w:r>
          </w:p>
        </w:tc>
        <w:tc>
          <w:tcPr>
            <w:tcW w:w="4851" w:type="dxa"/>
            <w:shd w:val="clear" w:color="auto" w:fill="auto"/>
            <w:vAlign w:val="center"/>
          </w:tcPr>
          <w:p w:rsidR="00E15172" w:rsidRPr="007C2D78" w:rsidRDefault="00E15172">
            <w:pPr>
              <w:rPr>
                <w:rFonts w:asciiTheme="minorEastAsia" w:hAnsiTheme="minorEastAsia"/>
                <w:sz w:val="24"/>
                <w:szCs w:val="24"/>
              </w:rPr>
            </w:pPr>
            <w:r>
              <w:rPr>
                <w:rFonts w:asciiTheme="minorEastAsia" w:hAnsiTheme="minorEastAsia" w:hint="eastAsia"/>
                <w:sz w:val="24"/>
                <w:szCs w:val="24"/>
              </w:rPr>
              <w:t>中心组学习、交流、小结</w:t>
            </w:r>
          </w:p>
        </w:tc>
        <w:tc>
          <w:tcPr>
            <w:tcW w:w="1244" w:type="dxa"/>
            <w:shd w:val="clear" w:color="auto" w:fill="auto"/>
            <w:vAlign w:val="center"/>
          </w:tcPr>
          <w:p w:rsidR="00E15172" w:rsidRDefault="008E6070">
            <w:pPr>
              <w:jc w:val="center"/>
              <w:rPr>
                <w:rFonts w:asciiTheme="minorEastAsia" w:hAnsiTheme="minorEastAsia"/>
                <w:sz w:val="24"/>
                <w:szCs w:val="24"/>
              </w:rPr>
            </w:pPr>
            <w:r>
              <w:rPr>
                <w:rFonts w:asciiTheme="minorEastAsia" w:hAnsiTheme="minorEastAsia" w:hint="eastAsia"/>
                <w:sz w:val="24"/>
                <w:szCs w:val="24"/>
              </w:rPr>
              <w:t>薛国民</w:t>
            </w:r>
            <w:bookmarkStart w:id="0" w:name="_GoBack"/>
            <w:bookmarkEnd w:id="0"/>
          </w:p>
        </w:tc>
      </w:tr>
    </w:tbl>
    <w:p w:rsidR="005E6DE8" w:rsidRDefault="005E6DE8">
      <w:pPr>
        <w:jc w:val="left"/>
        <w:rPr>
          <w:rFonts w:ascii="黑体" w:eastAsia="黑体" w:hAnsi="黑体" w:cs="Times New Roman"/>
          <w:sz w:val="28"/>
          <w:szCs w:val="28"/>
        </w:rPr>
      </w:pPr>
    </w:p>
    <w:p w:rsidR="005E6DE8" w:rsidRDefault="005E6DE8">
      <w:pPr>
        <w:jc w:val="left"/>
        <w:rPr>
          <w:rFonts w:ascii="黑体" w:eastAsia="黑体" w:hAnsi="黑体" w:cs="Times New Roman"/>
          <w:sz w:val="28"/>
          <w:szCs w:val="28"/>
        </w:rPr>
      </w:pPr>
    </w:p>
    <w:p w:rsidR="005E6DE8" w:rsidRDefault="005E6DE8">
      <w:pPr>
        <w:jc w:val="left"/>
        <w:rPr>
          <w:rFonts w:ascii="黑体" w:eastAsia="黑体" w:hAnsi="黑体" w:cs="Times New Roman"/>
          <w:sz w:val="28"/>
          <w:szCs w:val="28"/>
        </w:rPr>
      </w:pPr>
    </w:p>
    <w:p w:rsidR="005E6DE8" w:rsidRDefault="005E6DE8">
      <w:pPr>
        <w:jc w:val="left"/>
        <w:rPr>
          <w:rFonts w:ascii="黑体" w:eastAsia="黑体" w:hAnsi="黑体" w:cs="Times New Roman"/>
          <w:sz w:val="28"/>
          <w:szCs w:val="28"/>
        </w:rPr>
      </w:pPr>
    </w:p>
    <w:p w:rsidR="005E6DE8" w:rsidRDefault="005E6DE8">
      <w:pPr>
        <w:jc w:val="left"/>
        <w:rPr>
          <w:rFonts w:ascii="黑体" w:eastAsia="黑体" w:hAnsi="黑体" w:cs="Times New Roman"/>
          <w:sz w:val="28"/>
          <w:szCs w:val="28"/>
        </w:rPr>
      </w:pPr>
    </w:p>
    <w:p w:rsidR="00D85469" w:rsidRDefault="00D85469">
      <w:pPr>
        <w:jc w:val="left"/>
        <w:rPr>
          <w:rFonts w:ascii="黑体" w:eastAsia="黑体" w:hAnsi="黑体" w:cs="Times New Roman"/>
          <w:sz w:val="28"/>
          <w:szCs w:val="28"/>
        </w:rPr>
      </w:pPr>
    </w:p>
    <w:p w:rsidR="005E6DE8" w:rsidRDefault="005E6DE8">
      <w:pPr>
        <w:jc w:val="left"/>
        <w:rPr>
          <w:rFonts w:ascii="黑体" w:eastAsia="黑体" w:hAnsi="黑体" w:cs="Times New Roman"/>
          <w:sz w:val="28"/>
          <w:szCs w:val="28"/>
        </w:rPr>
      </w:pPr>
    </w:p>
    <w:p w:rsidR="005E6DE8" w:rsidRPr="00C63BF0" w:rsidRDefault="00C146FF" w:rsidP="00C63BF0">
      <w:pPr>
        <w:jc w:val="left"/>
        <w:rPr>
          <w:rFonts w:ascii="黑体" w:eastAsia="黑体" w:hAnsi="黑体" w:cs="Times New Roman"/>
          <w:sz w:val="28"/>
          <w:szCs w:val="28"/>
        </w:rPr>
      </w:pPr>
      <w:r>
        <w:rPr>
          <w:rFonts w:ascii="黑体" w:eastAsia="黑体" w:hAnsi="黑体" w:cs="Times New Roman" w:hint="eastAsia"/>
          <w:sz w:val="28"/>
          <w:szCs w:val="28"/>
        </w:rPr>
        <w:t>附件2：</w:t>
      </w:r>
    </w:p>
    <w:p w:rsidR="005E6DE8" w:rsidRPr="00B35633" w:rsidRDefault="00C146FF" w:rsidP="00B35633">
      <w:pPr>
        <w:jc w:val="center"/>
        <w:rPr>
          <w:rFonts w:ascii="Times New Roman" w:eastAsia="宋体" w:hAnsi="Times New Roman" w:cs="Times New Roman"/>
          <w:b/>
          <w:color w:val="000000"/>
          <w:sz w:val="32"/>
          <w:szCs w:val="32"/>
          <w:shd w:val="clear" w:color="auto" w:fill="FFFFFF"/>
        </w:rPr>
      </w:pPr>
      <w:r>
        <w:rPr>
          <w:rFonts w:ascii="Times New Roman" w:eastAsia="宋体" w:hAnsi="Times New Roman" w:cs="Times New Roman" w:hint="eastAsia"/>
          <w:b/>
          <w:color w:val="000000"/>
          <w:sz w:val="32"/>
          <w:szCs w:val="32"/>
          <w:shd w:val="clear" w:color="auto" w:fill="FFFFFF"/>
        </w:rPr>
        <w:t>推荐书目</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1.《习近平谈治国理政》（外文出版社）</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2.《习近平总书记系列重要讲话读本(2016年版)》（人民出版社）</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3.《在庆祝中国共产党成立95周年大会上的讲话》（人民出版社）</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4.在中国共产党第十九次全国代表大会上的报告</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bCs/>
          <w:sz w:val="24"/>
          <w:szCs w:val="24"/>
        </w:rPr>
        <w:t>5.中国共产党第十九次全国代表大会公报</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6.在全国科技创新大会、两院院士大会、中国科协第九次全国代表大会上的讲话（习近平，2016年5月）</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7.习近平总书记参加全国人大代表团审议和全国政协界别分组讨论时的重要讲话</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8.在第十二届全国人民代表大会第五次会议上的政府工作报告（李克强，2017年3月）</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9.在中国共产党第十八届中央纪律检查委员会第七次全体会议上的工作报告（王岐山，2017年1月）</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10.《党的十八届六中全会文件学习辅导百问》（党建出版社、学习出版社）</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11.《&lt;关于新形势下党内政治生活的若干准则&gt;&lt;中国共产党党内监督条例&gt;辅导读本》（人民出版社）</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12.《&lt;中国共产党廉洁自律准则&gt;&lt;中国共产党纪律处分条例&gt;》（中国方正出版社）</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13.《中国共产党巡视工作条例》（人民出版社）</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14.《中国共产党问责条例》（中国方正出版社）</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15.《县以上党和国家机关党员领导干部民主生活会若干规定》（人民出版社）</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16.中央宣传部、中央组织部、教育部负责人就《关于加强和改进新形势下高校思想政治工作的意见》答记者问（新华网，2017年2月27日）</w:t>
      </w:r>
    </w:p>
    <w:p w:rsid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 xml:space="preserve">17. </w:t>
      </w:r>
      <w:proofErr w:type="gramStart"/>
      <w:r w:rsidRPr="00B35633">
        <w:rPr>
          <w:rFonts w:asciiTheme="minorEastAsia" w:hAnsiTheme="minorEastAsia" w:hint="eastAsia"/>
          <w:sz w:val="24"/>
          <w:szCs w:val="24"/>
        </w:rPr>
        <w:t>韩正在</w:t>
      </w:r>
      <w:proofErr w:type="gramEnd"/>
      <w:r w:rsidRPr="00B35633">
        <w:rPr>
          <w:rFonts w:asciiTheme="minorEastAsia" w:hAnsiTheme="minorEastAsia" w:hint="eastAsia"/>
          <w:sz w:val="24"/>
          <w:szCs w:val="24"/>
        </w:rPr>
        <w:t>上海市十一次党代会上的报告</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《勇当排头兵 敢为先行者 不断把社会主义现代化国际大都市建设推向前进》</w:t>
      </w:r>
    </w:p>
    <w:p w:rsidR="00B35633" w:rsidRPr="00B35633" w:rsidRDefault="00B35633" w:rsidP="00B35633">
      <w:pPr>
        <w:spacing w:line="360" w:lineRule="auto"/>
        <w:rPr>
          <w:rFonts w:asciiTheme="minorEastAsia" w:hAnsiTheme="minorEastAsia"/>
          <w:sz w:val="24"/>
          <w:szCs w:val="24"/>
        </w:rPr>
      </w:pPr>
      <w:r>
        <w:rPr>
          <w:rFonts w:asciiTheme="minorEastAsia" w:hAnsiTheme="minorEastAsia" w:hint="eastAsia"/>
          <w:sz w:val="24"/>
          <w:szCs w:val="24"/>
        </w:rPr>
        <w:t>18</w:t>
      </w:r>
      <w:r w:rsidRPr="00B35633">
        <w:rPr>
          <w:rFonts w:asciiTheme="minorEastAsia" w:hAnsiTheme="minorEastAsia" w:hint="eastAsia"/>
          <w:sz w:val="24"/>
          <w:szCs w:val="24"/>
        </w:rPr>
        <w:t>、中共上海市第十届纪委在上海市十一次党代会上的报告</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lastRenderedPageBreak/>
        <w:t>《对标看齐 忠诚履职 不断开创上海党风廉政建设和反腐败斗争新局面》</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19.《国家中长期教育改革和发展规划纲要（2010—2020年）》</w:t>
      </w:r>
    </w:p>
    <w:p w:rsidR="00B35633" w:rsidRPr="00B35633" w:rsidRDefault="000B3FC9" w:rsidP="00B35633">
      <w:pPr>
        <w:spacing w:line="360" w:lineRule="auto"/>
        <w:rPr>
          <w:rFonts w:asciiTheme="minorEastAsia" w:hAnsiTheme="minorEastAsia"/>
          <w:sz w:val="24"/>
          <w:szCs w:val="24"/>
        </w:rPr>
      </w:pPr>
      <w:r>
        <w:rPr>
          <w:rFonts w:asciiTheme="minorEastAsia" w:hAnsiTheme="minorEastAsia" w:hint="eastAsia"/>
          <w:sz w:val="24"/>
          <w:szCs w:val="24"/>
        </w:rPr>
        <w:t>20</w:t>
      </w:r>
      <w:r w:rsidR="00B35633" w:rsidRPr="00B35633">
        <w:rPr>
          <w:rFonts w:asciiTheme="minorEastAsia" w:hAnsiTheme="minorEastAsia" w:hint="eastAsia"/>
          <w:sz w:val="24"/>
          <w:szCs w:val="24"/>
        </w:rPr>
        <w:t>.《中国共产党的九十年》（中共中央党史研究室）</w:t>
      </w:r>
    </w:p>
    <w:p w:rsidR="00B35633" w:rsidRPr="00B35633" w:rsidRDefault="000B3FC9" w:rsidP="00B35633">
      <w:pPr>
        <w:spacing w:line="360" w:lineRule="auto"/>
        <w:rPr>
          <w:rFonts w:asciiTheme="minorEastAsia" w:hAnsiTheme="minorEastAsia"/>
          <w:sz w:val="24"/>
          <w:szCs w:val="24"/>
        </w:rPr>
      </w:pPr>
      <w:r>
        <w:rPr>
          <w:rFonts w:asciiTheme="minorEastAsia" w:hAnsiTheme="minorEastAsia" w:hint="eastAsia"/>
          <w:sz w:val="24"/>
          <w:szCs w:val="24"/>
        </w:rPr>
        <w:t>21</w:t>
      </w:r>
      <w:r w:rsidR="00B35633" w:rsidRPr="00B35633">
        <w:rPr>
          <w:rFonts w:asciiTheme="minorEastAsia" w:hAnsiTheme="minorEastAsia" w:hint="eastAsia"/>
          <w:sz w:val="24"/>
          <w:szCs w:val="24"/>
        </w:rPr>
        <w:t>.《习近平总书记教育工作重要论述摘编》（党委宣传部编印）</w:t>
      </w:r>
    </w:p>
    <w:p w:rsidR="00B35633" w:rsidRPr="00B35633" w:rsidRDefault="000B3FC9" w:rsidP="00B35633">
      <w:pPr>
        <w:spacing w:line="360" w:lineRule="auto"/>
        <w:rPr>
          <w:rFonts w:asciiTheme="minorEastAsia" w:hAnsiTheme="minorEastAsia"/>
          <w:sz w:val="24"/>
          <w:szCs w:val="24"/>
        </w:rPr>
      </w:pPr>
      <w:r>
        <w:rPr>
          <w:rFonts w:asciiTheme="minorEastAsia" w:hAnsiTheme="minorEastAsia" w:hint="eastAsia"/>
          <w:sz w:val="24"/>
          <w:szCs w:val="24"/>
        </w:rPr>
        <w:t>22</w:t>
      </w:r>
      <w:r w:rsidR="00B35633" w:rsidRPr="00B35633">
        <w:rPr>
          <w:rFonts w:asciiTheme="minorEastAsia" w:hAnsiTheme="minorEastAsia" w:hint="eastAsia"/>
          <w:sz w:val="24"/>
          <w:szCs w:val="24"/>
        </w:rPr>
        <w:t>.《党委中心组学习半月谈》（党委宣传部编印）</w:t>
      </w:r>
    </w:p>
    <w:p w:rsidR="00B35633" w:rsidRPr="00B35633" w:rsidRDefault="000B3FC9" w:rsidP="00B35633">
      <w:pPr>
        <w:spacing w:line="360" w:lineRule="auto"/>
        <w:rPr>
          <w:rFonts w:asciiTheme="minorEastAsia" w:hAnsiTheme="minorEastAsia"/>
          <w:sz w:val="24"/>
          <w:szCs w:val="24"/>
        </w:rPr>
      </w:pPr>
      <w:r>
        <w:rPr>
          <w:rFonts w:asciiTheme="minorEastAsia" w:hAnsiTheme="minorEastAsia" w:hint="eastAsia"/>
          <w:sz w:val="24"/>
          <w:szCs w:val="24"/>
        </w:rPr>
        <w:t>23</w:t>
      </w:r>
      <w:r w:rsidR="00B35633" w:rsidRPr="00B35633">
        <w:rPr>
          <w:rFonts w:asciiTheme="minorEastAsia" w:hAnsiTheme="minorEastAsia" w:hint="eastAsia"/>
          <w:sz w:val="24"/>
          <w:szCs w:val="24"/>
        </w:rPr>
        <w:t>.常青</w:t>
      </w:r>
      <w:proofErr w:type="gramStart"/>
      <w:r w:rsidR="00B35633" w:rsidRPr="00B35633">
        <w:rPr>
          <w:rFonts w:asciiTheme="minorEastAsia" w:hAnsiTheme="minorEastAsia" w:hint="eastAsia"/>
          <w:sz w:val="24"/>
          <w:szCs w:val="24"/>
        </w:rPr>
        <w:t>藤思政网</w:t>
      </w:r>
      <w:proofErr w:type="gramEnd"/>
      <w:r w:rsidR="00B35633" w:rsidRPr="00B35633">
        <w:rPr>
          <w:rFonts w:asciiTheme="minorEastAsia" w:hAnsiTheme="minorEastAsia" w:hint="eastAsia"/>
          <w:sz w:val="24"/>
          <w:szCs w:val="24"/>
        </w:rPr>
        <w:t>相关专题</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 </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 </w:t>
      </w:r>
    </w:p>
    <w:p w:rsidR="005E6DE8" w:rsidRDefault="005E6DE8" w:rsidP="00B35633">
      <w:pPr>
        <w:spacing w:line="360" w:lineRule="auto"/>
      </w:pPr>
    </w:p>
    <w:sectPr w:rsidR="005E6D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2A3" w:rsidRDefault="00DE62A3" w:rsidP="003B0767">
      <w:r>
        <w:separator/>
      </w:r>
    </w:p>
  </w:endnote>
  <w:endnote w:type="continuationSeparator" w:id="0">
    <w:p w:rsidR="00DE62A3" w:rsidRDefault="00DE62A3" w:rsidP="003B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2A3" w:rsidRDefault="00DE62A3" w:rsidP="003B0767">
      <w:r>
        <w:separator/>
      </w:r>
    </w:p>
  </w:footnote>
  <w:footnote w:type="continuationSeparator" w:id="0">
    <w:p w:rsidR="00DE62A3" w:rsidRDefault="00DE62A3" w:rsidP="003B0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6CB"/>
    <w:rsid w:val="000014C9"/>
    <w:rsid w:val="000232DF"/>
    <w:rsid w:val="0004401F"/>
    <w:rsid w:val="000765A2"/>
    <w:rsid w:val="000B3FC9"/>
    <w:rsid w:val="00161AA5"/>
    <w:rsid w:val="00161B10"/>
    <w:rsid w:val="00174BE0"/>
    <w:rsid w:val="00181884"/>
    <w:rsid w:val="001A0EAA"/>
    <w:rsid w:val="001C14AA"/>
    <w:rsid w:val="001C7B51"/>
    <w:rsid w:val="001D2464"/>
    <w:rsid w:val="001D53DF"/>
    <w:rsid w:val="001F3F34"/>
    <w:rsid w:val="0022562D"/>
    <w:rsid w:val="00235BCC"/>
    <w:rsid w:val="00250C0E"/>
    <w:rsid w:val="00255E11"/>
    <w:rsid w:val="00297905"/>
    <w:rsid w:val="002B2929"/>
    <w:rsid w:val="002B61E8"/>
    <w:rsid w:val="00307F3D"/>
    <w:rsid w:val="0031063C"/>
    <w:rsid w:val="00330A3F"/>
    <w:rsid w:val="00334516"/>
    <w:rsid w:val="00345943"/>
    <w:rsid w:val="003A7F29"/>
    <w:rsid w:val="003B0767"/>
    <w:rsid w:val="003C63FD"/>
    <w:rsid w:val="003D0AC5"/>
    <w:rsid w:val="00420444"/>
    <w:rsid w:val="0042385F"/>
    <w:rsid w:val="00441A65"/>
    <w:rsid w:val="00483828"/>
    <w:rsid w:val="004C20B2"/>
    <w:rsid w:val="005318DC"/>
    <w:rsid w:val="00533761"/>
    <w:rsid w:val="0058645C"/>
    <w:rsid w:val="005C1459"/>
    <w:rsid w:val="005E6DE8"/>
    <w:rsid w:val="006077CC"/>
    <w:rsid w:val="00627138"/>
    <w:rsid w:val="006A444B"/>
    <w:rsid w:val="006D4845"/>
    <w:rsid w:val="006E0084"/>
    <w:rsid w:val="006F2FEA"/>
    <w:rsid w:val="00752FD5"/>
    <w:rsid w:val="007A29A9"/>
    <w:rsid w:val="007C2D78"/>
    <w:rsid w:val="00814D2D"/>
    <w:rsid w:val="0086581A"/>
    <w:rsid w:val="008767E7"/>
    <w:rsid w:val="008A38A2"/>
    <w:rsid w:val="008E0271"/>
    <w:rsid w:val="008E2E19"/>
    <w:rsid w:val="008E6070"/>
    <w:rsid w:val="008E6B96"/>
    <w:rsid w:val="008F3B0D"/>
    <w:rsid w:val="00903305"/>
    <w:rsid w:val="0092057B"/>
    <w:rsid w:val="0093490F"/>
    <w:rsid w:val="00935A07"/>
    <w:rsid w:val="00985047"/>
    <w:rsid w:val="009B58EF"/>
    <w:rsid w:val="009C440B"/>
    <w:rsid w:val="009D39AF"/>
    <w:rsid w:val="00A33589"/>
    <w:rsid w:val="00A4476B"/>
    <w:rsid w:val="00A64341"/>
    <w:rsid w:val="00A653E0"/>
    <w:rsid w:val="00A870C1"/>
    <w:rsid w:val="00AB3456"/>
    <w:rsid w:val="00AE1283"/>
    <w:rsid w:val="00AE4FE1"/>
    <w:rsid w:val="00AE67FD"/>
    <w:rsid w:val="00B272F1"/>
    <w:rsid w:val="00B35633"/>
    <w:rsid w:val="00B36036"/>
    <w:rsid w:val="00B70A63"/>
    <w:rsid w:val="00B965FB"/>
    <w:rsid w:val="00B979D7"/>
    <w:rsid w:val="00BF2EE6"/>
    <w:rsid w:val="00BF7B77"/>
    <w:rsid w:val="00C02D69"/>
    <w:rsid w:val="00C02F34"/>
    <w:rsid w:val="00C146FF"/>
    <w:rsid w:val="00C401AA"/>
    <w:rsid w:val="00C5713F"/>
    <w:rsid w:val="00C63BF0"/>
    <w:rsid w:val="00C64A7E"/>
    <w:rsid w:val="00C739CF"/>
    <w:rsid w:val="00C8324A"/>
    <w:rsid w:val="00CA0972"/>
    <w:rsid w:val="00CB10DD"/>
    <w:rsid w:val="00CC31D5"/>
    <w:rsid w:val="00D838B1"/>
    <w:rsid w:val="00D85469"/>
    <w:rsid w:val="00DB5692"/>
    <w:rsid w:val="00DC7CC7"/>
    <w:rsid w:val="00DE62A3"/>
    <w:rsid w:val="00E15172"/>
    <w:rsid w:val="00E75AF2"/>
    <w:rsid w:val="00E77BE2"/>
    <w:rsid w:val="00E96A6B"/>
    <w:rsid w:val="00EB6AAA"/>
    <w:rsid w:val="00F12FBD"/>
    <w:rsid w:val="00F6525D"/>
    <w:rsid w:val="00F701BC"/>
    <w:rsid w:val="00F72B25"/>
    <w:rsid w:val="00F83024"/>
    <w:rsid w:val="00F96B5A"/>
    <w:rsid w:val="00FB16CB"/>
    <w:rsid w:val="00FF01BA"/>
    <w:rsid w:val="1C567097"/>
    <w:rsid w:val="283A2B73"/>
    <w:rsid w:val="44454721"/>
    <w:rsid w:val="47D1514B"/>
    <w:rsid w:val="4B96752A"/>
    <w:rsid w:val="594D76C5"/>
    <w:rsid w:val="75B858F1"/>
    <w:rsid w:val="79587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181">
      <w:bodyDiv w:val="1"/>
      <w:marLeft w:val="0"/>
      <w:marRight w:val="0"/>
      <w:marTop w:val="0"/>
      <w:marBottom w:val="0"/>
      <w:divBdr>
        <w:top w:val="none" w:sz="0" w:space="0" w:color="auto"/>
        <w:left w:val="none" w:sz="0" w:space="0" w:color="auto"/>
        <w:bottom w:val="none" w:sz="0" w:space="0" w:color="auto"/>
        <w:right w:val="none" w:sz="0" w:space="0" w:color="auto"/>
      </w:divBdr>
      <w:divsChild>
        <w:div w:id="1115949734">
          <w:marLeft w:val="0"/>
          <w:marRight w:val="0"/>
          <w:marTop w:val="0"/>
          <w:marBottom w:val="0"/>
          <w:divBdr>
            <w:top w:val="none" w:sz="0" w:space="0" w:color="auto"/>
            <w:left w:val="none" w:sz="0" w:space="0" w:color="auto"/>
            <w:bottom w:val="none" w:sz="0" w:space="0" w:color="auto"/>
            <w:right w:val="none" w:sz="0" w:space="0" w:color="auto"/>
          </w:divBdr>
          <w:divsChild>
            <w:div w:id="227808472">
              <w:marLeft w:val="0"/>
              <w:marRight w:val="0"/>
              <w:marTop w:val="0"/>
              <w:marBottom w:val="0"/>
              <w:divBdr>
                <w:top w:val="none" w:sz="0" w:space="0" w:color="auto"/>
                <w:left w:val="none" w:sz="0" w:space="0" w:color="auto"/>
                <w:bottom w:val="none" w:sz="0" w:space="0" w:color="auto"/>
                <w:right w:val="none" w:sz="0" w:space="0" w:color="auto"/>
              </w:divBdr>
              <w:divsChild>
                <w:div w:id="2104446828">
                  <w:marLeft w:val="0"/>
                  <w:marRight w:val="0"/>
                  <w:marTop w:val="0"/>
                  <w:marBottom w:val="0"/>
                  <w:divBdr>
                    <w:top w:val="none" w:sz="0" w:space="0" w:color="auto"/>
                    <w:left w:val="none" w:sz="0" w:space="0" w:color="auto"/>
                    <w:bottom w:val="none" w:sz="0" w:space="0" w:color="auto"/>
                    <w:right w:val="none" w:sz="0" w:space="0" w:color="auto"/>
                  </w:divBdr>
                  <w:divsChild>
                    <w:div w:id="35300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461</Words>
  <Characters>2634</Characters>
  <Application>Microsoft Office Word</Application>
  <DocSecurity>0</DocSecurity>
  <Lines>21</Lines>
  <Paragraphs>6</Paragraphs>
  <ScaleCrop>false</ScaleCrop>
  <Company>Lenovo</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建工学校</dc:creator>
  <cp:lastModifiedBy>lenovo</cp:lastModifiedBy>
  <cp:revision>74</cp:revision>
  <dcterms:created xsi:type="dcterms:W3CDTF">2015-03-16T03:01:00Z</dcterms:created>
  <dcterms:modified xsi:type="dcterms:W3CDTF">2018-01-05T00:31:00Z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