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00" w:rsidRPr="00134150" w:rsidRDefault="00987E19" w:rsidP="00134150">
      <w:pPr>
        <w:spacing w:line="500" w:lineRule="exact"/>
        <w:jc w:val="center"/>
        <w:rPr>
          <w:rFonts w:asciiTheme="minorEastAsia" w:hAnsiTheme="minorEastAsia"/>
          <w:b/>
          <w:bCs/>
          <w:sz w:val="26"/>
          <w:szCs w:val="28"/>
        </w:rPr>
      </w:pPr>
      <w:r w:rsidRPr="00134150">
        <w:rPr>
          <w:rFonts w:asciiTheme="minorEastAsia" w:hAnsiTheme="minorEastAsia" w:hint="eastAsia"/>
          <w:b/>
          <w:bCs/>
          <w:sz w:val="26"/>
          <w:szCs w:val="28"/>
        </w:rPr>
        <w:t>关于开展201</w:t>
      </w:r>
      <w:r w:rsidR="004505D9" w:rsidRPr="00134150">
        <w:rPr>
          <w:rFonts w:asciiTheme="minorEastAsia" w:hAnsiTheme="minorEastAsia" w:hint="eastAsia"/>
          <w:b/>
          <w:bCs/>
          <w:sz w:val="26"/>
          <w:szCs w:val="28"/>
        </w:rPr>
        <w:t>8</w:t>
      </w:r>
      <w:r w:rsidRPr="00134150">
        <w:rPr>
          <w:rFonts w:asciiTheme="minorEastAsia" w:hAnsiTheme="minorEastAsia" w:hint="eastAsia"/>
          <w:b/>
          <w:bCs/>
          <w:sz w:val="26"/>
          <w:szCs w:val="28"/>
        </w:rPr>
        <w:t>年</w:t>
      </w:r>
      <w:r w:rsidR="00EF7586" w:rsidRPr="00134150">
        <w:rPr>
          <w:rFonts w:asciiTheme="minorEastAsia" w:hAnsiTheme="minorEastAsia" w:hint="eastAsia"/>
          <w:b/>
          <w:bCs/>
          <w:sz w:val="26"/>
          <w:szCs w:val="28"/>
        </w:rPr>
        <w:t>上半年度</w:t>
      </w:r>
      <w:r w:rsidR="004505D9" w:rsidRPr="00134150">
        <w:rPr>
          <w:rFonts w:asciiTheme="minorEastAsia" w:hAnsiTheme="minorEastAsia" w:hint="eastAsia"/>
          <w:b/>
          <w:bCs/>
          <w:sz w:val="26"/>
          <w:szCs w:val="28"/>
        </w:rPr>
        <w:t>人事代理</w:t>
      </w:r>
      <w:r w:rsidRPr="00134150">
        <w:rPr>
          <w:rFonts w:asciiTheme="minorEastAsia" w:hAnsiTheme="minorEastAsia" w:hint="eastAsia"/>
          <w:b/>
          <w:bCs/>
          <w:sz w:val="26"/>
          <w:szCs w:val="28"/>
        </w:rPr>
        <w:t>人员转入事业编制工作的通知</w:t>
      </w:r>
    </w:p>
    <w:p w:rsidR="000F6244" w:rsidRDefault="000F6244" w:rsidP="009465ED">
      <w:pPr>
        <w:pStyle w:val="vsbcontentstart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</w:p>
    <w:p w:rsidR="00987E19" w:rsidRPr="00134150" w:rsidRDefault="004505D9" w:rsidP="000F6F54">
      <w:pPr>
        <w:pStyle w:val="vsbcontentstart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  <w:r w:rsidRPr="00134150">
        <w:rPr>
          <w:rFonts w:asciiTheme="minorEastAsia" w:eastAsiaTheme="minorEastAsia" w:hAnsiTheme="minorEastAsia" w:hint="eastAsia"/>
          <w:sz w:val="26"/>
          <w:szCs w:val="28"/>
        </w:rPr>
        <w:t>各</w:t>
      </w:r>
      <w:r w:rsidR="00B93430">
        <w:rPr>
          <w:rFonts w:asciiTheme="minorEastAsia" w:eastAsiaTheme="minorEastAsia" w:hAnsiTheme="minorEastAsia" w:hint="eastAsia"/>
          <w:sz w:val="26"/>
          <w:szCs w:val="28"/>
        </w:rPr>
        <w:t>二级学院（</w:t>
      </w:r>
      <w:r w:rsidRPr="00134150">
        <w:rPr>
          <w:rFonts w:asciiTheme="minorEastAsia" w:eastAsiaTheme="minorEastAsia" w:hAnsiTheme="minorEastAsia" w:hint="eastAsia"/>
          <w:sz w:val="26"/>
          <w:szCs w:val="28"/>
        </w:rPr>
        <w:t>部</w:t>
      </w:r>
      <w:r w:rsidR="00B93430" w:rsidRPr="00B93430">
        <w:rPr>
          <w:rFonts w:asciiTheme="minorEastAsia" w:eastAsiaTheme="minorEastAsia" w:hAnsiTheme="minorEastAsia" w:hint="eastAsia"/>
          <w:sz w:val="26"/>
          <w:szCs w:val="28"/>
        </w:rPr>
        <w:t>、</w:t>
      </w:r>
      <w:r w:rsidR="00B93430">
        <w:rPr>
          <w:rFonts w:asciiTheme="minorEastAsia" w:eastAsiaTheme="minorEastAsia" w:hAnsiTheme="minorEastAsia" w:hint="eastAsia"/>
          <w:sz w:val="26"/>
          <w:szCs w:val="28"/>
        </w:rPr>
        <w:t>处</w:t>
      </w:r>
      <w:r w:rsidR="00B93430" w:rsidRPr="00B93430">
        <w:rPr>
          <w:rFonts w:asciiTheme="minorEastAsia" w:eastAsiaTheme="minorEastAsia" w:hAnsiTheme="minorEastAsia" w:hint="eastAsia"/>
          <w:sz w:val="26"/>
          <w:szCs w:val="28"/>
        </w:rPr>
        <w:t>、</w:t>
      </w:r>
      <w:r w:rsidR="00B93430">
        <w:rPr>
          <w:rFonts w:asciiTheme="minorEastAsia" w:eastAsiaTheme="minorEastAsia" w:hAnsiTheme="minorEastAsia" w:hint="eastAsia"/>
          <w:sz w:val="26"/>
          <w:szCs w:val="28"/>
        </w:rPr>
        <w:t>中心</w:t>
      </w:r>
      <w:r w:rsidRPr="00134150">
        <w:rPr>
          <w:rFonts w:asciiTheme="minorEastAsia" w:eastAsiaTheme="minorEastAsia" w:hAnsiTheme="minorEastAsia" w:hint="eastAsia"/>
          <w:sz w:val="26"/>
          <w:szCs w:val="28"/>
        </w:rPr>
        <w:t>）：</w:t>
      </w:r>
      <w:r w:rsidR="00987E19" w:rsidRPr="00134150">
        <w:rPr>
          <w:rFonts w:asciiTheme="minorEastAsia" w:eastAsiaTheme="minorEastAsia" w:hAnsiTheme="minorEastAsia" w:hint="eastAsia"/>
          <w:sz w:val="26"/>
          <w:szCs w:val="28"/>
        </w:rPr>
        <w:t> </w:t>
      </w:r>
    </w:p>
    <w:p w:rsidR="00987E19" w:rsidRPr="00134150" w:rsidRDefault="004505D9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 w:rsidRPr="00134150">
        <w:rPr>
          <w:rFonts w:asciiTheme="minorEastAsia" w:eastAsiaTheme="minorEastAsia" w:hAnsiTheme="minorEastAsia" w:hint="eastAsia"/>
          <w:sz w:val="26"/>
          <w:szCs w:val="28"/>
        </w:rPr>
        <w:t>依据《</w:t>
      </w:r>
      <w:r w:rsidR="00A23EBD" w:rsidRPr="00134150">
        <w:rPr>
          <w:rFonts w:asciiTheme="minorEastAsia" w:eastAsiaTheme="minorEastAsia" w:hAnsiTheme="minorEastAsia" w:hint="eastAsia"/>
          <w:sz w:val="26"/>
          <w:szCs w:val="28"/>
        </w:rPr>
        <w:t>上海城建职业学院人事代理人员转入事业编制暂行办法</w:t>
      </w:r>
      <w:r w:rsidRPr="000F6244">
        <w:rPr>
          <w:rFonts w:asciiTheme="minorEastAsia" w:eastAsiaTheme="minorEastAsia" w:hAnsiTheme="minorEastAsia" w:hint="eastAsia"/>
          <w:sz w:val="26"/>
          <w:szCs w:val="28"/>
        </w:rPr>
        <w:t xml:space="preserve">》 </w:t>
      </w:r>
      <w:r w:rsidR="00886D65" w:rsidRPr="000F6244">
        <w:rPr>
          <w:rFonts w:asciiTheme="minorEastAsia" w:eastAsiaTheme="minorEastAsia" w:hAnsiTheme="minorEastAsia" w:hint="eastAsia"/>
          <w:sz w:val="26"/>
          <w:szCs w:val="28"/>
        </w:rPr>
        <w:t>(沪城建院〔2018〕42号</w:t>
      </w:r>
      <w:r w:rsidRPr="000F6244">
        <w:rPr>
          <w:rFonts w:asciiTheme="minorEastAsia" w:eastAsiaTheme="minorEastAsia" w:hAnsiTheme="minorEastAsia" w:hint="eastAsia"/>
          <w:sz w:val="26"/>
          <w:szCs w:val="28"/>
        </w:rPr>
        <w:t>）的文件要求，现将2018年上半年度人事代理人员转</w:t>
      </w:r>
      <w:r w:rsidR="00A23EBD" w:rsidRPr="000F6244">
        <w:rPr>
          <w:rFonts w:asciiTheme="minorEastAsia" w:eastAsiaTheme="minorEastAsia" w:hAnsiTheme="minorEastAsia" w:hint="eastAsia"/>
          <w:sz w:val="26"/>
          <w:szCs w:val="28"/>
        </w:rPr>
        <w:t>入</w:t>
      </w:r>
      <w:r w:rsidRPr="000F6244">
        <w:rPr>
          <w:rFonts w:asciiTheme="minorEastAsia" w:eastAsiaTheme="minorEastAsia" w:hAnsiTheme="minorEastAsia" w:hint="eastAsia"/>
          <w:sz w:val="26"/>
          <w:szCs w:val="28"/>
        </w:rPr>
        <w:t>事业编制的工作具体通知如下：</w:t>
      </w:r>
      <w:r w:rsidR="00987E19" w:rsidRPr="00134150">
        <w:rPr>
          <w:rFonts w:asciiTheme="minorEastAsia" w:eastAsiaTheme="minorEastAsia" w:hAnsiTheme="minorEastAsia" w:hint="eastAsia"/>
          <w:sz w:val="26"/>
          <w:szCs w:val="28"/>
        </w:rPr>
        <w:t> </w:t>
      </w:r>
    </w:p>
    <w:p w:rsidR="00987E19" w:rsidRPr="00134150" w:rsidRDefault="00134150" w:rsidP="000F6F54">
      <w:pPr>
        <w:pStyle w:val="a3"/>
        <w:spacing w:before="0" w:beforeAutospacing="0" w:after="0" w:afterAutospacing="0" w:line="5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8"/>
        </w:rPr>
      </w:pPr>
      <w:r w:rsidRPr="00134150">
        <w:rPr>
          <w:rFonts w:asciiTheme="minorEastAsia" w:eastAsiaTheme="minorEastAsia" w:hAnsiTheme="minorEastAsia" w:hint="eastAsia"/>
          <w:b/>
          <w:sz w:val="26"/>
          <w:szCs w:val="28"/>
        </w:rPr>
        <w:t>一、申请</w:t>
      </w:r>
      <w:r w:rsidR="004505D9" w:rsidRPr="00134150">
        <w:rPr>
          <w:rFonts w:asciiTheme="minorEastAsia" w:eastAsiaTheme="minorEastAsia" w:hAnsiTheme="minorEastAsia" w:hint="eastAsia"/>
          <w:b/>
          <w:sz w:val="26"/>
          <w:szCs w:val="28"/>
        </w:rPr>
        <w:t>范围</w:t>
      </w:r>
    </w:p>
    <w:p w:rsidR="00987E19" w:rsidRPr="00134150" w:rsidRDefault="00375071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color w:val="333333"/>
          <w:sz w:val="26"/>
          <w:szCs w:val="28"/>
        </w:rPr>
      </w:pPr>
      <w:r w:rsidRPr="00134150">
        <w:rPr>
          <w:rFonts w:asciiTheme="minorEastAsia" w:eastAsiaTheme="minorEastAsia" w:hAnsiTheme="minorEastAsia" w:hint="eastAsia"/>
          <w:color w:val="333333"/>
          <w:sz w:val="26"/>
          <w:szCs w:val="28"/>
        </w:rPr>
        <w:t>1.</w:t>
      </w:r>
      <w:r w:rsidR="00A23EBD" w:rsidRPr="00134150">
        <w:rPr>
          <w:rFonts w:asciiTheme="minorEastAsia" w:eastAsiaTheme="minorEastAsia" w:hAnsiTheme="minorEastAsia" w:cs="仿宋" w:hint="eastAsia"/>
          <w:sz w:val="26"/>
          <w:szCs w:val="28"/>
        </w:rPr>
        <w:t>由学校承担用工经费，以“人事代理”用工方式在学校专业技术岗位、管理教辅岗位工作人员,符合学校编制内同类岗位的聘任要求</w:t>
      </w:r>
      <w:r w:rsidR="00E96AE3" w:rsidRPr="00134150">
        <w:rPr>
          <w:rFonts w:asciiTheme="minorEastAsia" w:eastAsiaTheme="minorEastAsia" w:hAnsiTheme="minorEastAsia" w:cs="仿宋" w:hint="eastAsia"/>
          <w:sz w:val="26"/>
          <w:szCs w:val="28"/>
        </w:rPr>
        <w:t>。</w:t>
      </w:r>
      <w:r w:rsidR="00A23EBD" w:rsidRPr="00134150">
        <w:rPr>
          <w:rFonts w:asciiTheme="minorEastAsia" w:eastAsiaTheme="minorEastAsia" w:hAnsiTheme="minorEastAsia" w:cs="仿宋" w:hint="eastAsia"/>
          <w:sz w:val="26"/>
          <w:szCs w:val="28"/>
        </w:rPr>
        <w:t>原则上专</w:t>
      </w:r>
      <w:proofErr w:type="gramStart"/>
      <w:r w:rsidR="00A23EBD" w:rsidRPr="00134150">
        <w:rPr>
          <w:rFonts w:asciiTheme="minorEastAsia" w:eastAsiaTheme="minorEastAsia" w:hAnsiTheme="minorEastAsia" w:cs="仿宋" w:hint="eastAsia"/>
          <w:sz w:val="26"/>
          <w:szCs w:val="28"/>
        </w:rPr>
        <w:t>技岗应</w:t>
      </w:r>
      <w:proofErr w:type="gramEnd"/>
      <w:r w:rsidR="00A23EBD" w:rsidRPr="00134150">
        <w:rPr>
          <w:rFonts w:asciiTheme="minorEastAsia" w:eastAsiaTheme="minorEastAsia" w:hAnsiTheme="minorEastAsia" w:cs="仿宋" w:hint="eastAsia"/>
          <w:sz w:val="26"/>
          <w:szCs w:val="28"/>
        </w:rPr>
        <w:t>具有研究生学历，管理</w:t>
      </w:r>
      <w:proofErr w:type="gramStart"/>
      <w:r w:rsidR="00A23EBD" w:rsidRPr="00134150">
        <w:rPr>
          <w:rFonts w:asciiTheme="minorEastAsia" w:eastAsiaTheme="minorEastAsia" w:hAnsiTheme="minorEastAsia" w:cs="仿宋" w:hint="eastAsia"/>
          <w:sz w:val="26"/>
          <w:szCs w:val="28"/>
        </w:rPr>
        <w:t>教辅岗应具有</w:t>
      </w:r>
      <w:proofErr w:type="gramEnd"/>
      <w:r w:rsidR="00A23EBD" w:rsidRPr="00134150">
        <w:rPr>
          <w:rFonts w:asciiTheme="minorEastAsia" w:eastAsiaTheme="minorEastAsia" w:hAnsiTheme="minorEastAsia" w:cs="仿宋" w:hint="eastAsia"/>
          <w:sz w:val="26"/>
          <w:szCs w:val="28"/>
        </w:rPr>
        <w:t>大学学历。按照上级文件规定，</w:t>
      </w:r>
      <w:r w:rsidR="00163F2E">
        <w:rPr>
          <w:rFonts w:asciiTheme="minorEastAsia" w:eastAsiaTheme="minorEastAsia" w:hAnsiTheme="minorEastAsia" w:cs="仿宋" w:hint="eastAsia"/>
          <w:sz w:val="26"/>
          <w:szCs w:val="28"/>
        </w:rPr>
        <w:t>一般</w:t>
      </w:r>
      <w:proofErr w:type="gramStart"/>
      <w:r w:rsidR="00A23EBD" w:rsidRPr="00134150">
        <w:rPr>
          <w:rFonts w:asciiTheme="minorEastAsia" w:eastAsiaTheme="minorEastAsia" w:hAnsiTheme="minorEastAsia" w:cs="仿宋" w:hint="eastAsia"/>
          <w:sz w:val="26"/>
          <w:szCs w:val="28"/>
        </w:rPr>
        <w:t>工勤岗人员</w:t>
      </w:r>
      <w:proofErr w:type="gramEnd"/>
      <w:r w:rsidR="00A23EBD" w:rsidRPr="00134150">
        <w:rPr>
          <w:rFonts w:asciiTheme="minorEastAsia" w:eastAsiaTheme="minorEastAsia" w:hAnsiTheme="minorEastAsia" w:cs="仿宋" w:hint="eastAsia"/>
          <w:sz w:val="26"/>
          <w:szCs w:val="28"/>
        </w:rPr>
        <w:t>不属于进编范畴</w:t>
      </w:r>
      <w:r w:rsidR="00EF7586" w:rsidRPr="00134150">
        <w:rPr>
          <w:rFonts w:asciiTheme="minorEastAsia" w:eastAsiaTheme="minorEastAsia" w:hAnsiTheme="minorEastAsia" w:cs="仿宋" w:hint="eastAsia"/>
          <w:sz w:val="26"/>
          <w:szCs w:val="28"/>
        </w:rPr>
        <w:t>。</w:t>
      </w:r>
    </w:p>
    <w:p w:rsidR="004505D9" w:rsidRPr="00886D65" w:rsidRDefault="00375071" w:rsidP="000F6F54">
      <w:pPr>
        <w:pStyle w:val="a3"/>
        <w:tabs>
          <w:tab w:val="left" w:pos="5310"/>
        </w:tabs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 w:cs="仿宋"/>
          <w:sz w:val="26"/>
          <w:szCs w:val="28"/>
        </w:rPr>
      </w:pPr>
      <w:r w:rsidRPr="00886D65">
        <w:rPr>
          <w:rFonts w:asciiTheme="minorEastAsia" w:eastAsiaTheme="minorEastAsia" w:hAnsiTheme="minorEastAsia" w:cs="仿宋" w:hint="eastAsia"/>
          <w:sz w:val="26"/>
          <w:szCs w:val="28"/>
        </w:rPr>
        <w:t>2.</w:t>
      </w:r>
      <w:r w:rsidR="00E568B7">
        <w:rPr>
          <w:rFonts w:asciiTheme="minorEastAsia" w:eastAsiaTheme="minorEastAsia" w:hAnsiTheme="minorEastAsia" w:cs="仿宋" w:hint="eastAsia"/>
          <w:sz w:val="26"/>
          <w:szCs w:val="28"/>
        </w:rPr>
        <w:t>三校</w:t>
      </w:r>
      <w:r w:rsidRPr="00886D65">
        <w:rPr>
          <w:rFonts w:asciiTheme="minorEastAsia" w:eastAsiaTheme="minorEastAsia" w:hAnsiTheme="minorEastAsia" w:cs="仿宋" w:hint="eastAsia"/>
          <w:sz w:val="26"/>
          <w:szCs w:val="28"/>
        </w:rPr>
        <w:t>历史遗留的</w:t>
      </w:r>
      <w:r w:rsidR="00B93430" w:rsidRPr="00886D65">
        <w:rPr>
          <w:rFonts w:asciiTheme="minorEastAsia" w:eastAsiaTheme="minorEastAsia" w:hAnsiTheme="minorEastAsia" w:cs="仿宋" w:hint="eastAsia"/>
          <w:sz w:val="26"/>
          <w:szCs w:val="28"/>
        </w:rPr>
        <w:t>符合申请条件的</w:t>
      </w:r>
      <w:r w:rsidRPr="00886D65">
        <w:rPr>
          <w:rFonts w:asciiTheme="minorEastAsia" w:eastAsiaTheme="minorEastAsia" w:hAnsiTheme="minorEastAsia" w:cs="仿宋" w:hint="eastAsia"/>
          <w:sz w:val="26"/>
          <w:szCs w:val="28"/>
        </w:rPr>
        <w:t>劳务派遣人员。</w:t>
      </w:r>
    </w:p>
    <w:p w:rsidR="00987E19" w:rsidRPr="00134150" w:rsidRDefault="004505D9" w:rsidP="000F6F54">
      <w:pPr>
        <w:pStyle w:val="a3"/>
        <w:spacing w:before="0" w:beforeAutospacing="0" w:after="0" w:afterAutospacing="0" w:line="5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8"/>
        </w:rPr>
      </w:pPr>
      <w:r w:rsidRPr="00134150">
        <w:rPr>
          <w:rFonts w:asciiTheme="minorEastAsia" w:eastAsiaTheme="minorEastAsia" w:hAnsiTheme="minorEastAsia" w:hint="eastAsia"/>
          <w:b/>
          <w:sz w:val="26"/>
          <w:szCs w:val="28"/>
        </w:rPr>
        <w:t>二、</w:t>
      </w:r>
      <w:r w:rsidR="00134150" w:rsidRPr="00134150">
        <w:rPr>
          <w:rFonts w:asciiTheme="minorEastAsia" w:eastAsiaTheme="minorEastAsia" w:hAnsiTheme="minorEastAsia" w:hint="eastAsia"/>
          <w:b/>
          <w:color w:val="333333"/>
          <w:sz w:val="26"/>
          <w:szCs w:val="28"/>
        </w:rPr>
        <w:t>申请</w:t>
      </w:r>
      <w:r w:rsidRPr="00134150">
        <w:rPr>
          <w:rFonts w:asciiTheme="minorEastAsia" w:eastAsiaTheme="minorEastAsia" w:hAnsiTheme="minorEastAsia" w:hint="eastAsia"/>
          <w:b/>
          <w:color w:val="333333"/>
          <w:sz w:val="26"/>
          <w:szCs w:val="28"/>
        </w:rPr>
        <w:t>条件</w:t>
      </w:r>
      <w:r w:rsidR="00A23EBD" w:rsidRPr="00134150">
        <w:rPr>
          <w:rFonts w:asciiTheme="minorEastAsia" w:eastAsiaTheme="minorEastAsia" w:hAnsiTheme="minorEastAsia" w:hint="eastAsia"/>
          <w:b/>
          <w:color w:val="333333"/>
          <w:sz w:val="26"/>
          <w:szCs w:val="28"/>
        </w:rPr>
        <w:t>（须同时满足）</w:t>
      </w:r>
    </w:p>
    <w:p w:rsidR="00A23EBD" w:rsidRPr="00134150" w:rsidRDefault="00A23EBD" w:rsidP="000F6F54">
      <w:pPr>
        <w:widowControl/>
        <w:spacing w:line="500" w:lineRule="exact"/>
        <w:ind w:firstLineChars="200" w:firstLine="520"/>
        <w:jc w:val="left"/>
        <w:rPr>
          <w:rFonts w:asciiTheme="minorEastAsia" w:hAnsiTheme="minorEastAsia" w:cs="仿宋"/>
          <w:kern w:val="0"/>
          <w:sz w:val="26"/>
          <w:szCs w:val="28"/>
        </w:rPr>
      </w:pPr>
      <w:r w:rsidRPr="00134150">
        <w:rPr>
          <w:rFonts w:asciiTheme="minorEastAsia" w:hAnsiTheme="minorEastAsia" w:cs="仿宋" w:hint="eastAsia"/>
          <w:kern w:val="0"/>
          <w:sz w:val="26"/>
          <w:szCs w:val="28"/>
        </w:rPr>
        <w:t>1.工作年限：以“人事代理”用工方式在学校工作满3年，年限计算以首次协议起始日期为起算日，</w:t>
      </w:r>
      <w:r w:rsidR="00433E3B">
        <w:rPr>
          <w:rFonts w:asciiTheme="minorEastAsia" w:hAnsiTheme="minorEastAsia" w:cs="仿宋" w:hint="eastAsia"/>
          <w:kern w:val="0"/>
          <w:sz w:val="26"/>
          <w:szCs w:val="28"/>
        </w:rPr>
        <w:t>截止2018年4月底</w:t>
      </w:r>
      <w:r w:rsidR="00BC0DF9" w:rsidRPr="00134150">
        <w:rPr>
          <w:rFonts w:asciiTheme="minorEastAsia" w:hAnsiTheme="minorEastAsia" w:cs="仿宋" w:hint="eastAsia"/>
          <w:kern w:val="0"/>
          <w:sz w:val="26"/>
          <w:szCs w:val="28"/>
        </w:rPr>
        <w:t>，</w:t>
      </w:r>
      <w:r w:rsidRPr="00134150">
        <w:rPr>
          <w:rFonts w:asciiTheme="minorEastAsia" w:hAnsiTheme="minorEastAsia" w:cs="仿宋" w:hint="eastAsia"/>
          <w:kern w:val="0"/>
          <w:sz w:val="26"/>
          <w:szCs w:val="28"/>
        </w:rPr>
        <w:t>按实足年月计算。其中，具有博士学位或副高职称的人事代理人员工作表现良好的，进校一年后就可申请。</w:t>
      </w:r>
    </w:p>
    <w:p w:rsidR="00A23EBD" w:rsidRPr="00134150" w:rsidRDefault="00A23EBD" w:rsidP="000F6F54">
      <w:pPr>
        <w:widowControl/>
        <w:spacing w:line="500" w:lineRule="exact"/>
        <w:ind w:firstLineChars="200" w:firstLine="520"/>
        <w:jc w:val="left"/>
        <w:rPr>
          <w:rFonts w:asciiTheme="minorEastAsia" w:hAnsiTheme="minorEastAsia" w:cs="仿宋"/>
          <w:kern w:val="0"/>
          <w:sz w:val="26"/>
          <w:szCs w:val="28"/>
        </w:rPr>
      </w:pPr>
      <w:r w:rsidRPr="00134150">
        <w:rPr>
          <w:rFonts w:asciiTheme="minorEastAsia" w:hAnsiTheme="minorEastAsia" w:cs="仿宋" w:hint="eastAsia"/>
          <w:kern w:val="0"/>
          <w:sz w:val="26"/>
          <w:szCs w:val="28"/>
        </w:rPr>
        <w:t>2.考核要求：以“人事代理”</w:t>
      </w:r>
      <w:r w:rsidR="00886D65">
        <w:rPr>
          <w:rFonts w:asciiTheme="minorEastAsia" w:hAnsiTheme="minorEastAsia" w:cs="仿宋" w:hint="eastAsia"/>
          <w:kern w:val="0"/>
          <w:sz w:val="26"/>
          <w:szCs w:val="28"/>
        </w:rPr>
        <w:t>用工方式在学校工作期间，工作表现良好，能胜任本职岗位，</w:t>
      </w:r>
      <w:r w:rsidR="00E96AE3">
        <w:rPr>
          <w:rFonts w:asciiTheme="minorEastAsia" w:hAnsiTheme="minorEastAsia" w:cs="仿宋" w:hint="eastAsia"/>
          <w:kern w:val="0"/>
          <w:sz w:val="26"/>
          <w:szCs w:val="28"/>
        </w:rPr>
        <w:t>近三年</w:t>
      </w:r>
      <w:r w:rsidR="00886D65">
        <w:rPr>
          <w:rFonts w:asciiTheme="minorEastAsia" w:hAnsiTheme="minorEastAsia" w:cs="仿宋" w:hint="eastAsia"/>
          <w:kern w:val="0"/>
          <w:sz w:val="26"/>
          <w:szCs w:val="28"/>
        </w:rPr>
        <w:t>考核结果</w:t>
      </w:r>
      <w:r w:rsidRPr="00134150">
        <w:rPr>
          <w:rFonts w:asciiTheme="minorEastAsia" w:hAnsiTheme="minorEastAsia" w:cs="仿宋" w:hint="eastAsia"/>
          <w:kern w:val="0"/>
          <w:sz w:val="26"/>
          <w:szCs w:val="28"/>
        </w:rPr>
        <w:t>“称职”及以上等次。</w:t>
      </w:r>
    </w:p>
    <w:p w:rsidR="00C737A6" w:rsidRPr="00C737A6" w:rsidRDefault="00A23EBD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 w:rsidRPr="00134150">
        <w:rPr>
          <w:rFonts w:asciiTheme="minorEastAsia" w:eastAsiaTheme="minorEastAsia" w:hAnsiTheme="minorEastAsia" w:cs="仿宋" w:hint="eastAsia"/>
          <w:sz w:val="26"/>
          <w:szCs w:val="28"/>
        </w:rPr>
        <w:t>3.</w:t>
      </w:r>
      <w:r w:rsidR="00E96AE3">
        <w:rPr>
          <w:rFonts w:asciiTheme="minorEastAsia" w:eastAsiaTheme="minorEastAsia" w:hAnsiTheme="minorEastAsia" w:cs="仿宋" w:hint="eastAsia"/>
          <w:sz w:val="26"/>
          <w:szCs w:val="28"/>
        </w:rPr>
        <w:t>岗位状况</w:t>
      </w:r>
      <w:r w:rsidRPr="00134150">
        <w:rPr>
          <w:rFonts w:asciiTheme="minorEastAsia" w:eastAsiaTheme="minorEastAsia" w:hAnsiTheme="minorEastAsia" w:cs="仿宋" w:hint="eastAsia"/>
          <w:sz w:val="26"/>
          <w:szCs w:val="28"/>
        </w:rPr>
        <w:t>：申请人</w:t>
      </w:r>
      <w:r w:rsidR="00E96AE3">
        <w:rPr>
          <w:rFonts w:asciiTheme="minorEastAsia" w:eastAsiaTheme="minorEastAsia" w:hAnsiTheme="minorEastAsia" w:cs="仿宋" w:hint="eastAsia"/>
          <w:sz w:val="26"/>
          <w:szCs w:val="28"/>
        </w:rPr>
        <w:t>申请</w:t>
      </w:r>
      <w:proofErr w:type="gramStart"/>
      <w:r w:rsidR="00E96AE3">
        <w:rPr>
          <w:rFonts w:asciiTheme="minorEastAsia" w:eastAsiaTheme="minorEastAsia" w:hAnsiTheme="minorEastAsia" w:cs="仿宋" w:hint="eastAsia"/>
          <w:sz w:val="26"/>
          <w:szCs w:val="28"/>
        </w:rPr>
        <w:t>转编岗位</w:t>
      </w:r>
      <w:proofErr w:type="gramEnd"/>
      <w:r w:rsidR="00E96AE3">
        <w:rPr>
          <w:rFonts w:asciiTheme="minorEastAsia" w:eastAsiaTheme="minorEastAsia" w:hAnsiTheme="minorEastAsia" w:cs="仿宋" w:hint="eastAsia"/>
          <w:sz w:val="26"/>
          <w:szCs w:val="28"/>
        </w:rPr>
        <w:t>符合学校岗位设置</w:t>
      </w:r>
      <w:r w:rsidRPr="00134150">
        <w:rPr>
          <w:rFonts w:asciiTheme="minorEastAsia" w:eastAsiaTheme="minorEastAsia" w:hAnsiTheme="minorEastAsia" w:cs="仿宋" w:hint="eastAsia"/>
          <w:sz w:val="26"/>
          <w:szCs w:val="28"/>
        </w:rPr>
        <w:t>有关规定</w:t>
      </w:r>
      <w:r w:rsidR="00E96AE3">
        <w:rPr>
          <w:rFonts w:asciiTheme="minorEastAsia" w:eastAsiaTheme="minorEastAsia" w:hAnsiTheme="minorEastAsia" w:cs="仿宋" w:hint="eastAsia"/>
          <w:sz w:val="26"/>
          <w:szCs w:val="28"/>
        </w:rPr>
        <w:t>，并确需长期设岗用人。同时，申请人须符合</w:t>
      </w:r>
      <w:proofErr w:type="gramStart"/>
      <w:r w:rsidR="00E96AE3">
        <w:rPr>
          <w:rFonts w:asciiTheme="minorEastAsia" w:eastAsiaTheme="minorEastAsia" w:hAnsiTheme="minorEastAsia" w:cs="仿宋" w:hint="eastAsia"/>
          <w:sz w:val="26"/>
          <w:szCs w:val="28"/>
        </w:rPr>
        <w:t>该岗位</w:t>
      </w:r>
      <w:proofErr w:type="gramEnd"/>
      <w:r w:rsidR="00E96AE3">
        <w:rPr>
          <w:rFonts w:asciiTheme="minorEastAsia" w:eastAsiaTheme="minorEastAsia" w:hAnsiTheme="minorEastAsia" w:cs="仿宋" w:hint="eastAsia"/>
          <w:sz w:val="26"/>
          <w:szCs w:val="28"/>
        </w:rPr>
        <w:t>录用事业编制人员</w:t>
      </w:r>
      <w:r w:rsidRPr="00134150">
        <w:rPr>
          <w:rFonts w:asciiTheme="minorEastAsia" w:eastAsiaTheme="minorEastAsia" w:hAnsiTheme="minorEastAsia" w:cs="仿宋" w:hint="eastAsia"/>
          <w:sz w:val="26"/>
          <w:szCs w:val="28"/>
        </w:rPr>
        <w:t>政策条件。</w:t>
      </w:r>
    </w:p>
    <w:p w:rsidR="00987E19" w:rsidRPr="00134150" w:rsidRDefault="004505D9" w:rsidP="000F6F54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sz w:val="26"/>
          <w:szCs w:val="28"/>
        </w:rPr>
      </w:pPr>
      <w:r w:rsidRPr="00134150">
        <w:rPr>
          <w:rFonts w:asciiTheme="minorEastAsia" w:eastAsiaTheme="minorEastAsia" w:hAnsiTheme="minorEastAsia" w:hint="eastAsia"/>
          <w:b/>
          <w:sz w:val="26"/>
          <w:szCs w:val="28"/>
        </w:rPr>
        <w:t>三</w:t>
      </w:r>
      <w:r w:rsidR="00987E19" w:rsidRPr="00134150">
        <w:rPr>
          <w:rFonts w:asciiTheme="minorEastAsia" w:eastAsiaTheme="minorEastAsia" w:hAnsiTheme="minorEastAsia" w:hint="eastAsia"/>
          <w:b/>
          <w:sz w:val="26"/>
          <w:szCs w:val="28"/>
        </w:rPr>
        <w:t>、</w:t>
      </w:r>
      <w:proofErr w:type="gramStart"/>
      <w:r w:rsidR="00893C2F">
        <w:rPr>
          <w:rFonts w:asciiTheme="minorEastAsia" w:eastAsiaTheme="minorEastAsia" w:hAnsiTheme="minorEastAsia" w:hint="eastAsia"/>
          <w:b/>
          <w:sz w:val="26"/>
          <w:szCs w:val="28"/>
        </w:rPr>
        <w:t>转编</w:t>
      </w:r>
      <w:r w:rsidR="00886D65">
        <w:rPr>
          <w:rFonts w:asciiTheme="minorEastAsia" w:eastAsiaTheme="minorEastAsia" w:hAnsiTheme="minorEastAsia" w:hint="eastAsia"/>
          <w:b/>
          <w:sz w:val="26"/>
          <w:szCs w:val="28"/>
        </w:rPr>
        <w:t>流程</w:t>
      </w:r>
      <w:proofErr w:type="gramEnd"/>
    </w:p>
    <w:p w:rsidR="009F7A55" w:rsidRPr="00E96AE3" w:rsidRDefault="00E96AE3" w:rsidP="000F6F54">
      <w:pPr>
        <w:pStyle w:val="a8"/>
        <w:spacing w:line="500" w:lineRule="exact"/>
        <w:rPr>
          <w:rFonts w:asciiTheme="minorEastAsia" w:hAnsiTheme="minorEastAsia" w:cs="仿宋"/>
          <w:kern w:val="0"/>
          <w:sz w:val="26"/>
          <w:szCs w:val="28"/>
        </w:rPr>
      </w:pPr>
      <w:r>
        <w:rPr>
          <w:rFonts w:asciiTheme="minorEastAsia" w:hAnsiTheme="minorEastAsia" w:cs="仿宋" w:hint="eastAsia"/>
          <w:kern w:val="0"/>
          <w:sz w:val="26"/>
          <w:szCs w:val="28"/>
        </w:rPr>
        <w:t xml:space="preserve">    </w:t>
      </w:r>
      <w:r w:rsidR="00886D65" w:rsidRPr="00E96AE3">
        <w:rPr>
          <w:rFonts w:asciiTheme="minorEastAsia" w:hAnsiTheme="minorEastAsia" w:cs="仿宋" w:hint="eastAsia"/>
          <w:kern w:val="0"/>
          <w:sz w:val="26"/>
          <w:szCs w:val="28"/>
        </w:rPr>
        <w:t>1.</w:t>
      </w:r>
      <w:r w:rsidR="009F7A55" w:rsidRPr="00E96AE3">
        <w:rPr>
          <w:rFonts w:asciiTheme="minorEastAsia" w:hAnsiTheme="minorEastAsia" w:cs="仿宋" w:hint="eastAsia"/>
          <w:kern w:val="0"/>
          <w:sz w:val="26"/>
          <w:szCs w:val="28"/>
        </w:rPr>
        <w:t>符合申请条件人员填报《人事代理人员转入事业编制申请表》</w:t>
      </w:r>
      <w:r w:rsidR="00BC0DF9">
        <w:rPr>
          <w:rFonts w:asciiTheme="minorEastAsia" w:hAnsiTheme="minorEastAsia" w:cs="仿宋" w:hint="eastAsia"/>
          <w:kern w:val="0"/>
          <w:sz w:val="26"/>
          <w:szCs w:val="28"/>
        </w:rPr>
        <w:t>，提供</w:t>
      </w:r>
      <w:r w:rsidRPr="00E96AE3">
        <w:rPr>
          <w:rFonts w:asciiTheme="minorEastAsia" w:hAnsiTheme="minorEastAsia" w:cs="仿宋" w:hint="eastAsia"/>
          <w:kern w:val="0"/>
          <w:sz w:val="26"/>
          <w:szCs w:val="28"/>
        </w:rPr>
        <w:t>能证明其获得相关附加分的材料</w:t>
      </w:r>
      <w:r w:rsidR="002A42A0" w:rsidRPr="00E96AE3">
        <w:rPr>
          <w:rFonts w:asciiTheme="minorEastAsia" w:hAnsiTheme="minorEastAsia" w:cs="仿宋" w:hint="eastAsia"/>
          <w:sz w:val="26"/>
          <w:szCs w:val="28"/>
        </w:rPr>
        <w:t>，</w:t>
      </w:r>
      <w:r>
        <w:rPr>
          <w:rFonts w:asciiTheme="minorEastAsia" w:hAnsiTheme="minorEastAsia" w:cs="仿宋" w:hint="eastAsia"/>
          <w:sz w:val="26"/>
          <w:szCs w:val="28"/>
        </w:rPr>
        <w:t>提交所在用人</w:t>
      </w:r>
      <w:r w:rsidR="009F7A55" w:rsidRPr="00E96AE3">
        <w:rPr>
          <w:rFonts w:asciiTheme="minorEastAsia" w:hAnsiTheme="minorEastAsia" w:cs="仿宋" w:hint="eastAsia"/>
          <w:sz w:val="26"/>
          <w:szCs w:val="28"/>
        </w:rPr>
        <w:t>部门。</w:t>
      </w:r>
    </w:p>
    <w:p w:rsidR="009F7A55" w:rsidRPr="009F7A55" w:rsidRDefault="00886D65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>
        <w:rPr>
          <w:rFonts w:asciiTheme="minorEastAsia" w:eastAsiaTheme="minorEastAsia" w:hAnsiTheme="minorEastAsia" w:hint="eastAsia"/>
          <w:sz w:val="26"/>
          <w:szCs w:val="28"/>
        </w:rPr>
        <w:t>2.</w:t>
      </w:r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申请人所在二级学院(部、处、中心)依据本部门</w:t>
      </w:r>
      <w:r w:rsidR="00E96AE3" w:rsidRPr="00CD3CB2">
        <w:rPr>
          <w:rFonts w:asciiTheme="minorEastAsia" w:eastAsiaTheme="minorEastAsia" w:hAnsiTheme="minorEastAsia" w:hint="eastAsia"/>
          <w:sz w:val="26"/>
          <w:szCs w:val="28"/>
        </w:rPr>
        <w:t>核定</w:t>
      </w:r>
      <w:r w:rsidR="00E96AE3">
        <w:rPr>
          <w:rFonts w:asciiTheme="minorEastAsia" w:eastAsiaTheme="minorEastAsia" w:hAnsiTheme="minorEastAsia" w:hint="eastAsia"/>
          <w:sz w:val="26"/>
          <w:szCs w:val="28"/>
        </w:rPr>
        <w:t>编制和实际部门编制的差数（历史存量问题和跨校区办公造成的超编除外）确定符合申请</w:t>
      </w:r>
      <w:proofErr w:type="gramStart"/>
      <w:r w:rsidR="00E96AE3">
        <w:rPr>
          <w:rFonts w:asciiTheme="minorEastAsia" w:eastAsiaTheme="minorEastAsia" w:hAnsiTheme="minorEastAsia" w:hint="eastAsia"/>
          <w:sz w:val="26"/>
          <w:szCs w:val="28"/>
        </w:rPr>
        <w:t>转编条件</w:t>
      </w:r>
      <w:proofErr w:type="gramEnd"/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人员，签署部门</w:t>
      </w:r>
      <w:r w:rsidR="00BC0DF9">
        <w:rPr>
          <w:rFonts w:asciiTheme="minorEastAsia" w:eastAsiaTheme="minorEastAsia" w:hAnsiTheme="minorEastAsia" w:hint="eastAsia"/>
          <w:sz w:val="26"/>
          <w:szCs w:val="28"/>
        </w:rPr>
        <w:t>初审</w:t>
      </w:r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意见。</w:t>
      </w:r>
    </w:p>
    <w:p w:rsidR="00987E19" w:rsidRPr="004E7F46" w:rsidRDefault="00886D65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 w:rsidRPr="004E7F46">
        <w:rPr>
          <w:rFonts w:asciiTheme="minorEastAsia" w:eastAsiaTheme="minorEastAsia" w:hAnsiTheme="minorEastAsia" w:hint="eastAsia"/>
          <w:sz w:val="26"/>
          <w:szCs w:val="28"/>
        </w:rPr>
        <w:t>3.二级学院(部、处、中心)对符合</w:t>
      </w:r>
      <w:r w:rsidR="00BC0DF9">
        <w:rPr>
          <w:rFonts w:asciiTheme="minorEastAsia" w:eastAsiaTheme="minorEastAsia" w:hAnsiTheme="minorEastAsia" w:hint="eastAsia"/>
          <w:sz w:val="26"/>
          <w:szCs w:val="28"/>
        </w:rPr>
        <w:t>申请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条件的人事代理人员进行全面考核，</w:t>
      </w:r>
      <w:r w:rsidR="00FF3041" w:rsidRPr="004E7F46">
        <w:rPr>
          <w:rFonts w:asciiTheme="minorEastAsia" w:eastAsiaTheme="minorEastAsia" w:hAnsiTheme="minorEastAsia" w:hint="eastAsia"/>
          <w:sz w:val="26"/>
          <w:szCs w:val="28"/>
        </w:rPr>
        <w:t>5月18日前</w:t>
      </w:r>
      <w:r w:rsidR="00E96AE3">
        <w:rPr>
          <w:rFonts w:asciiTheme="minorEastAsia" w:eastAsiaTheme="minorEastAsia" w:hAnsiTheme="minorEastAsia" w:hint="eastAsia"/>
          <w:sz w:val="26"/>
          <w:szCs w:val="28"/>
        </w:rPr>
        <w:t>用人</w:t>
      </w:r>
      <w:r w:rsidR="00EF7586" w:rsidRPr="004E7F46">
        <w:rPr>
          <w:rFonts w:asciiTheme="minorEastAsia" w:eastAsiaTheme="minorEastAsia" w:hAnsiTheme="minorEastAsia" w:hint="eastAsia"/>
          <w:sz w:val="26"/>
          <w:szCs w:val="28"/>
        </w:rPr>
        <w:t>部门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将</w:t>
      </w:r>
      <w:r w:rsidR="00E96AE3">
        <w:rPr>
          <w:rFonts w:asciiTheme="minorEastAsia" w:eastAsiaTheme="minorEastAsia" w:hAnsiTheme="minorEastAsia" w:hint="eastAsia"/>
          <w:sz w:val="26"/>
          <w:szCs w:val="28"/>
        </w:rPr>
        <w:t>考核总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分</w:t>
      </w:r>
      <w:r w:rsidR="003407BA" w:rsidRPr="004E7F46">
        <w:rPr>
          <w:rFonts w:asciiTheme="minorEastAsia" w:eastAsiaTheme="minorEastAsia" w:hAnsiTheme="minorEastAsia" w:hint="eastAsia"/>
          <w:sz w:val="26"/>
          <w:szCs w:val="28"/>
        </w:rPr>
        <w:t>=考核基准分+附加分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（</w:t>
      </w:r>
      <w:r w:rsidR="002A33A6" w:rsidRPr="004E7F46">
        <w:rPr>
          <w:rFonts w:asciiTheme="minorEastAsia" w:eastAsiaTheme="minorEastAsia" w:hAnsiTheme="minorEastAsia" w:hint="eastAsia"/>
          <w:sz w:val="26"/>
          <w:szCs w:val="28"/>
        </w:rPr>
        <w:t>其中</w:t>
      </w:r>
      <w:r w:rsidR="000E7B16" w:rsidRPr="004E7F46">
        <w:rPr>
          <w:rFonts w:asciiTheme="minorEastAsia" w:eastAsiaTheme="minorEastAsia" w:hAnsiTheme="minorEastAsia" w:hint="eastAsia"/>
          <w:sz w:val="26"/>
          <w:szCs w:val="28"/>
        </w:rPr>
        <w:t>80≤</w:t>
      </w:r>
      <w:r w:rsidR="00D932F8" w:rsidRPr="004E7F46">
        <w:rPr>
          <w:rFonts w:asciiTheme="minorEastAsia" w:eastAsiaTheme="minorEastAsia" w:hAnsiTheme="minorEastAsia" w:hint="eastAsia"/>
          <w:sz w:val="26"/>
          <w:szCs w:val="28"/>
        </w:rPr>
        <w:lastRenderedPageBreak/>
        <w:t>考核基准分</w:t>
      </w:r>
      <w:r w:rsidR="000E7B16" w:rsidRPr="004E7F46">
        <w:rPr>
          <w:rFonts w:asciiTheme="minorEastAsia" w:eastAsiaTheme="minorEastAsia" w:hAnsiTheme="minorEastAsia" w:hint="eastAsia"/>
          <w:sz w:val="26"/>
          <w:szCs w:val="28"/>
        </w:rPr>
        <w:t>≤</w:t>
      </w:r>
      <w:r w:rsidR="00DA21EB" w:rsidRPr="004E7F46">
        <w:rPr>
          <w:rFonts w:asciiTheme="minorEastAsia" w:eastAsiaTheme="minorEastAsia" w:hAnsiTheme="minorEastAsia" w:hint="eastAsia"/>
          <w:sz w:val="26"/>
          <w:szCs w:val="28"/>
        </w:rPr>
        <w:t>85分</w:t>
      </w:r>
      <w:r w:rsidR="007B0B31">
        <w:rPr>
          <w:rFonts w:asciiTheme="minorEastAsia" w:eastAsiaTheme="minorEastAsia" w:hAnsiTheme="minorEastAsia" w:hint="eastAsia"/>
          <w:sz w:val="26"/>
          <w:szCs w:val="28"/>
        </w:rPr>
        <w:t>为入围综合测评条件</w:t>
      </w:r>
      <w:bookmarkStart w:id="0" w:name="_GoBack"/>
      <w:bookmarkEnd w:id="0"/>
      <w:r w:rsidRPr="004E7F46">
        <w:rPr>
          <w:rFonts w:asciiTheme="minorEastAsia" w:eastAsiaTheme="minorEastAsia" w:hAnsiTheme="minorEastAsia" w:hint="eastAsia"/>
          <w:sz w:val="26"/>
          <w:szCs w:val="28"/>
        </w:rPr>
        <w:t>）</w:t>
      </w:r>
      <w:r w:rsidR="00E96AE3">
        <w:rPr>
          <w:rFonts w:asciiTheme="minorEastAsia" w:eastAsiaTheme="minorEastAsia" w:hAnsiTheme="minorEastAsia" w:hint="eastAsia"/>
          <w:sz w:val="26"/>
          <w:szCs w:val="28"/>
        </w:rPr>
        <w:t>达到</w:t>
      </w:r>
      <w:r w:rsidR="00E96AE3" w:rsidRPr="004E7F46">
        <w:rPr>
          <w:rFonts w:asciiTheme="minorEastAsia" w:eastAsiaTheme="minorEastAsia" w:hAnsiTheme="minorEastAsia" w:hint="eastAsia"/>
          <w:sz w:val="26"/>
          <w:szCs w:val="28"/>
        </w:rPr>
        <w:t>考核合格分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以上</w:t>
      </w:r>
      <w:r w:rsidR="00EF7586" w:rsidRPr="004E7F46">
        <w:rPr>
          <w:rFonts w:asciiTheme="minorEastAsia" w:eastAsiaTheme="minorEastAsia" w:hAnsiTheme="minorEastAsia" w:hint="eastAsia"/>
          <w:sz w:val="26"/>
          <w:szCs w:val="28"/>
        </w:rPr>
        <w:t>人员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申请表及附加分佐证材料、考核情况报告及汇总表等</w:t>
      </w:r>
      <w:r w:rsidR="00EF7586" w:rsidRPr="004E7F46">
        <w:rPr>
          <w:rFonts w:asciiTheme="minorEastAsia" w:eastAsiaTheme="minorEastAsia" w:hAnsiTheme="minorEastAsia" w:hint="eastAsia"/>
          <w:sz w:val="26"/>
          <w:szCs w:val="28"/>
        </w:rPr>
        <w:t>提交人事处。</w:t>
      </w:r>
    </w:p>
    <w:p w:rsidR="00BD6379" w:rsidRPr="00BD6379" w:rsidRDefault="00BD6379" w:rsidP="000F6F54">
      <w:pPr>
        <w:pStyle w:val="a8"/>
        <w:spacing w:line="500" w:lineRule="exact"/>
        <w:rPr>
          <w:rFonts w:asciiTheme="minorEastAsia" w:hAnsiTheme="minorEastAsia" w:cs="宋体"/>
          <w:kern w:val="0"/>
          <w:sz w:val="26"/>
          <w:szCs w:val="28"/>
        </w:rPr>
      </w:pPr>
      <w:r>
        <w:rPr>
          <w:rFonts w:asciiTheme="minorEastAsia" w:hAnsiTheme="minorEastAsia" w:hint="eastAsia"/>
          <w:sz w:val="26"/>
          <w:szCs w:val="28"/>
        </w:rPr>
        <w:t xml:space="preserve">    </w:t>
      </w:r>
      <w:r w:rsidR="00886D65" w:rsidRPr="00BD6379">
        <w:rPr>
          <w:rFonts w:asciiTheme="minorEastAsia" w:hAnsiTheme="minorEastAsia" w:cs="宋体" w:hint="eastAsia"/>
          <w:kern w:val="0"/>
          <w:sz w:val="26"/>
          <w:szCs w:val="28"/>
        </w:rPr>
        <w:t>4.</w:t>
      </w:r>
      <w:r w:rsidR="00C763E9" w:rsidRPr="00BD6379">
        <w:rPr>
          <w:rFonts w:asciiTheme="minorEastAsia" w:hAnsiTheme="minorEastAsia" w:cs="宋体" w:hint="eastAsia"/>
          <w:kern w:val="0"/>
          <w:sz w:val="26"/>
          <w:szCs w:val="28"/>
        </w:rPr>
        <w:t>人事处</w:t>
      </w:r>
      <w:r w:rsidR="00BA5E04" w:rsidRPr="00BD6379">
        <w:rPr>
          <w:rFonts w:asciiTheme="minorEastAsia" w:hAnsiTheme="minorEastAsia" w:cs="宋体" w:hint="eastAsia"/>
          <w:kern w:val="0"/>
          <w:sz w:val="26"/>
          <w:szCs w:val="28"/>
        </w:rPr>
        <w:t>对</w:t>
      </w:r>
      <w:proofErr w:type="gramStart"/>
      <w:r w:rsidR="00BA5E04" w:rsidRPr="00BD6379">
        <w:rPr>
          <w:rFonts w:asciiTheme="minorEastAsia" w:hAnsiTheme="minorEastAsia" w:cs="宋体" w:hint="eastAsia"/>
          <w:kern w:val="0"/>
          <w:sz w:val="26"/>
          <w:szCs w:val="28"/>
        </w:rPr>
        <w:t>申请转编人员</w:t>
      </w:r>
      <w:proofErr w:type="gramEnd"/>
      <w:r w:rsidR="00BA5E04" w:rsidRPr="00BD6379">
        <w:rPr>
          <w:rFonts w:asciiTheme="minorEastAsia" w:hAnsiTheme="minorEastAsia" w:cs="宋体" w:hint="eastAsia"/>
          <w:kern w:val="0"/>
          <w:sz w:val="26"/>
          <w:szCs w:val="28"/>
        </w:rPr>
        <w:t>的工作年限、学历、岗位、职业资格证书、工作业绩等进行</w:t>
      </w:r>
      <w:r w:rsidRPr="00BD6379">
        <w:rPr>
          <w:rFonts w:asciiTheme="minorEastAsia" w:hAnsiTheme="minorEastAsia" w:cs="宋体" w:hint="eastAsia"/>
          <w:kern w:val="0"/>
          <w:sz w:val="26"/>
          <w:szCs w:val="28"/>
        </w:rPr>
        <w:t>集中</w:t>
      </w:r>
      <w:r w:rsidR="00BA5E04" w:rsidRPr="00BD6379">
        <w:rPr>
          <w:rFonts w:asciiTheme="minorEastAsia" w:hAnsiTheme="minorEastAsia" w:cs="宋体" w:hint="eastAsia"/>
          <w:kern w:val="0"/>
          <w:sz w:val="26"/>
          <w:szCs w:val="28"/>
        </w:rPr>
        <w:t>审核，</w:t>
      </w:r>
      <w:r w:rsidRPr="00BD6379">
        <w:rPr>
          <w:rFonts w:asciiTheme="minorEastAsia" w:hAnsiTheme="minorEastAsia" w:cs="宋体" w:hint="eastAsia"/>
          <w:kern w:val="0"/>
          <w:sz w:val="26"/>
          <w:szCs w:val="28"/>
        </w:rPr>
        <w:t>如有疑问的，用人部门或申请人可补充材料，</w:t>
      </w:r>
    </w:p>
    <w:p w:rsidR="00BA5E04" w:rsidRPr="004E7F46" w:rsidRDefault="00BA5E04" w:rsidP="000F6F54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  <w:r w:rsidRPr="004E7F46">
        <w:rPr>
          <w:rFonts w:asciiTheme="minorEastAsia" w:eastAsiaTheme="minorEastAsia" w:hAnsiTheme="minorEastAsia" w:hint="eastAsia"/>
          <w:sz w:val="26"/>
          <w:szCs w:val="28"/>
        </w:rPr>
        <w:t>审核无误</w:t>
      </w:r>
      <w:proofErr w:type="gramStart"/>
      <w:r w:rsidRPr="004E7F46">
        <w:rPr>
          <w:rFonts w:asciiTheme="minorEastAsia" w:eastAsiaTheme="minorEastAsia" w:hAnsiTheme="minorEastAsia" w:hint="eastAsia"/>
          <w:sz w:val="26"/>
          <w:szCs w:val="28"/>
        </w:rPr>
        <w:t>的转编人员</w:t>
      </w:r>
      <w:proofErr w:type="gramEnd"/>
      <w:r w:rsidRPr="004E7F46">
        <w:rPr>
          <w:rFonts w:asciiTheme="minorEastAsia" w:eastAsiaTheme="minorEastAsia" w:hAnsiTheme="minorEastAsia" w:hint="eastAsia"/>
          <w:sz w:val="26"/>
          <w:szCs w:val="28"/>
        </w:rPr>
        <w:t>进入综合测评。</w:t>
      </w:r>
    </w:p>
    <w:p w:rsidR="00D932F8" w:rsidRPr="004E7F46" w:rsidRDefault="00BA5E04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 w:rsidRPr="004E7F46">
        <w:rPr>
          <w:rFonts w:asciiTheme="minorEastAsia" w:eastAsiaTheme="minorEastAsia" w:hAnsiTheme="minorEastAsia" w:hint="eastAsia"/>
          <w:sz w:val="26"/>
          <w:szCs w:val="28"/>
        </w:rPr>
        <w:t>5.人事处</w:t>
      </w:r>
      <w:r w:rsidR="00C763E9" w:rsidRPr="004E7F46">
        <w:rPr>
          <w:rFonts w:asciiTheme="minorEastAsia" w:eastAsiaTheme="minorEastAsia" w:hAnsiTheme="minorEastAsia" w:hint="eastAsia"/>
          <w:sz w:val="26"/>
          <w:szCs w:val="28"/>
        </w:rPr>
        <w:t>依据岗位类别，组织包括用工部门领导、群众代表</w:t>
      </w:r>
      <w:r w:rsidR="009F7A55" w:rsidRPr="004E7F46">
        <w:rPr>
          <w:rFonts w:asciiTheme="minorEastAsia" w:eastAsiaTheme="minorEastAsia" w:hAnsiTheme="minorEastAsia" w:hint="eastAsia"/>
          <w:sz w:val="26"/>
          <w:szCs w:val="28"/>
        </w:rPr>
        <w:t>、相关职能部门负责人、校外专家等对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进入综合测评</w:t>
      </w:r>
      <w:r w:rsidR="0057676F" w:rsidRPr="004E7F46">
        <w:rPr>
          <w:rFonts w:asciiTheme="minorEastAsia" w:eastAsiaTheme="minorEastAsia" w:hAnsiTheme="minorEastAsia" w:hint="eastAsia"/>
          <w:sz w:val="26"/>
          <w:szCs w:val="28"/>
        </w:rPr>
        <w:t>环节</w:t>
      </w:r>
      <w:r w:rsidR="009F7A55" w:rsidRPr="004E7F46">
        <w:rPr>
          <w:rFonts w:asciiTheme="minorEastAsia" w:eastAsiaTheme="minorEastAsia" w:hAnsiTheme="minorEastAsia" w:hint="eastAsia"/>
          <w:sz w:val="26"/>
          <w:szCs w:val="28"/>
        </w:rPr>
        <w:t>的申请人</w:t>
      </w:r>
      <w:r w:rsidR="00976D13" w:rsidRPr="004E7F46">
        <w:rPr>
          <w:rFonts w:asciiTheme="minorEastAsia" w:eastAsiaTheme="minorEastAsia" w:hAnsiTheme="minorEastAsia" w:hint="eastAsia"/>
          <w:sz w:val="26"/>
          <w:szCs w:val="28"/>
        </w:rPr>
        <w:t>实施答辩，</w:t>
      </w:r>
      <w:r w:rsidR="002A33A6" w:rsidRPr="004E7F46">
        <w:rPr>
          <w:rFonts w:asciiTheme="minorEastAsia" w:eastAsiaTheme="minorEastAsia" w:hAnsiTheme="minorEastAsia" w:hint="eastAsia"/>
          <w:sz w:val="26"/>
          <w:szCs w:val="28"/>
        </w:rPr>
        <w:t>并结合申请人学历学位、工作年限、工作业绩等关键指标，</w:t>
      </w:r>
      <w:r w:rsidR="0057676F" w:rsidRPr="004E7F46">
        <w:rPr>
          <w:rFonts w:asciiTheme="minorEastAsia" w:eastAsiaTheme="minorEastAsia" w:hAnsiTheme="minorEastAsia" w:hint="eastAsia"/>
          <w:sz w:val="26"/>
          <w:szCs w:val="28"/>
        </w:rPr>
        <w:t>通过票决</w:t>
      </w:r>
      <w:r w:rsidR="002A33A6" w:rsidRPr="004E7F46">
        <w:rPr>
          <w:rFonts w:asciiTheme="minorEastAsia" w:eastAsiaTheme="minorEastAsia" w:hAnsiTheme="minorEastAsia" w:hint="eastAsia"/>
          <w:sz w:val="26"/>
          <w:szCs w:val="28"/>
        </w:rPr>
        <w:t>测评</w:t>
      </w:r>
      <w:proofErr w:type="gramStart"/>
      <w:r w:rsidR="00BD6379">
        <w:rPr>
          <w:rFonts w:asciiTheme="minorEastAsia" w:eastAsiaTheme="minorEastAsia" w:hAnsiTheme="minorEastAsia" w:hint="eastAsia"/>
          <w:sz w:val="26"/>
          <w:szCs w:val="28"/>
        </w:rPr>
        <w:t>申请转编人员的</w:t>
      </w:r>
      <w:r w:rsidR="00BD6379" w:rsidRPr="00CD3CB2">
        <w:rPr>
          <w:rFonts w:asciiTheme="minorEastAsia" w:eastAsiaTheme="minorEastAsia" w:hAnsiTheme="minorEastAsia" w:hint="eastAsia"/>
          <w:sz w:val="26"/>
          <w:szCs w:val="28"/>
        </w:rPr>
        <w:t>转编赞成</w:t>
      </w:r>
      <w:proofErr w:type="gramEnd"/>
      <w:r w:rsidR="00BD6379" w:rsidRPr="00CD3CB2">
        <w:rPr>
          <w:rFonts w:asciiTheme="minorEastAsia" w:eastAsiaTheme="minorEastAsia" w:hAnsiTheme="minorEastAsia" w:hint="eastAsia"/>
          <w:sz w:val="26"/>
          <w:szCs w:val="28"/>
        </w:rPr>
        <w:t>率</w:t>
      </w:r>
      <w:r w:rsidR="00D932F8" w:rsidRPr="004E7F46">
        <w:rPr>
          <w:rFonts w:asciiTheme="minorEastAsia" w:eastAsiaTheme="minorEastAsia" w:hAnsiTheme="minorEastAsia" w:hint="eastAsia"/>
          <w:sz w:val="26"/>
          <w:szCs w:val="28"/>
        </w:rPr>
        <w:t xml:space="preserve">。 </w:t>
      </w:r>
    </w:p>
    <w:p w:rsidR="009F7A55" w:rsidRPr="004E7F46" w:rsidRDefault="00D932F8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 w:rsidRPr="004E7F46">
        <w:rPr>
          <w:rFonts w:asciiTheme="minorEastAsia" w:eastAsiaTheme="minorEastAsia" w:hAnsiTheme="minorEastAsia" w:hint="eastAsia"/>
          <w:sz w:val="26"/>
          <w:szCs w:val="28"/>
        </w:rPr>
        <w:t>6.</w:t>
      </w:r>
      <w:r w:rsidR="00BD6379">
        <w:rPr>
          <w:rFonts w:asciiTheme="minorEastAsia" w:eastAsiaTheme="minorEastAsia" w:hAnsiTheme="minorEastAsia" w:hint="eastAsia"/>
          <w:sz w:val="26"/>
          <w:szCs w:val="28"/>
        </w:rPr>
        <w:t>人事处汇总</w:t>
      </w:r>
      <w:proofErr w:type="gramStart"/>
      <w:r w:rsidR="00BD6379">
        <w:rPr>
          <w:rFonts w:asciiTheme="minorEastAsia" w:eastAsiaTheme="minorEastAsia" w:hAnsiTheme="minorEastAsia" w:hint="eastAsia"/>
          <w:sz w:val="26"/>
          <w:szCs w:val="28"/>
        </w:rPr>
        <w:t>申请转编人员</w:t>
      </w:r>
      <w:proofErr w:type="gramEnd"/>
      <w:r w:rsidR="00BD6379">
        <w:rPr>
          <w:rFonts w:asciiTheme="minorEastAsia" w:eastAsiaTheme="minorEastAsia" w:hAnsiTheme="minorEastAsia" w:hint="eastAsia"/>
          <w:sz w:val="26"/>
          <w:szCs w:val="28"/>
        </w:rPr>
        <w:t>的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考核合格分、</w:t>
      </w:r>
      <w:proofErr w:type="gramStart"/>
      <w:r w:rsidR="00BD6379" w:rsidRPr="00CD3CB2">
        <w:rPr>
          <w:rFonts w:asciiTheme="minorEastAsia" w:eastAsiaTheme="minorEastAsia" w:hAnsiTheme="minorEastAsia" w:hint="eastAsia"/>
          <w:sz w:val="26"/>
          <w:szCs w:val="28"/>
        </w:rPr>
        <w:t>转编赞成</w:t>
      </w:r>
      <w:proofErr w:type="gramEnd"/>
      <w:r w:rsidR="00BD6379" w:rsidRPr="00CD3CB2">
        <w:rPr>
          <w:rFonts w:asciiTheme="minorEastAsia" w:eastAsiaTheme="minorEastAsia" w:hAnsiTheme="minorEastAsia" w:hint="eastAsia"/>
          <w:sz w:val="26"/>
          <w:szCs w:val="28"/>
        </w:rPr>
        <w:t>率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,提交</w:t>
      </w:r>
      <w:r w:rsidR="00BD6379">
        <w:rPr>
          <w:rFonts w:asciiTheme="minorEastAsia" w:eastAsiaTheme="minorEastAsia" w:hAnsiTheme="minorEastAsia" w:hint="eastAsia"/>
          <w:sz w:val="26"/>
          <w:szCs w:val="28"/>
        </w:rPr>
        <w:t>学校</w:t>
      </w:r>
      <w:r w:rsidRPr="004E7F46">
        <w:rPr>
          <w:rFonts w:asciiTheme="minorEastAsia" w:eastAsiaTheme="minorEastAsia" w:hAnsiTheme="minorEastAsia" w:hint="eastAsia"/>
          <w:sz w:val="26"/>
          <w:szCs w:val="28"/>
        </w:rPr>
        <w:t>审批,确定拟转编预备人员名单。</w:t>
      </w:r>
    </w:p>
    <w:p w:rsidR="009F7A55" w:rsidRPr="00134150" w:rsidRDefault="004E7F46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>
        <w:rPr>
          <w:rFonts w:asciiTheme="minorEastAsia" w:eastAsiaTheme="minorEastAsia" w:hAnsiTheme="minorEastAsia" w:hint="eastAsia"/>
          <w:sz w:val="26"/>
          <w:szCs w:val="28"/>
        </w:rPr>
        <w:t>7</w:t>
      </w:r>
      <w:r w:rsidR="00886D65">
        <w:rPr>
          <w:rFonts w:asciiTheme="minorEastAsia" w:eastAsiaTheme="minorEastAsia" w:hAnsiTheme="minorEastAsia" w:hint="eastAsia"/>
          <w:sz w:val="26"/>
          <w:szCs w:val="28"/>
        </w:rPr>
        <w:t>.</w:t>
      </w:r>
      <w:proofErr w:type="gramStart"/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学校转编工作</w:t>
      </w:r>
      <w:proofErr w:type="gramEnd"/>
      <w:r w:rsidR="00886D65">
        <w:rPr>
          <w:rFonts w:asciiTheme="minorEastAsia" w:eastAsiaTheme="minorEastAsia" w:hAnsiTheme="minorEastAsia" w:hint="eastAsia"/>
          <w:sz w:val="26"/>
          <w:szCs w:val="28"/>
        </w:rPr>
        <w:t>情况及</w:t>
      </w:r>
      <w:r w:rsidR="00D932F8" w:rsidRPr="00D932F8">
        <w:rPr>
          <w:rFonts w:asciiTheme="minorEastAsia" w:eastAsiaTheme="minorEastAsia" w:hAnsiTheme="minorEastAsia" w:hint="eastAsia"/>
          <w:sz w:val="26"/>
          <w:szCs w:val="28"/>
        </w:rPr>
        <w:t>拟转编预备人员名单</w:t>
      </w:r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呈教委审定后，按照教委规定程序确定</w:t>
      </w:r>
      <w:proofErr w:type="gramStart"/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最终转编人员</w:t>
      </w:r>
      <w:proofErr w:type="gramEnd"/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，并按要求在校园网予以公示</w:t>
      </w:r>
      <w:r w:rsidR="00B40F52">
        <w:rPr>
          <w:rFonts w:asciiTheme="minorEastAsia" w:eastAsiaTheme="minorEastAsia" w:hAnsiTheme="minorEastAsia" w:hint="eastAsia"/>
          <w:sz w:val="26"/>
          <w:szCs w:val="28"/>
        </w:rPr>
        <w:t>，公示无异议</w:t>
      </w:r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，学校</w:t>
      </w:r>
      <w:proofErr w:type="gramStart"/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报</w:t>
      </w:r>
      <w:r w:rsidR="00D932F8">
        <w:rPr>
          <w:rFonts w:asciiTheme="minorEastAsia" w:eastAsiaTheme="minorEastAsia" w:hAnsiTheme="minorEastAsia" w:hint="eastAsia"/>
          <w:sz w:val="26"/>
          <w:szCs w:val="28"/>
        </w:rPr>
        <w:t>人社局</w:t>
      </w:r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审批</w:t>
      </w:r>
      <w:proofErr w:type="gramEnd"/>
      <w:r w:rsidR="009F7A55" w:rsidRPr="009F7A55">
        <w:rPr>
          <w:rFonts w:asciiTheme="minorEastAsia" w:eastAsiaTheme="minorEastAsia" w:hAnsiTheme="minorEastAsia" w:hint="eastAsia"/>
          <w:sz w:val="26"/>
          <w:szCs w:val="28"/>
        </w:rPr>
        <w:t>同意后办理进编手续。</w:t>
      </w:r>
    </w:p>
    <w:p w:rsidR="00C105E9" w:rsidRPr="00134150" w:rsidRDefault="004D4305" w:rsidP="000F6F54">
      <w:pPr>
        <w:pStyle w:val="a3"/>
        <w:spacing w:before="0" w:beforeAutospacing="0" w:after="0" w:afterAutospacing="0" w:line="500" w:lineRule="exact"/>
        <w:ind w:firstLineChars="200" w:firstLine="522"/>
        <w:rPr>
          <w:rFonts w:asciiTheme="minorEastAsia" w:eastAsiaTheme="minorEastAsia" w:hAnsiTheme="minorEastAsia"/>
          <w:b/>
          <w:sz w:val="26"/>
          <w:szCs w:val="28"/>
        </w:rPr>
      </w:pPr>
      <w:r>
        <w:rPr>
          <w:rFonts w:asciiTheme="minorEastAsia" w:eastAsiaTheme="minorEastAsia" w:hAnsiTheme="minorEastAsia" w:hint="eastAsia"/>
          <w:b/>
          <w:sz w:val="26"/>
          <w:szCs w:val="28"/>
        </w:rPr>
        <w:t>四、有关</w:t>
      </w:r>
      <w:r w:rsidR="00134150" w:rsidRPr="00134150">
        <w:rPr>
          <w:rFonts w:asciiTheme="minorEastAsia" w:eastAsiaTheme="minorEastAsia" w:hAnsiTheme="minorEastAsia" w:hint="eastAsia"/>
          <w:b/>
          <w:sz w:val="26"/>
          <w:szCs w:val="28"/>
        </w:rPr>
        <w:t>说明</w:t>
      </w:r>
    </w:p>
    <w:p w:rsidR="00BD6379" w:rsidRDefault="009F490B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>
        <w:rPr>
          <w:rFonts w:asciiTheme="minorEastAsia" w:eastAsiaTheme="minorEastAsia" w:hAnsiTheme="minorEastAsia" w:hint="eastAsia"/>
          <w:sz w:val="26"/>
          <w:szCs w:val="28"/>
        </w:rPr>
        <w:t>1.</w:t>
      </w:r>
      <w:r w:rsidR="002A33A6" w:rsidRPr="00134150">
        <w:rPr>
          <w:rFonts w:asciiTheme="minorEastAsia" w:eastAsiaTheme="minorEastAsia" w:hAnsiTheme="minorEastAsia" w:hint="eastAsia"/>
          <w:sz w:val="26"/>
          <w:szCs w:val="28"/>
        </w:rPr>
        <w:t>2018年人事代理转入事业编制</w:t>
      </w:r>
      <w:r w:rsidR="002A33A6" w:rsidRPr="004E7F46">
        <w:rPr>
          <w:rFonts w:asciiTheme="minorEastAsia" w:eastAsiaTheme="minorEastAsia" w:hAnsiTheme="minorEastAsia" w:hint="eastAsia"/>
          <w:sz w:val="26"/>
          <w:szCs w:val="28"/>
        </w:rPr>
        <w:t>考核合格分为90分</w:t>
      </w:r>
      <w:r w:rsidR="003407BA">
        <w:rPr>
          <w:rFonts w:asciiTheme="minorEastAsia" w:eastAsiaTheme="minorEastAsia" w:hAnsiTheme="minorEastAsia" w:hint="eastAsia"/>
          <w:sz w:val="26"/>
          <w:szCs w:val="28"/>
        </w:rPr>
        <w:t>。</w:t>
      </w:r>
    </w:p>
    <w:p w:rsidR="00BD6379" w:rsidRPr="00BD6379" w:rsidRDefault="002A33A6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>
        <w:rPr>
          <w:rFonts w:asciiTheme="minorEastAsia" w:eastAsiaTheme="minorEastAsia" w:hAnsiTheme="minorEastAsia" w:hint="eastAsia"/>
          <w:sz w:val="26"/>
          <w:szCs w:val="28"/>
        </w:rPr>
        <w:t>2.</w:t>
      </w:r>
      <w:proofErr w:type="gramStart"/>
      <w:r w:rsidR="00BD6379" w:rsidRPr="00BD6379">
        <w:rPr>
          <w:rFonts w:asciiTheme="minorEastAsia" w:eastAsiaTheme="minorEastAsia" w:hAnsiTheme="minorEastAsia" w:hint="eastAsia"/>
          <w:sz w:val="26"/>
          <w:szCs w:val="28"/>
        </w:rPr>
        <w:t>申请</w:t>
      </w:r>
      <w:r w:rsidR="00AF6F6D">
        <w:rPr>
          <w:rFonts w:asciiTheme="minorEastAsia" w:eastAsiaTheme="minorEastAsia" w:hAnsiTheme="minorEastAsia" w:hint="eastAsia"/>
          <w:sz w:val="26"/>
          <w:szCs w:val="28"/>
        </w:rPr>
        <w:t>转编</w:t>
      </w:r>
      <w:r w:rsidR="00BD6379" w:rsidRPr="00BD6379">
        <w:rPr>
          <w:rFonts w:asciiTheme="minorEastAsia" w:eastAsiaTheme="minorEastAsia" w:hAnsiTheme="minorEastAsia" w:hint="eastAsia"/>
          <w:sz w:val="26"/>
          <w:szCs w:val="28"/>
        </w:rPr>
        <w:t>人</w:t>
      </w:r>
      <w:r w:rsidR="00AF6F6D">
        <w:rPr>
          <w:rFonts w:asciiTheme="minorEastAsia" w:eastAsiaTheme="minorEastAsia" w:hAnsiTheme="minorEastAsia" w:hint="eastAsia"/>
          <w:sz w:val="26"/>
          <w:szCs w:val="28"/>
        </w:rPr>
        <w:t>员</w:t>
      </w:r>
      <w:proofErr w:type="gramEnd"/>
      <w:r w:rsidR="00BD6379" w:rsidRPr="00BD6379">
        <w:rPr>
          <w:rFonts w:asciiTheme="minorEastAsia" w:eastAsiaTheme="minorEastAsia" w:hAnsiTheme="minorEastAsia" w:hint="eastAsia"/>
          <w:sz w:val="26"/>
          <w:szCs w:val="28"/>
        </w:rPr>
        <w:t>应如实提供个人申报相关信息和材料。如果发现信息或材料有弄虚作假的，一经发现，若干年内不得申请转编，情况严重者按有关法规政策处理。</w:t>
      </w:r>
    </w:p>
    <w:p w:rsidR="000F6F54" w:rsidRDefault="00BD6379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>
        <w:rPr>
          <w:rFonts w:asciiTheme="minorEastAsia" w:eastAsiaTheme="minorEastAsia" w:hAnsiTheme="minorEastAsia" w:hint="eastAsia"/>
          <w:sz w:val="26"/>
          <w:szCs w:val="28"/>
        </w:rPr>
        <w:t>3.</w:t>
      </w:r>
      <w:r w:rsidR="009F490B" w:rsidRPr="009F7A55">
        <w:rPr>
          <w:rFonts w:asciiTheme="minorEastAsia" w:eastAsiaTheme="minorEastAsia" w:hAnsiTheme="minorEastAsia" w:hint="eastAsia"/>
          <w:sz w:val="26"/>
          <w:szCs w:val="28"/>
        </w:rPr>
        <w:t>二级学院(部、处、中心)</w:t>
      </w:r>
      <w:r w:rsidR="009F490B">
        <w:rPr>
          <w:rFonts w:asciiTheme="minorEastAsia" w:eastAsiaTheme="minorEastAsia" w:hAnsiTheme="minorEastAsia" w:hint="eastAsia"/>
          <w:sz w:val="26"/>
          <w:szCs w:val="28"/>
        </w:rPr>
        <w:t>对符合条件人事代理人员的考核要求及附加分标准</w:t>
      </w:r>
      <w:proofErr w:type="gramStart"/>
      <w:r w:rsidR="009F490B">
        <w:rPr>
          <w:rFonts w:asciiTheme="minorEastAsia" w:eastAsiaTheme="minorEastAsia" w:hAnsiTheme="minorEastAsia" w:hint="eastAsia"/>
          <w:sz w:val="26"/>
          <w:szCs w:val="28"/>
        </w:rPr>
        <w:t>参见转编暂行</w:t>
      </w:r>
      <w:proofErr w:type="gramEnd"/>
      <w:r w:rsidR="009F490B">
        <w:rPr>
          <w:rFonts w:asciiTheme="minorEastAsia" w:eastAsiaTheme="minorEastAsia" w:hAnsiTheme="minorEastAsia" w:hint="eastAsia"/>
          <w:sz w:val="26"/>
          <w:szCs w:val="28"/>
        </w:rPr>
        <w:t>办法。</w:t>
      </w:r>
    </w:p>
    <w:p w:rsidR="009F490B" w:rsidRPr="00BD6379" w:rsidRDefault="00BD6379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 w:rsidRPr="00BD6379">
        <w:rPr>
          <w:rFonts w:asciiTheme="minorEastAsia" w:eastAsiaTheme="minorEastAsia" w:hAnsiTheme="minorEastAsia" w:hint="eastAsia"/>
          <w:sz w:val="26"/>
          <w:szCs w:val="28"/>
        </w:rPr>
        <w:t>4</w:t>
      </w:r>
      <w:r w:rsidR="009F490B">
        <w:rPr>
          <w:rFonts w:asciiTheme="minorEastAsia" w:eastAsiaTheme="minorEastAsia" w:hAnsiTheme="minorEastAsia" w:hint="eastAsia"/>
          <w:sz w:val="26"/>
          <w:szCs w:val="28"/>
        </w:rPr>
        <w:t>.</w:t>
      </w:r>
      <w:proofErr w:type="gramStart"/>
      <w:r w:rsidR="000F6244">
        <w:rPr>
          <w:rFonts w:asciiTheme="minorEastAsia" w:eastAsiaTheme="minorEastAsia" w:hAnsiTheme="minorEastAsia" w:hint="eastAsia"/>
          <w:sz w:val="26"/>
          <w:szCs w:val="28"/>
        </w:rPr>
        <w:t>转编相关</w:t>
      </w:r>
      <w:proofErr w:type="gramEnd"/>
      <w:r w:rsidR="004A7200" w:rsidRPr="00134150">
        <w:rPr>
          <w:rFonts w:asciiTheme="minorEastAsia" w:eastAsiaTheme="minorEastAsia" w:hAnsiTheme="minorEastAsia" w:hint="eastAsia"/>
          <w:sz w:val="26"/>
          <w:szCs w:val="28"/>
        </w:rPr>
        <w:t>表格请在附件</w:t>
      </w:r>
      <w:r w:rsidR="009F490B">
        <w:rPr>
          <w:rFonts w:asciiTheme="minorEastAsia" w:eastAsiaTheme="minorEastAsia" w:hAnsiTheme="minorEastAsia" w:hint="eastAsia"/>
          <w:sz w:val="26"/>
          <w:szCs w:val="28"/>
        </w:rPr>
        <w:t>中</w:t>
      </w:r>
      <w:r w:rsidR="004A7200" w:rsidRPr="00134150">
        <w:rPr>
          <w:rFonts w:asciiTheme="minorEastAsia" w:eastAsiaTheme="minorEastAsia" w:hAnsiTheme="minorEastAsia" w:hint="eastAsia"/>
          <w:sz w:val="26"/>
          <w:szCs w:val="28"/>
        </w:rPr>
        <w:t>下载，如有</w:t>
      </w:r>
      <w:r w:rsidR="009F490B">
        <w:rPr>
          <w:rFonts w:asciiTheme="minorEastAsia" w:eastAsiaTheme="minorEastAsia" w:hAnsiTheme="minorEastAsia" w:hint="eastAsia"/>
          <w:sz w:val="26"/>
          <w:szCs w:val="28"/>
        </w:rPr>
        <w:t>疑问</w:t>
      </w:r>
      <w:r w:rsidR="004A7200" w:rsidRPr="00134150">
        <w:rPr>
          <w:rFonts w:asciiTheme="minorEastAsia" w:eastAsiaTheme="minorEastAsia" w:hAnsiTheme="minorEastAsia" w:hint="eastAsia"/>
          <w:sz w:val="26"/>
          <w:szCs w:val="28"/>
        </w:rPr>
        <w:t>请与人事处联系。</w:t>
      </w:r>
    </w:p>
    <w:p w:rsidR="000F6F54" w:rsidRDefault="000F6F54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</w:p>
    <w:p w:rsidR="004A7200" w:rsidRDefault="00C105E9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  <w:r w:rsidRPr="00134150">
        <w:rPr>
          <w:rFonts w:asciiTheme="minorEastAsia" w:eastAsiaTheme="minorEastAsia" w:hAnsiTheme="minorEastAsia" w:hint="eastAsia"/>
          <w:sz w:val="26"/>
          <w:szCs w:val="28"/>
        </w:rPr>
        <w:t>联系人：李一娜      电话：57463763</w:t>
      </w:r>
    </w:p>
    <w:p w:rsidR="000F6F54" w:rsidRPr="00134150" w:rsidRDefault="000F6F54" w:rsidP="000F6F54">
      <w:pPr>
        <w:pStyle w:val="a3"/>
        <w:spacing w:before="0" w:beforeAutospacing="0" w:after="0" w:afterAutospacing="0" w:line="500" w:lineRule="exact"/>
        <w:ind w:firstLineChars="200" w:firstLine="520"/>
        <w:rPr>
          <w:rFonts w:asciiTheme="minorEastAsia" w:eastAsiaTheme="minorEastAsia" w:hAnsiTheme="minorEastAsia"/>
          <w:sz w:val="26"/>
          <w:szCs w:val="28"/>
        </w:rPr>
      </w:pPr>
    </w:p>
    <w:p w:rsidR="00987E19" w:rsidRPr="00134150" w:rsidRDefault="00C105E9" w:rsidP="000F6F54">
      <w:pPr>
        <w:pStyle w:val="a3"/>
        <w:spacing w:before="0" w:beforeAutospacing="0" w:after="0" w:afterAutospacing="0" w:line="500" w:lineRule="exact"/>
        <w:ind w:firstLineChars="1900" w:firstLine="4940"/>
        <w:rPr>
          <w:rFonts w:asciiTheme="minorEastAsia" w:eastAsiaTheme="minorEastAsia" w:hAnsiTheme="minorEastAsia"/>
          <w:sz w:val="26"/>
          <w:szCs w:val="28"/>
        </w:rPr>
      </w:pPr>
      <w:r w:rsidRPr="00134150">
        <w:rPr>
          <w:rFonts w:asciiTheme="minorEastAsia" w:eastAsiaTheme="minorEastAsia" w:hAnsiTheme="minorEastAsia" w:hint="eastAsia"/>
          <w:sz w:val="26"/>
          <w:szCs w:val="28"/>
        </w:rPr>
        <w:t>上海城建职业学院</w:t>
      </w:r>
    </w:p>
    <w:p w:rsidR="00987E19" w:rsidRDefault="00BD6379" w:rsidP="000F6F54">
      <w:pPr>
        <w:pStyle w:val="vsbcontentend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  <w:r>
        <w:rPr>
          <w:rFonts w:asciiTheme="minorEastAsia" w:eastAsiaTheme="minorEastAsia" w:hAnsiTheme="minorEastAsia" w:hint="eastAsia"/>
          <w:sz w:val="26"/>
          <w:szCs w:val="28"/>
        </w:rPr>
        <w:t xml:space="preserve">                                       </w:t>
      </w:r>
      <w:r w:rsidR="00987E19" w:rsidRPr="00134150">
        <w:rPr>
          <w:rFonts w:asciiTheme="minorEastAsia" w:eastAsiaTheme="minorEastAsia" w:hAnsiTheme="minorEastAsia" w:hint="eastAsia"/>
          <w:sz w:val="26"/>
          <w:szCs w:val="28"/>
        </w:rPr>
        <w:t>201</w:t>
      </w:r>
      <w:r w:rsidR="00C105E9" w:rsidRPr="00134150">
        <w:rPr>
          <w:rFonts w:asciiTheme="minorEastAsia" w:eastAsiaTheme="minorEastAsia" w:hAnsiTheme="minorEastAsia" w:hint="eastAsia"/>
          <w:sz w:val="26"/>
          <w:szCs w:val="28"/>
        </w:rPr>
        <w:t>8</w:t>
      </w:r>
      <w:r w:rsidR="00987E19" w:rsidRPr="00134150">
        <w:rPr>
          <w:rFonts w:asciiTheme="minorEastAsia" w:eastAsiaTheme="minorEastAsia" w:hAnsiTheme="minorEastAsia" w:hint="eastAsia"/>
          <w:sz w:val="26"/>
          <w:szCs w:val="28"/>
        </w:rPr>
        <w:t>年</w:t>
      </w:r>
      <w:r w:rsidR="00F37154">
        <w:rPr>
          <w:rFonts w:asciiTheme="minorEastAsia" w:eastAsiaTheme="minorEastAsia" w:hAnsiTheme="minorEastAsia" w:hint="eastAsia"/>
          <w:sz w:val="26"/>
          <w:szCs w:val="28"/>
        </w:rPr>
        <w:t>5</w:t>
      </w:r>
      <w:r w:rsidR="00987E19" w:rsidRPr="00134150">
        <w:rPr>
          <w:rFonts w:asciiTheme="minorEastAsia" w:eastAsiaTheme="minorEastAsia" w:hAnsiTheme="minorEastAsia" w:hint="eastAsia"/>
          <w:sz w:val="26"/>
          <w:szCs w:val="28"/>
        </w:rPr>
        <w:t>月</w:t>
      </w:r>
      <w:r w:rsidR="00F37154">
        <w:rPr>
          <w:rFonts w:asciiTheme="minorEastAsia" w:eastAsiaTheme="minorEastAsia" w:hAnsiTheme="minorEastAsia" w:hint="eastAsia"/>
          <w:sz w:val="26"/>
          <w:szCs w:val="28"/>
        </w:rPr>
        <w:t>2</w:t>
      </w:r>
      <w:r w:rsidR="00987E19" w:rsidRPr="00134150">
        <w:rPr>
          <w:rFonts w:asciiTheme="minorEastAsia" w:eastAsiaTheme="minorEastAsia" w:hAnsiTheme="minorEastAsia" w:hint="eastAsia"/>
          <w:sz w:val="26"/>
          <w:szCs w:val="28"/>
        </w:rPr>
        <w:t>日 </w:t>
      </w:r>
    </w:p>
    <w:p w:rsidR="0023512F" w:rsidRDefault="0023512F" w:rsidP="009F7A55">
      <w:pPr>
        <w:pStyle w:val="vsbcontentend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</w:p>
    <w:p w:rsidR="000F6F54" w:rsidRDefault="000F6F54" w:rsidP="009F7A55">
      <w:pPr>
        <w:pStyle w:val="vsbcontentend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</w:p>
    <w:p w:rsidR="0023512F" w:rsidRDefault="0023512F" w:rsidP="0023512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lastRenderedPageBreak/>
        <w:t>附件1</w:t>
      </w:r>
    </w:p>
    <w:tbl>
      <w:tblPr>
        <w:tblW w:w="85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"/>
        <w:gridCol w:w="105"/>
        <w:gridCol w:w="690"/>
        <w:gridCol w:w="405"/>
        <w:gridCol w:w="480"/>
        <w:gridCol w:w="750"/>
        <w:gridCol w:w="30"/>
        <w:gridCol w:w="825"/>
        <w:gridCol w:w="105"/>
        <w:gridCol w:w="750"/>
        <w:gridCol w:w="735"/>
        <w:gridCol w:w="60"/>
        <w:gridCol w:w="810"/>
        <w:gridCol w:w="60"/>
        <w:gridCol w:w="780"/>
        <w:gridCol w:w="938"/>
      </w:tblGrid>
      <w:tr w:rsidR="0023512F" w:rsidTr="00982FC3">
        <w:trPr>
          <w:trHeight w:val="285"/>
        </w:trPr>
        <w:tc>
          <w:tcPr>
            <w:tcW w:w="852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>人事代理人员转入事业编制申请表</w:t>
            </w:r>
          </w:p>
        </w:tc>
      </w:tr>
      <w:tr w:rsidR="0023512F" w:rsidTr="00982FC3">
        <w:trPr>
          <w:trHeight w:val="497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 w:rsidR="0023512F" w:rsidTr="00982FC3">
        <w:trPr>
          <w:trHeight w:val="285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最高学历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及毕业时间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最高学位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及毕业时间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3512F" w:rsidTr="00982FC3">
        <w:trPr>
          <w:trHeight w:val="285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现专技职务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2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3512F" w:rsidTr="00982FC3">
        <w:trPr>
          <w:trHeight w:val="285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到校时间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（合同签订时间）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3512F" w:rsidTr="00982FC3">
        <w:trPr>
          <w:trHeight w:val="2101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学习教育及工作经历（从大学开始）</w:t>
            </w:r>
          </w:p>
        </w:tc>
        <w:tc>
          <w:tcPr>
            <w:tcW w:w="74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3512F" w:rsidTr="00982FC3">
        <w:trPr>
          <w:trHeight w:val="987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近三年考核档次</w:t>
            </w:r>
          </w:p>
        </w:tc>
        <w:tc>
          <w:tcPr>
            <w:tcW w:w="74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3512F" w:rsidTr="00982FC3">
        <w:trPr>
          <w:trHeight w:val="1243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受过何种奖励、处分</w:t>
            </w:r>
          </w:p>
        </w:tc>
        <w:tc>
          <w:tcPr>
            <w:tcW w:w="74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3512F" w:rsidTr="00982FC3">
        <w:trPr>
          <w:trHeight w:val="1754"/>
        </w:trPr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4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签名：           </w:t>
            </w:r>
          </w:p>
          <w:p w:rsidR="0023512F" w:rsidRDefault="0023512F" w:rsidP="00982FC3">
            <w:pPr>
              <w:widowControl/>
              <w:ind w:firstLineChars="1900" w:firstLine="4560"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年    月    日</w:t>
            </w:r>
          </w:p>
        </w:tc>
      </w:tr>
      <w:tr w:rsidR="0023512F" w:rsidTr="00982FC3">
        <w:trPr>
          <w:trHeight w:val="497"/>
        </w:trPr>
        <w:tc>
          <w:tcPr>
            <w:tcW w:w="852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岗位主要工作业绩（简介300字，另附页，不少于1500字）</w:t>
            </w:r>
          </w:p>
        </w:tc>
      </w:tr>
      <w:tr w:rsidR="0023512F" w:rsidTr="00982FC3">
        <w:trPr>
          <w:trHeight w:val="1995"/>
        </w:trPr>
        <w:tc>
          <w:tcPr>
            <w:tcW w:w="85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3512F" w:rsidTr="00982FC3">
        <w:trPr>
          <w:trHeight w:val="58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附件分</w:t>
            </w: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附加分合计</w:t>
            </w:r>
          </w:p>
        </w:tc>
      </w:tr>
      <w:tr w:rsidR="0023512F" w:rsidTr="00982FC3">
        <w:trPr>
          <w:trHeight w:val="555"/>
        </w:trPr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12F" w:rsidRDefault="0023512F" w:rsidP="00982FC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23512F" w:rsidTr="00982FC3">
        <w:trPr>
          <w:trHeight w:val="3660"/>
        </w:trPr>
        <w:tc>
          <w:tcPr>
            <w:tcW w:w="852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所在部门意见：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负责人（签字）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公  章         年    月    日</w:t>
            </w:r>
          </w:p>
        </w:tc>
      </w:tr>
      <w:tr w:rsidR="0023512F" w:rsidTr="00982FC3">
        <w:trPr>
          <w:trHeight w:val="1995"/>
        </w:trPr>
        <w:tc>
          <w:tcPr>
            <w:tcW w:w="85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学生处意见（仅专职辅导员）：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负责人（签字）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公  章       年    月    日</w:t>
            </w:r>
          </w:p>
        </w:tc>
      </w:tr>
      <w:tr w:rsidR="0023512F" w:rsidTr="00982FC3">
        <w:trPr>
          <w:trHeight w:val="1995"/>
        </w:trPr>
        <w:tc>
          <w:tcPr>
            <w:tcW w:w="85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人事处审核意见：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负责人（签字）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公  章      年    月    日</w:t>
            </w:r>
          </w:p>
        </w:tc>
      </w:tr>
      <w:tr w:rsidR="0023512F" w:rsidTr="00982FC3">
        <w:trPr>
          <w:trHeight w:val="1995"/>
        </w:trPr>
        <w:tc>
          <w:tcPr>
            <w:tcW w:w="85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所在部门分管领导意见：</w:t>
            </w: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:rsidR="0023512F" w:rsidRDefault="0023512F" w:rsidP="00982FC3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                                         负责人（签字）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年    月    日</w:t>
            </w:r>
          </w:p>
        </w:tc>
      </w:tr>
    </w:tbl>
    <w:p w:rsidR="0023512F" w:rsidRPr="0023512F" w:rsidRDefault="0023512F" w:rsidP="0023512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4"/>
          <w:szCs w:val="24"/>
        </w:rPr>
      </w:pPr>
      <w:r w:rsidRPr="0023512F">
        <w:rPr>
          <w:rFonts w:ascii="仿宋" w:eastAsia="仿宋" w:hAnsi="仿宋" w:cs="仿宋" w:hint="eastAsia"/>
          <w:b/>
          <w:kern w:val="0"/>
          <w:sz w:val="24"/>
          <w:szCs w:val="24"/>
        </w:rPr>
        <w:t>注：申报表后附附加分佐证材料原件及复印件一份。</w:t>
      </w:r>
    </w:p>
    <w:p w:rsidR="0023512F" w:rsidRDefault="0023512F" w:rsidP="0023512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lastRenderedPageBreak/>
        <w:t>附件2</w:t>
      </w:r>
    </w:p>
    <w:p w:rsidR="0023512F" w:rsidRDefault="0023512F" w:rsidP="00B579CA">
      <w:pPr>
        <w:spacing w:afterLines="50"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人事代理人员近三年工作考核表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710"/>
        <w:gridCol w:w="1530"/>
        <w:gridCol w:w="1530"/>
        <w:gridCol w:w="1530"/>
        <w:gridCol w:w="1267"/>
      </w:tblGrid>
      <w:tr w:rsidR="0023512F" w:rsidTr="00050D9A">
        <w:trPr>
          <w:trHeight w:val="921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职业操守</w:t>
            </w:r>
          </w:p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</w:t>
            </w:r>
          </w:p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（占20%）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工作能力</w:t>
            </w:r>
          </w:p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（2）</w:t>
            </w:r>
          </w:p>
          <w:p w:rsidR="0023512F" w:rsidRDefault="0023512F" w:rsidP="00982FC3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（占20%）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工作业绩</w:t>
            </w:r>
          </w:p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（3）</w:t>
            </w:r>
          </w:p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（占30%）</w:t>
            </w: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tabs>
                <w:tab w:val="left" w:pos="1584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工作态度</w:t>
            </w:r>
          </w:p>
          <w:p w:rsidR="0023512F" w:rsidRDefault="0023512F" w:rsidP="00982FC3">
            <w:pPr>
              <w:tabs>
                <w:tab w:val="left" w:pos="1584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（4）</w:t>
            </w:r>
          </w:p>
          <w:p w:rsidR="0023512F" w:rsidRDefault="0023512F" w:rsidP="00982FC3">
            <w:pPr>
              <w:tabs>
                <w:tab w:val="left" w:pos="1584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（占30%）</w:t>
            </w: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合计</w:t>
            </w:r>
          </w:p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（1）+（2）</w:t>
            </w:r>
          </w:p>
          <w:p w:rsidR="0023512F" w:rsidRDefault="0023512F" w:rsidP="00982F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+（3）+（4）</w:t>
            </w: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3512F" w:rsidTr="00050D9A">
        <w:trPr>
          <w:trHeight w:val="567"/>
        </w:trPr>
        <w:tc>
          <w:tcPr>
            <w:tcW w:w="1222" w:type="dxa"/>
            <w:shd w:val="clear" w:color="auto" w:fill="auto"/>
            <w:vAlign w:val="center"/>
          </w:tcPr>
          <w:p w:rsidR="0023512F" w:rsidRDefault="0023512F" w:rsidP="00982FC3">
            <w:pPr>
              <w:ind w:rightChars="171" w:right="35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23512F" w:rsidRDefault="0023512F" w:rsidP="00982FC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3512F" w:rsidRDefault="0023512F" w:rsidP="0023512F">
      <w:pPr>
        <w:spacing w:line="360" w:lineRule="auto"/>
        <w:ind w:rightChars="171" w:right="35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</w:t>
      </w:r>
    </w:p>
    <w:p w:rsidR="0023512F" w:rsidRDefault="0023512F" w:rsidP="0023512F">
      <w:pPr>
        <w:spacing w:line="360" w:lineRule="auto"/>
        <w:ind w:rightChars="-244" w:right="-512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1）职业操守方面：优秀(16-20分),合格(12-15分),不合格(0-11分)</w:t>
      </w:r>
    </w:p>
    <w:p w:rsidR="0023512F" w:rsidRDefault="0023512F" w:rsidP="0023512F">
      <w:pPr>
        <w:spacing w:line="360" w:lineRule="auto"/>
        <w:ind w:rightChars="-244" w:right="-512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有违反校规、职业道德和社会公德规范中的任何一项均为不合格；</w:t>
      </w:r>
    </w:p>
    <w:p w:rsidR="0023512F" w:rsidRPr="00DB365D" w:rsidRDefault="0023512F" w:rsidP="0023512F">
      <w:pPr>
        <w:spacing w:line="360" w:lineRule="auto"/>
        <w:ind w:rightChars="-244" w:right="-512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2）工作能力方面：优秀(16-20分),合格(12-15分),不合格(0-11分)</w:t>
      </w:r>
    </w:p>
    <w:p w:rsidR="0023512F" w:rsidRDefault="0023512F" w:rsidP="0023512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有经常不按工作程序（规程）办事、工作经常出错、不能胜任本职工作中的任何一项均为不合格；</w:t>
      </w:r>
    </w:p>
    <w:p w:rsidR="0023512F" w:rsidRPr="00DB365D" w:rsidRDefault="0023512F" w:rsidP="0023512F">
      <w:pPr>
        <w:spacing w:line="360" w:lineRule="auto"/>
        <w:ind w:rightChars="-244" w:right="-512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4）工作业绩方面：优秀(24-30分),合格(18-23分),不合格(0-17分)</w:t>
      </w:r>
    </w:p>
    <w:p w:rsidR="0023512F" w:rsidRDefault="0023512F" w:rsidP="0023512F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工作量不满扣5—8分；</w:t>
      </w:r>
    </w:p>
    <w:p w:rsidR="0023512F" w:rsidRPr="00DB365D" w:rsidRDefault="0023512F" w:rsidP="0023512F">
      <w:pPr>
        <w:spacing w:line="360" w:lineRule="auto"/>
        <w:ind w:rightChars="-244" w:right="-512"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3）工作态度方面：优秀(24-30分),合格(18-23分),不合格(0-17分)</w:t>
      </w:r>
    </w:p>
    <w:p w:rsidR="0023512F" w:rsidRDefault="0023512F" w:rsidP="0023512F">
      <w:pPr>
        <w:spacing w:line="360" w:lineRule="auto"/>
        <w:ind w:rightChars="-244" w:right="-512" w:firstLineChars="200" w:firstLine="480"/>
      </w:pPr>
      <w:r>
        <w:rPr>
          <w:rFonts w:ascii="仿宋_GB2312" w:eastAsia="仿宋_GB2312" w:hAnsi="宋体" w:hint="eastAsia"/>
          <w:sz w:val="24"/>
        </w:rPr>
        <w:t>有经常迟到早退或旷工、工作拖拉、经常不按期完成任务中的任何一项为不合格；有3次合理投诉或1次责任事故扣10分</w:t>
      </w:r>
    </w:p>
    <w:p w:rsidR="0023512F" w:rsidRPr="00DB365D" w:rsidRDefault="0023512F" w:rsidP="0023512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</w:p>
    <w:p w:rsidR="0023512F" w:rsidRDefault="0023512F" w:rsidP="0023512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lastRenderedPageBreak/>
        <w:t>附件3</w:t>
      </w:r>
    </w:p>
    <w:p w:rsidR="0023512F" w:rsidRDefault="0023512F" w:rsidP="00B579CA">
      <w:pPr>
        <w:spacing w:afterLines="50"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人事代理人员考核评分汇总表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1260"/>
        <w:gridCol w:w="595"/>
        <w:gridCol w:w="1144"/>
      </w:tblGrid>
      <w:tr w:rsidR="0023512F" w:rsidTr="00982FC3">
        <w:trPr>
          <w:trHeight w:val="623"/>
          <w:jc w:val="center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用工单位领导评议平均分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群众评议平均分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1" w:left="1" w:rightChars="-51" w:right="-107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考核基准分</w:t>
            </w:r>
          </w:p>
          <w:p w:rsidR="0023512F" w:rsidRDefault="0023512F" w:rsidP="00982FC3">
            <w:pPr>
              <w:spacing w:line="360" w:lineRule="auto"/>
              <w:ind w:leftChars="-89" w:rightChars="-74" w:right="-155" w:hangingChars="78" w:hanging="18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(1)* 40%</w:t>
            </w:r>
          </w:p>
          <w:p w:rsidR="0023512F" w:rsidRDefault="0023512F" w:rsidP="00982FC3">
            <w:pPr>
              <w:spacing w:line="360" w:lineRule="auto"/>
              <w:ind w:leftChars="-89" w:rightChars="-74" w:right="-155" w:hangingChars="78" w:hanging="18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+</w:t>
            </w:r>
          </w:p>
          <w:p w:rsidR="0023512F" w:rsidRDefault="0023512F" w:rsidP="00982FC3">
            <w:pPr>
              <w:spacing w:line="360" w:lineRule="auto"/>
              <w:ind w:leftChars="-89" w:rightChars="-74" w:right="-155" w:hangingChars="78" w:hanging="18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(2)*60%</w:t>
            </w:r>
          </w:p>
        </w:tc>
        <w:tc>
          <w:tcPr>
            <w:tcW w:w="595" w:type="dxa"/>
            <w:vMerge w:val="restart"/>
            <w:shd w:val="clear" w:color="auto" w:fill="E0E0E0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附加分</w:t>
            </w:r>
          </w:p>
        </w:tc>
        <w:tc>
          <w:tcPr>
            <w:tcW w:w="1144" w:type="dxa"/>
            <w:vMerge w:val="restart"/>
            <w:vAlign w:val="center"/>
          </w:tcPr>
          <w:p w:rsidR="0023512F" w:rsidRDefault="0023512F" w:rsidP="00982FC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考核标准分=基准分+附加分</w:t>
            </w:r>
          </w:p>
        </w:tc>
      </w:tr>
      <w:tr w:rsidR="0023512F" w:rsidTr="00982FC3">
        <w:trPr>
          <w:trHeight w:val="622"/>
          <w:jc w:val="center"/>
        </w:trPr>
        <w:tc>
          <w:tcPr>
            <w:tcW w:w="834" w:type="dxa"/>
            <w:vMerge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操守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能力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态度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pct10" w:color="auto" w:fill="FFFFFF"/>
              </w:rPr>
              <w:t>小计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hd w:val="pct10" w:color="auto" w:fill="FFFFFF"/>
              </w:rPr>
              <w:t>(1)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职业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操守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能力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态度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小计</w:t>
            </w:r>
          </w:p>
          <w:p w:rsidR="0023512F" w:rsidRDefault="0023512F" w:rsidP="00982FC3">
            <w:pPr>
              <w:spacing w:line="360" w:lineRule="auto"/>
              <w:ind w:leftChars="-52" w:left="-109"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(2)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vMerge/>
            <w:shd w:val="clear" w:color="auto" w:fill="E0E0E0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Merge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3512F" w:rsidTr="00982FC3">
        <w:trPr>
          <w:trHeight w:val="851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hd w:val="pct10" w:color="auto" w:fill="FFFFFF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4" w:type="dxa"/>
            <w:shd w:val="clear" w:color="auto" w:fill="D9D9D9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95" w:type="dxa"/>
            <w:shd w:val="clear" w:color="auto" w:fill="E0E0E0"/>
            <w:vAlign w:val="center"/>
          </w:tcPr>
          <w:p w:rsidR="0023512F" w:rsidRDefault="0023512F" w:rsidP="00982FC3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3512F" w:rsidRDefault="0023512F" w:rsidP="00982FC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23512F" w:rsidRDefault="0023512F" w:rsidP="0023512F">
      <w:pPr>
        <w:spacing w:line="360" w:lineRule="auto"/>
        <w:ind w:right="560"/>
        <w:rPr>
          <w:rFonts w:ascii="仿宋_GB2312" w:eastAsia="仿宋_GB2312" w:hAnsi="宋体"/>
          <w:sz w:val="24"/>
        </w:rPr>
      </w:pPr>
    </w:p>
    <w:p w:rsidR="0023512F" w:rsidRDefault="0023512F" w:rsidP="0023512F">
      <w:pPr>
        <w:spacing w:line="360" w:lineRule="auto"/>
        <w:ind w:right="-67"/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  年    月    日</w:t>
      </w:r>
    </w:p>
    <w:p w:rsidR="0023512F" w:rsidRDefault="00E55CD7" w:rsidP="0023512F">
      <w:pPr>
        <w:spacing w:line="360" w:lineRule="auto"/>
        <w:ind w:right="-67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</w:t>
      </w:r>
      <w:r w:rsidR="0023512F" w:rsidRPr="000D018E">
        <w:rPr>
          <w:rFonts w:ascii="仿宋_GB2312" w:eastAsia="仿宋_GB2312" w:hAnsi="宋体" w:hint="eastAsia"/>
          <w:sz w:val="24"/>
        </w:rPr>
        <w:t>二级学院(部、处、中心)</w:t>
      </w:r>
    </w:p>
    <w:p w:rsidR="0023512F" w:rsidRPr="00A00760" w:rsidRDefault="00E55CD7" w:rsidP="0023512F">
      <w:pPr>
        <w:spacing w:line="360" w:lineRule="auto"/>
        <w:ind w:right="-67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                     </w:t>
      </w:r>
      <w:r w:rsidR="0023512F" w:rsidRPr="00A00760">
        <w:rPr>
          <w:rFonts w:ascii="仿宋_GB2312" w:eastAsia="仿宋_GB2312" w:hAnsi="宋体" w:hint="eastAsia"/>
          <w:sz w:val="24"/>
        </w:rPr>
        <w:t>（盖章）</w:t>
      </w:r>
    </w:p>
    <w:p w:rsidR="0023512F" w:rsidRDefault="0023512F" w:rsidP="0023512F">
      <w:pPr>
        <w:widowControl/>
        <w:spacing w:line="360" w:lineRule="auto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</w:p>
    <w:p w:rsidR="0023512F" w:rsidRDefault="0023512F" w:rsidP="009F7A55">
      <w:pPr>
        <w:pStyle w:val="vsbcontentend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</w:p>
    <w:p w:rsidR="0023512F" w:rsidRPr="009F7A55" w:rsidRDefault="0023512F" w:rsidP="009F7A55">
      <w:pPr>
        <w:pStyle w:val="vsbcontentend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6"/>
          <w:szCs w:val="28"/>
        </w:rPr>
      </w:pPr>
    </w:p>
    <w:sectPr w:rsidR="0023512F" w:rsidRPr="009F7A55" w:rsidSect="00C105E9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950" w:rsidRDefault="00A00950" w:rsidP="00A254B6">
      <w:r>
        <w:separator/>
      </w:r>
    </w:p>
  </w:endnote>
  <w:endnote w:type="continuationSeparator" w:id="0">
    <w:p w:rsidR="00A00950" w:rsidRDefault="00A00950" w:rsidP="00A25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950" w:rsidRDefault="00A00950" w:rsidP="00A254B6">
      <w:r>
        <w:separator/>
      </w:r>
    </w:p>
  </w:footnote>
  <w:footnote w:type="continuationSeparator" w:id="0">
    <w:p w:rsidR="00A00950" w:rsidRDefault="00A00950" w:rsidP="00A25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E19"/>
    <w:rsid w:val="0001064F"/>
    <w:rsid w:val="00027B90"/>
    <w:rsid w:val="00040863"/>
    <w:rsid w:val="00050D9A"/>
    <w:rsid w:val="00097C33"/>
    <w:rsid w:val="000E7B16"/>
    <w:rsid w:val="000F6244"/>
    <w:rsid w:val="000F6F54"/>
    <w:rsid w:val="00134150"/>
    <w:rsid w:val="001510FD"/>
    <w:rsid w:val="00163F2E"/>
    <w:rsid w:val="001B1CC6"/>
    <w:rsid w:val="001E32B0"/>
    <w:rsid w:val="0023512F"/>
    <w:rsid w:val="002479A8"/>
    <w:rsid w:val="00250673"/>
    <w:rsid w:val="00286C1D"/>
    <w:rsid w:val="002A33A6"/>
    <w:rsid w:val="002A42A0"/>
    <w:rsid w:val="002C1AC5"/>
    <w:rsid w:val="003407BA"/>
    <w:rsid w:val="00363DE0"/>
    <w:rsid w:val="00375071"/>
    <w:rsid w:val="00395322"/>
    <w:rsid w:val="003C3A2D"/>
    <w:rsid w:val="00433E3B"/>
    <w:rsid w:val="004505D9"/>
    <w:rsid w:val="004A7200"/>
    <w:rsid w:val="004D4305"/>
    <w:rsid w:val="004E7F46"/>
    <w:rsid w:val="00537097"/>
    <w:rsid w:val="005400DD"/>
    <w:rsid w:val="0057676F"/>
    <w:rsid w:val="005C33E7"/>
    <w:rsid w:val="00606960"/>
    <w:rsid w:val="00671BB0"/>
    <w:rsid w:val="006A57E1"/>
    <w:rsid w:val="006D45B3"/>
    <w:rsid w:val="006F6643"/>
    <w:rsid w:val="006F66A8"/>
    <w:rsid w:val="00745AA7"/>
    <w:rsid w:val="00795955"/>
    <w:rsid w:val="007B0B31"/>
    <w:rsid w:val="00851B3F"/>
    <w:rsid w:val="00886D65"/>
    <w:rsid w:val="00893C2F"/>
    <w:rsid w:val="008C3F5B"/>
    <w:rsid w:val="009251F7"/>
    <w:rsid w:val="00940F60"/>
    <w:rsid w:val="009465ED"/>
    <w:rsid w:val="00976D13"/>
    <w:rsid w:val="00987E19"/>
    <w:rsid w:val="009C234C"/>
    <w:rsid w:val="009E2B4C"/>
    <w:rsid w:val="009F490B"/>
    <w:rsid w:val="009F7A55"/>
    <w:rsid w:val="00A00950"/>
    <w:rsid w:val="00A23EBD"/>
    <w:rsid w:val="00A254B6"/>
    <w:rsid w:val="00A341A8"/>
    <w:rsid w:val="00A46CF5"/>
    <w:rsid w:val="00A968D9"/>
    <w:rsid w:val="00AA6665"/>
    <w:rsid w:val="00AF6F6D"/>
    <w:rsid w:val="00B40F52"/>
    <w:rsid w:val="00B579CA"/>
    <w:rsid w:val="00B76240"/>
    <w:rsid w:val="00B76360"/>
    <w:rsid w:val="00B93430"/>
    <w:rsid w:val="00B93593"/>
    <w:rsid w:val="00BA0800"/>
    <w:rsid w:val="00BA5E04"/>
    <w:rsid w:val="00BC0DF9"/>
    <w:rsid w:val="00BD6379"/>
    <w:rsid w:val="00C105E9"/>
    <w:rsid w:val="00C17635"/>
    <w:rsid w:val="00C2055B"/>
    <w:rsid w:val="00C61B4B"/>
    <w:rsid w:val="00C62468"/>
    <w:rsid w:val="00C64167"/>
    <w:rsid w:val="00C737A6"/>
    <w:rsid w:val="00C763E9"/>
    <w:rsid w:val="00C777F0"/>
    <w:rsid w:val="00CA20C7"/>
    <w:rsid w:val="00CA50A5"/>
    <w:rsid w:val="00D23D3A"/>
    <w:rsid w:val="00D62322"/>
    <w:rsid w:val="00D932F8"/>
    <w:rsid w:val="00DA21EB"/>
    <w:rsid w:val="00DE00A2"/>
    <w:rsid w:val="00E52DB3"/>
    <w:rsid w:val="00E5516C"/>
    <w:rsid w:val="00E55CD7"/>
    <w:rsid w:val="00E568B7"/>
    <w:rsid w:val="00E7005B"/>
    <w:rsid w:val="00E96AE3"/>
    <w:rsid w:val="00EA72EF"/>
    <w:rsid w:val="00EE00AA"/>
    <w:rsid w:val="00EF7586"/>
    <w:rsid w:val="00F14840"/>
    <w:rsid w:val="00F37154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7351">
    <w:name w:val="timestyle27351"/>
    <w:basedOn w:val="a0"/>
    <w:rsid w:val="00987E19"/>
    <w:rPr>
      <w:sz w:val="18"/>
      <w:szCs w:val="18"/>
    </w:rPr>
  </w:style>
  <w:style w:type="character" w:customStyle="1" w:styleId="authorstyle27351">
    <w:name w:val="authorstyle27351"/>
    <w:basedOn w:val="a0"/>
    <w:rsid w:val="00987E19"/>
    <w:rPr>
      <w:sz w:val="18"/>
      <w:szCs w:val="18"/>
    </w:rPr>
  </w:style>
  <w:style w:type="paragraph" w:customStyle="1" w:styleId="vsbcontentstart">
    <w:name w:val="vsbcontent_start"/>
    <w:basedOn w:val="a"/>
    <w:rsid w:val="0098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98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87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25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54B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5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54B6"/>
    <w:rPr>
      <w:sz w:val="18"/>
      <w:szCs w:val="18"/>
    </w:rPr>
  </w:style>
  <w:style w:type="character" w:customStyle="1" w:styleId="head2">
    <w:name w:val="head2"/>
    <w:basedOn w:val="a0"/>
    <w:qFormat/>
    <w:rsid w:val="00A23EBD"/>
    <w:rPr>
      <w:rFonts w:ascii="Tahoma" w:hAnsi="Tahoma" w:cs="Tahoma" w:hint="default"/>
      <w:color w:val="333333"/>
      <w:sz w:val="30"/>
      <w:szCs w:val="30"/>
    </w:rPr>
  </w:style>
  <w:style w:type="paragraph" w:styleId="a6">
    <w:name w:val="Date"/>
    <w:basedOn w:val="a"/>
    <w:next w:val="a"/>
    <w:link w:val="Char1"/>
    <w:uiPriority w:val="99"/>
    <w:semiHidden/>
    <w:unhideWhenUsed/>
    <w:rsid w:val="0023512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3512F"/>
  </w:style>
  <w:style w:type="paragraph" w:styleId="a7">
    <w:name w:val="Balloon Text"/>
    <w:basedOn w:val="a"/>
    <w:link w:val="Char2"/>
    <w:uiPriority w:val="99"/>
    <w:semiHidden/>
    <w:unhideWhenUsed/>
    <w:rsid w:val="00C61B4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61B4B"/>
    <w:rPr>
      <w:sz w:val="18"/>
      <w:szCs w:val="18"/>
    </w:rPr>
  </w:style>
  <w:style w:type="paragraph" w:styleId="a8">
    <w:name w:val="annotation text"/>
    <w:basedOn w:val="a"/>
    <w:link w:val="Char3"/>
    <w:uiPriority w:val="99"/>
    <w:unhideWhenUsed/>
    <w:rsid w:val="00E96AE3"/>
    <w:pPr>
      <w:jc w:val="left"/>
    </w:pPr>
  </w:style>
  <w:style w:type="character" w:customStyle="1" w:styleId="Char3">
    <w:name w:val="批注文字 Char"/>
    <w:basedOn w:val="a0"/>
    <w:link w:val="a8"/>
    <w:uiPriority w:val="99"/>
    <w:rsid w:val="00E96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040">
          <w:marLeft w:val="0"/>
          <w:marRight w:val="90"/>
          <w:marTop w:val="0"/>
          <w:marBottom w:val="75"/>
          <w:divBdr>
            <w:top w:val="none" w:sz="0" w:space="0" w:color="auto"/>
            <w:left w:val="single" w:sz="6" w:space="0" w:color="C9C6C6"/>
            <w:bottom w:val="single" w:sz="6" w:space="4" w:color="C9C6C6"/>
            <w:right w:val="single" w:sz="6" w:space="0" w:color="C9C6C6"/>
          </w:divBdr>
          <w:divsChild>
            <w:div w:id="1774396183">
              <w:marLeft w:val="30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480</Words>
  <Characters>2740</Characters>
  <Application>Microsoft Office Word</Application>
  <DocSecurity>0</DocSecurity>
  <Lines>22</Lines>
  <Paragraphs>6</Paragraphs>
  <ScaleCrop>false</ScaleCrop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JF</cp:lastModifiedBy>
  <cp:revision>2</cp:revision>
  <cp:lastPrinted>2018-05-02T03:35:00Z</cp:lastPrinted>
  <dcterms:created xsi:type="dcterms:W3CDTF">2018-05-04T03:08:00Z</dcterms:created>
  <dcterms:modified xsi:type="dcterms:W3CDTF">2018-05-04T03:08:00Z</dcterms:modified>
</cp:coreProperties>
</file>