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CFCFC"/>
        <w:spacing w:line="240" w:lineRule="auto"/>
        <w:ind w:left="0" w:firstLine="0"/>
        <w:jc w:val="center"/>
        <w:rPr>
          <w:rFonts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shd w:val="clear" w:fill="FCFCFC"/>
        </w:rPr>
        <w:t>“中华思想文化术语传播工程”首批81条术语</w:t>
      </w:r>
      <w:r>
        <w:rPr>
          <w:rFonts w:hint="eastAsia" w:cs="宋体"/>
          <w:b/>
          <w:i w:val="0"/>
          <w:caps w:val="0"/>
          <w:color w:val="333333"/>
          <w:spacing w:val="0"/>
          <w:sz w:val="22"/>
          <w:szCs w:val="22"/>
          <w:shd w:val="clear" w:fill="FCFCFC"/>
          <w:lang w:eastAsia="zh-CN"/>
        </w:rPr>
        <w:t>（</w:t>
      </w:r>
      <w:r>
        <w:rPr>
          <w:rFonts w:hint="eastAsia" w:cs="宋体"/>
          <w:b/>
          <w:i w:val="0"/>
          <w:caps w:val="0"/>
          <w:color w:val="333333"/>
          <w:spacing w:val="0"/>
          <w:sz w:val="22"/>
          <w:szCs w:val="22"/>
          <w:shd w:val="clear" w:fill="FCFCFC"/>
          <w:lang w:val="en-US" w:eastAsia="zh-CN"/>
        </w:rPr>
        <w:t>2</w:t>
      </w:r>
      <w:r>
        <w:rPr>
          <w:rFonts w:hint="eastAsia" w:cs="宋体"/>
          <w:b/>
          <w:i w:val="0"/>
          <w:caps w:val="0"/>
          <w:color w:val="333333"/>
          <w:spacing w:val="0"/>
          <w:sz w:val="22"/>
          <w:szCs w:val="22"/>
          <w:shd w:val="clear" w:fill="FCFCFC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本末běnmò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本义指草木的根和梢，引申而为中国哲学的重要概念。其含义可以概括为三个方面：其一，指具有不同价值和重要性的事物，根本的、主要的事物为“本”，非根本的、次要的事物为“末”；其二，世界的本体或本原为“本”，具体的事物或现象为“末”；其三，在道家的政治哲学中，无为之治下的自然状态为“本”，各种具体的道德、纲常为“末”。在“本末”对待的关系中，“本”具有根本性、主导性的作用和意义，“末”由“本”而生，依赖“本”而存在，但“本”的作用的发挥仍需以“末”为载体。二者既相互区别，又相互依赖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◎子夏之门人小子，当洒扫应对进退，则可矣，抑末也。本之则无，如之何？（《论语?子张》）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（子夏的学生，叫他们做打扫、接待、应对的工作，那是可以的，不过这只是末节罢了。而那些最根本性的学问却没有学习，这怎么行呢？）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◎崇本以举其末。（王弼《老子注》）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（崇尚自然无为之本以统括道德礼法之末。）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般若bōrě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梵文的音译（或译为“波若”）。意为“智慧”，指能洞见一切事物本性、认识万物真相的最高的智慧。佛教认为，“般若”是超越一切世俗认识的特殊智慧，是觉悟得道、修成佛或菩萨的所有修行方法的指南或根本。然而，这种智慧本身无形无相，不可言说，仅能依赖各种方便法门而有所领悟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◎般若无所知，无所见。（僧肇《肇论》引《道行般若经》）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（般若这种智慧不是普通的知识，也超越一切具体的见闻。）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大同dàtóng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儒家理想中的天下一家、人人平等、友爱互助的太平盛世（与“小康”相对）。儒家认为它是人类社会发展的最高阶段，类似于西方的乌托邦。其主要特征是：权力和财富归社会公有；社会平等，安居乐业；人人能得到社会的关爱；货尽其用，人尽其力。清末民初，“大同”又被用来指称西方传来的社会主义、共产主义、世界主义等概念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◎大道之行也，天下为公，选贤与能，讲信修睦。故人不独亲其亲，不独子其子，使老有所终，壮有所用，幼有所长，矜寡孤独废疾者，皆有所养……是谓大同。（《礼记?礼运》）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大道实行的时代，天下为百姓所共有，品德高尚、才能突出的人被选拔出来管理社会，人与人之间讲究诚实与和睦。所以人们不仅仅爱自己的双亲，不仅仅抚养自己的子女，而是使老年人都能终其天年，壮年人都有用武之地，幼童都能得到抚育，无妻或丧妻的年老男子、无夫或丧夫的年老女子、丧父的儿童、无子女的老人以及残障者都能得到照顾和供养……这就叫做大同社会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法治fǎzhì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以法治国。是站在君主的角度，主张君主通过制定并严格执行法令、规章来治理民众和国家（与“人治”相对），是先秦时期法家的重要政治思想。法家的“法治”思想有赏罚分明的一面，也有过于严苛、刚硬的弊端。自汉朝以迄清朝，“法治”和“人治”，各王朝多兼而用之。近代以降，“法治”因西学东渐而被赋予新的含义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◎是故先王之治国也，不淫意于法之外，不为惠于法之内也。（《管子?明法》）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（所以先王治国，不在法度外恣意妄为，也不在法度内私行恩惠。）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◎故法治者，治之极轨也，而通五洲万国数千年间。其最初发明此法治主义，以成一家言者谁乎？则我国之管子也！（梁启超《管子评传》）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（所以法治就是治理国家的最高模式，它通行于五大洲万国的数千年历史之中。那么最初发明法治主义，成为一家之言的人是谁呢？是我国的管子啊！）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封建fēngjiàn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即封邦建国。古代帝王将爵位、土地和人口分封给亲戚或功臣，让他们在封地内建国。各封国的规模小于王室的直辖领地，军、政自成体系，封国之间相互制衡，拱卫王室。作为一种政治制度，封建制相传始于黄帝时期，至西周时期达于完备。秦至清，中央集权制或专制帝制居于主导地位，而封建制则成为一种辅助性制度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◎彼封建者，更古圣王尧、舜、禹、汤、文、武而莫能去之。（柳宗元《封建论》）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（封建制经历了上古的圣贤之王尧、舜、禹、商汤、周文王、周武王也没有能废除它。）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格调gédiào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指诗歌的体制声调，包括思想旨趣和声律形式两方面，涉及诗歌批评的品味与境界。“格”指诗歌的体制合乎规范；“调”指诗歌的声调韵律。唐宋时期的一些诗论家倡导格调，意在确立诗歌的雅正标准。明清以后的格调说，多强调作品应符合儒家正统思想，这影响了诗人的情感表达与艺术创作。“格调”后来也用到其他文艺领域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◎高古者格，宛亮者调。（李梦阳《驳何氏论文书》）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（高雅古朴就是“格”，婉曲清亮就是“调”。）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华夏huáxià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古代居住于中原地区的汉民族先民的自称。最早称“华”“诸华”或“夏”“诸夏”。“华夏”实际表达的是以汉民族为主体的中原先民对其共同的生活、语言、文化特征的一种认同和传承。秦建立以华夏为主体的统一的多民族国家以后，华夏才成为比较稳定的族群。自汉代以后，华夏又有了“汉”这一名称与之并用。后来华夏进一步引申为指中国或汉族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◎夏，大也。中国有礼义之大，故称夏；有服章之美，谓之华。华夏一也。（《左传?定公十年》孔颖达正义）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（夏的含义是“大”。华夏族的礼仪宏富伟大，所以称为“夏”；华夏族的衣服华美出众，所以称为“华”。“华”与“夏”是同一个意思。）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教化jiàohuà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指教育和感化。是中国古代重要的政治理念和治国方法。当政者一般通过行政命令、道德教育、环境影响、通俗读物传播、科举考试等诸种有形和无形的手段的综合运用，将主流价值观潜移默化地向民众普及，使之深入民众的日常活动之中，从而实现政治与风俗的合二为一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◎故礼之教化也微，其止邪也于未形。（《礼记?经解》）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（所以礼对民众的教育和感化作用是隐微的，它能够将不好的东西消弭于未成形之时。）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九州jiǔzhōu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中国的别称。《尚书?禹贡》中将中国划分为九州，分别是冀州、兖州、青州、徐州、扬州、荆州、豫州、梁州、雍州。同时代或稍后的典籍《周礼》《尔雅》《吕氏春秋》等有关“九州”的说法大同小异。“九州”作为行政区划在历史上并未真正实行过，但它反映了春秋末期以来中华先民栖息生活的大致上的地理范围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 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◎九州生气恃风雷，万马齐喑究可哀。我劝天公重抖擞，不拘一格降人才。（龚自珍《己亥杂诗》）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（九州生机勃勃靠的是风雷激荡，万马齐喑的局面实在令人悲哀。我奉劝上苍定要重振精神，打破一切清规戒律降生更多人才。）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◎吾恐中国之祸，不在四海之外，而在九州之内矣。（张之洞《劝学篇?序》）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（我恐怕中国的祸患，不在中国之外，而在中国之内。）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良史liángshǐ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好的史家或史书，即能根据史实，客观记载书写，无所隐讳，信而有征。无论是史家，还是史书，判断其好坏的标准都在于记载历史是否客观真实。这是科学史学的首要条件。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◎然自刘向、扬雄博极群书，皆称迁有良史之材……其文直，其事核，不虚美，不隐恶。（《汉书?司马迁传赞》）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（可是自从刘向、扬雄博览群书之后，都称赞司马迁具备优秀史家的资质……他行文正直合理，叙事翔实正确，不虚假赞美，不掩盖恶行。）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◎凡善恶必书，谓之良史。（苏鹗《苏氏演义》卷上）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（无论善恶，都照直记录书写，这就叫好史书。）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良知liángzhī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人天生所具有的道德本性与道德上的认识和实践能力。“良知”一词最初由孟子提出，认为人不加思虑便能知道的便是“良知”。“良知”的具体内容包括亲爱其父母、尊敬其兄长。而亲爱父母是仁，尊敬兄长是义。“良知”说是孟子性善论的重要内容。明代的王守仁提出“致良知”，进一步发展了孟子的“良知”说。他认为，“良知”就是天理，一切事物及其规律都包含在“良知”之中。将“良知”扩充到底，即能达到对一切道德真理的认识和实践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◎所不虑而知者，良知也。（《孟子?尽心上》）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（人所不加思虑便能知晓的，就是良知。）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◎天理即是良知。（《传习录》卷下）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（天理就是良知。）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情景qíngjǐng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指文学作品中摹写景物与抒发情感的相互依存和有机融合。“情”指作者内心的情感，“景”为外界景物。情景理论强调二者的交融，情无景不立，景无情不美。是宋代以后出现的文学术语，相对于早期的情物观念，情景理论更加重视景物摹写与情感抒发、创作与鉴赏过程的互相依赖与融为一体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◎景无情不发，情无景不生。（范晞文《对床夜语》卷二）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（景物若没有情感的注入就不会出现在诗歌中，情感若没有景物的衬托就无从生发。）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◎情景名为二，而实不可离。神于诗者，妙合无垠。巧者则有情中景、景中情。（王夫之《姜斋诗话》卷下）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（情与景虽然名称上为二，但实际上不可分离。善于作诗的人，二者融合巧妙，看不出界限。构思精巧的则会有情中景、景中情。）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人治rénzhì 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通过规范人伦关系、道德观念和其他价值系统来治理国家和民众（与“法治”相对），是中国古代儒家政治哲学中最重要的治国理念。这种理念强调人在政治中的根本地位和作用，希望君主具备圣贤的人格，选择有道德和有才干的人治理国家，教育和感化臣民。在中国历史上，这种治国理念通常伴随着一个理想的期待，即实现君、臣、民三者之间的和谐相处，也就是“仁政”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◎人治所以正人。（《礼记?大传》郑玄注）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（人治就是用来规范人伦关系的。）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日新rìxīn 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天天更新。努力使自身不断更新，使民众、社会、国家不断更新，持续进步、完善，始终呈现新的气象。它是贯穿在“修齐治平”各层面的一种自强不息、不断革新进取的精神。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例句：​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◎汤之盘铭曰：“苟日新，日日新，又日新。”《康诰》曰：“作新民。”《诗》曰：“周虽旧邦，其命维新。”是故君子无所不用其极。（《礼记•大学》）​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商朝的开国君主汤的浴盆上加铸的铭文说：“如果能够一天更新自己，就应保持天天更新，更新了还要再更新。”《尚书•康诰》上说：“激励民众弃旧图新，去恶向善。”《诗经》上说：“周虽然是古老的国家，却禀受了新的天命。”所以君子无时无处不尽心尽力革新自己。）​​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t xml:space="preserve">镕裁róngcái 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对文学作品的基本内容与词句进行提炼与剪裁，使之达到更高的水准与境界。属于文学写作的基本范畴。最早由《文心雕龙》提出。主要指作者在写作过程中，根据所要表达的内容以及文体特点，对于创作构思中的众多素材加以提炼，同时对文辞去粗存精、删繁就简，以求得最佳表现效果。这一术语既强调文学写作的精益求精，同时也彰显了文学创作是内容与形式不断完善的过程。明清时期戏剧创作理论也颇受其影响。​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例句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：​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◎规范本体谓之镕，剪截浮词谓之裁。裁则芜秽不生，镕则纲领昭畅。（刘勰《文心雕龙•镕裁》）​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  <w:t>（“镕”是规范文章的基本内容和结构，“裁”是删去多余的词句。经过剪裁，文章就没有多余杂乱的词句；经过提炼，文章就会纲目清楚、层次分明。）​</w:t>
      </w: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>
      <w:pPr>
        <w:pStyle w:val="3"/>
        <w:keepNext w:val="0"/>
        <w:keepLines w:val="0"/>
        <w:widowControl/>
        <w:suppressLineNumbers w:val="0"/>
        <w:shd w:val="clear" w:fill="FCFCFC"/>
        <w:spacing w:line="294" w:lineRule="atLeast"/>
        <w:ind w:left="0" w:firstLine="4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CFCFC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742E9"/>
    <w:rsid w:val="206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2017-10-24T06:38:00Z</dcterms:created>
  <dc:creator>lenovo</dc:creator>
  <cp:lastModifiedBy>lenovo</cp:lastModifiedBy>
  <dcterms:modified xsi:type="dcterms:W3CDTF">2017-10-24T06:48:50Z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