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关于推荐校学术委员会委员候选人的通知</w:t>
      </w:r>
    </w:p>
    <w:p>
      <w:pPr>
        <w:spacing w:line="36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各二级学院、公共教学机构、职能教辅部门：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按照《高等学校学术委员会规程》、《上海城建职业学院章程》、《上海城建职业学院学术委员会规程》的有关规定，启动校学术委员会及学术委员会的专门委员会换届工作。经学校研究决定，为保证学术委员会及学术委员会的专门委员会的组成结构合理，从校领导及二级学院、公共教学机构、职能教辅部门的党政正职中产生的候选人由组织部、人事处按照《上海城建职业学院学术委员会规程》相关规定推荐，从二级学院、公共教学机构、职能教辅部门的非党政正职中产生的候选人，由各二级院部民主推荐产生。</w:t>
      </w:r>
    </w:p>
    <w:p>
      <w:pPr>
        <w:spacing w:line="360" w:lineRule="auto"/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专门委员会包括：教学指导、科学研究、师资队伍建设、学术道德等专门委员会。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现将各二级学院、公共教学机构、职能教辅部门的非党政正职候选人推荐工作的有关事项通知如下：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一、基本原则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 体现学科和专业的代表性、委员的学术性和年龄结构的合理性。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 民主推荐方式产生候选人，充分反映基层学术组织和广大教师的意见。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 xml:space="preserve">. </w:t>
      </w:r>
      <w:r>
        <w:rPr>
          <w:rFonts w:hint="eastAsia" w:ascii="仿宋" w:hAnsi="仿宋" w:eastAsia="仿宋"/>
          <w:szCs w:val="21"/>
        </w:rPr>
        <w:t>原则上要求候选人达到法定退休年龄前可任满一届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3年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二、候选人名额分配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根据学科专业布局，候选人名额分配如下：</w:t>
      </w: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29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二级院部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校学术委员会候选人名额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学术委员会的专门委员会候选人名额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城市运营管理学院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公共管理与服务学院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建筑与环境艺术学院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健康与社会关怀学院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经济贸易学院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人工智能应用学院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市政与生态工程学院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数字建造学院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继续教育学院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基础教学部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1~2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马克思主义学院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创新创业学院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职能教辅部门</w:t>
            </w:r>
          </w:p>
        </w:tc>
        <w:tc>
          <w:tcPr>
            <w:tcW w:w="22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</w:tbl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hint="eastAsia" w:ascii="仿宋" w:hAnsi="仿宋" w:eastAsia="仿宋"/>
          <w:szCs w:val="21"/>
        </w:rPr>
        <w:instrText xml:space="preserve">= 1 \* GB3</w:instrText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①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限推</w:t>
      </w:r>
      <w:r>
        <w:rPr>
          <w:rFonts w:hint="eastAsia" w:ascii="仿宋" w:hAnsi="仿宋" w:eastAsia="仿宋"/>
          <w:szCs w:val="21"/>
          <w:highlight w:val="none"/>
        </w:rPr>
        <w:t>本院（部）人</w:t>
      </w:r>
      <w:r>
        <w:rPr>
          <w:rFonts w:hint="eastAsia" w:ascii="仿宋" w:hAnsi="仿宋" w:eastAsia="仿宋"/>
          <w:szCs w:val="21"/>
        </w:rPr>
        <w:t>员，若无符合条件的候选人，可不推荐；</w:t>
      </w:r>
    </w:p>
    <w:p>
      <w:pPr>
        <w:pStyle w:val="9"/>
        <w:spacing w:line="360" w:lineRule="auto"/>
        <w:ind w:left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hint="eastAsia" w:ascii="仿宋" w:hAnsi="仿宋" w:eastAsia="仿宋"/>
          <w:szCs w:val="21"/>
        </w:rPr>
        <w:instrText xml:space="preserve">= 2 \* GB3</w:instrText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②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校学术委员会候选人和专门委员会候选人不可重叠推荐。</w:t>
      </w:r>
    </w:p>
    <w:p>
      <w:pPr>
        <w:pStyle w:val="9"/>
        <w:spacing w:line="360" w:lineRule="auto"/>
        <w:ind w:left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hint="eastAsia" w:ascii="仿宋" w:hAnsi="仿宋" w:eastAsia="仿宋"/>
          <w:szCs w:val="21"/>
        </w:rPr>
        <w:instrText xml:space="preserve">= 3 \* GB3</w:instrText>
      </w:r>
      <w:r>
        <w:rPr>
          <w:rFonts w:ascii="仿宋" w:hAnsi="仿宋" w:eastAsia="仿宋"/>
          <w:szCs w:val="21"/>
        </w:rPr>
        <w:instrText xml:space="preserve">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③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校学术委员会候选人同时可作为学术委员会的专门委员会候选人。</w:t>
      </w:r>
    </w:p>
    <w:p>
      <w:pPr>
        <w:pStyle w:val="9"/>
        <w:spacing w:line="360" w:lineRule="auto"/>
        <w:ind w:left="420" w:firstLineChars="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④专门委员会候选人数为合计推荐人数，非单个专门委员会推荐人数。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三、候选人推选条件</w:t>
      </w:r>
    </w:p>
    <w:p>
      <w:pPr>
        <w:spacing w:line="360" w:lineRule="auto"/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 遵守宪法法律，学风端正、治学严谨、公道正派。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 具有较深学术造诣和较高学术声望，在本学科或者专业领域具有良好的学术声誉和公认的学术成果。</w:t>
      </w:r>
    </w:p>
    <w:p>
      <w:pPr>
        <w:spacing w:line="360" w:lineRule="auto"/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 敢于负责，处事公正，愿意履行职责。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 关心学校建设和发展，具有较强学术议事能力。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5. 学术委员会候选人：优先推选具有正高级专业技术职务人员，可以有少量特别优秀的具有副高级专业技术职务的青年教师（4</w:t>
      </w: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岁及以下）；学术委员会的专门委员会候选人：一般具有高级专业技术职务。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四、推荐工作要求</w:t>
      </w:r>
    </w:p>
    <w:p>
      <w:pPr>
        <w:spacing w:line="360" w:lineRule="auto"/>
        <w:ind w:left="424" w:left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3月3日-9日各二级学院、公共教学机构、职能教辅部门民主推荐人选。二级院部党政领导按照候选人推选条件，按照不少于分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配名额2倍的人数，确定民主推荐候选人名单，组织召开各院部教职工大会，按照分配名额，民主推选出上报学校的推荐人选。</w:t>
      </w:r>
    </w:p>
    <w:p>
      <w:pPr>
        <w:spacing w:line="360" w:lineRule="auto"/>
        <w:ind w:left="424" w:left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3月9日16:00之前将推荐人选名单（姓名、工号），以各院部邮箱为发件人，电子版发送至科技处（校学术委员会秘书处）邮箱，地址：kjc@succ.edu.cn，联系人：钱亚，电话：57461806。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wordWrap w:val="0"/>
        <w:spacing w:line="36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上海城建职业学院 科技处</w:t>
      </w:r>
    </w:p>
    <w:p>
      <w:pPr>
        <w:spacing w:line="36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2022年3月3日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20"/>
    <w:rsid w:val="000335C4"/>
    <w:rsid w:val="00041F9A"/>
    <w:rsid w:val="00044686"/>
    <w:rsid w:val="00076E20"/>
    <w:rsid w:val="00082679"/>
    <w:rsid w:val="000A37B5"/>
    <w:rsid w:val="000A5F7A"/>
    <w:rsid w:val="000C69B6"/>
    <w:rsid w:val="000D7AE0"/>
    <w:rsid w:val="000F0DBC"/>
    <w:rsid w:val="00104DC2"/>
    <w:rsid w:val="001367A5"/>
    <w:rsid w:val="00164B81"/>
    <w:rsid w:val="001B7C66"/>
    <w:rsid w:val="001F23B3"/>
    <w:rsid w:val="00306164"/>
    <w:rsid w:val="00306F8B"/>
    <w:rsid w:val="003126D6"/>
    <w:rsid w:val="00314BB1"/>
    <w:rsid w:val="00320869"/>
    <w:rsid w:val="00371CEB"/>
    <w:rsid w:val="003847C5"/>
    <w:rsid w:val="003A5156"/>
    <w:rsid w:val="003B33AC"/>
    <w:rsid w:val="003F74D3"/>
    <w:rsid w:val="004219DB"/>
    <w:rsid w:val="00422CE5"/>
    <w:rsid w:val="004322D3"/>
    <w:rsid w:val="0048307A"/>
    <w:rsid w:val="004A0CD2"/>
    <w:rsid w:val="004A2B69"/>
    <w:rsid w:val="004B0DC5"/>
    <w:rsid w:val="004E6D0E"/>
    <w:rsid w:val="005042C4"/>
    <w:rsid w:val="00514911"/>
    <w:rsid w:val="005225A8"/>
    <w:rsid w:val="00553352"/>
    <w:rsid w:val="0057700A"/>
    <w:rsid w:val="005B1843"/>
    <w:rsid w:val="005B2E7C"/>
    <w:rsid w:val="005C717F"/>
    <w:rsid w:val="005F22EF"/>
    <w:rsid w:val="0062192F"/>
    <w:rsid w:val="006777A3"/>
    <w:rsid w:val="0068765D"/>
    <w:rsid w:val="006B0CD6"/>
    <w:rsid w:val="0070568F"/>
    <w:rsid w:val="00785063"/>
    <w:rsid w:val="007C576C"/>
    <w:rsid w:val="008135EE"/>
    <w:rsid w:val="008265BC"/>
    <w:rsid w:val="00843687"/>
    <w:rsid w:val="00863DD9"/>
    <w:rsid w:val="008967C5"/>
    <w:rsid w:val="008E3FD8"/>
    <w:rsid w:val="008E7256"/>
    <w:rsid w:val="008F1CE4"/>
    <w:rsid w:val="00901B57"/>
    <w:rsid w:val="0094009E"/>
    <w:rsid w:val="00942DD3"/>
    <w:rsid w:val="009B06C3"/>
    <w:rsid w:val="009E274D"/>
    <w:rsid w:val="009F2497"/>
    <w:rsid w:val="00A17ECB"/>
    <w:rsid w:val="00B149A8"/>
    <w:rsid w:val="00B7254D"/>
    <w:rsid w:val="00BA5FD2"/>
    <w:rsid w:val="00C27129"/>
    <w:rsid w:val="00C45465"/>
    <w:rsid w:val="00C53C52"/>
    <w:rsid w:val="00CD637D"/>
    <w:rsid w:val="00D161CC"/>
    <w:rsid w:val="00D27416"/>
    <w:rsid w:val="00D86EB2"/>
    <w:rsid w:val="00DB5F2B"/>
    <w:rsid w:val="00DB7E5C"/>
    <w:rsid w:val="00DE4266"/>
    <w:rsid w:val="00E17CE4"/>
    <w:rsid w:val="00E43C9C"/>
    <w:rsid w:val="00F62968"/>
    <w:rsid w:val="00FB5175"/>
    <w:rsid w:val="553409A3"/>
    <w:rsid w:val="566C1473"/>
    <w:rsid w:val="75A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200</Words>
  <Characters>1142</Characters>
  <Lines>9</Lines>
  <Paragraphs>2</Paragraphs>
  <TotalTime>20</TotalTime>
  <ScaleCrop>false</ScaleCrop>
  <LinksUpToDate>false</LinksUpToDate>
  <CharactersWithSpaces>1340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2022-03-03T01:11:00Z</dcterms:created>
  <dc:creator>Windows 用户</dc:creator>
  <cp:lastModifiedBy>Administrator</cp:lastModifiedBy>
  <cp:lastPrinted>2022-03-02T01:09:00Z</cp:lastPrinted>
  <dcterms:modified xsi:type="dcterms:W3CDTF">2022-03-03T02:35:17Z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B962690C456E4BC28924CB74B6753F87</vt:lpwstr>
  </property>
</Properties>
</file>