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w:t>
      </w: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X X二级单位党组织</w:t>
      </w: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2022年度政治生态</w:t>
      </w:r>
      <w:r>
        <w:rPr>
          <w:rFonts w:hint="eastAsia" w:ascii="方正小标宋简体" w:hAnsi="方正小标宋简体" w:eastAsia="方正小标宋简体" w:cs="方正小标宋简体"/>
          <w:b/>
          <w:bCs/>
          <w:sz w:val="44"/>
          <w:szCs w:val="44"/>
          <w:lang w:val="en-US" w:eastAsia="zh-CN"/>
        </w:rPr>
        <w:t>分析</w:t>
      </w:r>
      <w:r>
        <w:rPr>
          <w:rFonts w:hint="eastAsia" w:ascii="方正小标宋简体" w:hAnsi="方正小标宋简体" w:eastAsia="方正小标宋简体" w:cs="方正小标宋简体"/>
          <w:b/>
          <w:bCs/>
          <w:sz w:val="44"/>
          <w:szCs w:val="44"/>
        </w:rPr>
        <w:t>报告</w:t>
      </w:r>
    </w:p>
    <w:p>
      <w:pPr>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（参考模板）</w:t>
      </w:r>
    </w:p>
    <w:p>
      <w:pPr>
        <w:spacing w:line="560" w:lineRule="exact"/>
        <w:jc w:val="center"/>
        <w:rPr>
          <w:rFonts w:hint="eastAsia" w:ascii="仿宋_GB2312" w:hAnsi="仿宋_GB2312" w:eastAsia="仿宋_GB2312" w:cs="仿宋_GB2312"/>
          <w:b/>
          <w:bCs/>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xxxxxxx，现将有关情况报告如下：</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ascii="黑体" w:hAnsi="黑体" w:eastAsia="黑体" w:cs="黑体"/>
          <w:b/>
          <w:bCs/>
          <w:sz w:val="28"/>
          <w:szCs w:val="28"/>
        </w:rPr>
      </w:pP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基本情况</w:t>
      </w:r>
      <w:bookmarkStart w:id="0" w:name="_GoBack"/>
      <w:bookmarkEnd w:id="0"/>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二级单位基本概况，包括人员构成、党组织设置、党员数量情况、领导班子成员分工情况、内部机构设置情况、群众评价情况。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ascii="黑体" w:hAnsi="黑体" w:eastAsia="黑体" w:cs="黑体"/>
          <w:b/>
          <w:bCs/>
          <w:sz w:val="28"/>
          <w:szCs w:val="28"/>
        </w:rPr>
      </w:pPr>
      <w:r>
        <w:rPr>
          <w:rFonts w:hint="eastAsia" w:ascii="黑体" w:hAnsi="黑体" w:eastAsia="黑体" w:cs="黑体"/>
          <w:b/>
          <w:bCs/>
          <w:sz w:val="28"/>
          <w:szCs w:val="28"/>
          <w:lang w:val="en-US" w:eastAsia="zh-CN"/>
        </w:rPr>
        <w:t>二、</w:t>
      </w:r>
      <w:r>
        <w:rPr>
          <w:rFonts w:hint="eastAsia" w:ascii="黑体" w:hAnsi="黑体" w:eastAsia="黑体" w:cs="黑体"/>
          <w:b/>
          <w:bCs/>
          <w:sz w:val="28"/>
          <w:szCs w:val="28"/>
        </w:rPr>
        <w:t>二级单位党组织政治生态建设总体情况</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color w:val="000000"/>
          <w:sz w:val="28"/>
          <w:szCs w:val="28"/>
        </w:rPr>
      </w:pPr>
      <w:r>
        <w:rPr>
          <w:rFonts w:hint="eastAsia" w:ascii="仿宋" w:hAnsi="仿宋" w:eastAsia="仿宋" w:cs="仿宋"/>
          <w:b/>
          <w:bCs/>
          <w:color w:val="000000"/>
          <w:sz w:val="28"/>
          <w:szCs w:val="28"/>
        </w:rPr>
        <w:t>政治生态建设总体评价情况</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一</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遵守政治纪律和政治规矩情况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1</w:t>
      </w:r>
      <w:r>
        <w:rPr>
          <w:rFonts w:ascii="仿宋" w:hAnsi="仿宋" w:eastAsia="仿宋" w:cs="Arial"/>
          <w:sz w:val="28"/>
          <w:szCs w:val="28"/>
        </w:rPr>
        <w:t>.学习贯彻习近平新时代中国特色社会主义思想</w:t>
      </w:r>
      <w:r>
        <w:rPr>
          <w:rFonts w:hint="eastAsia" w:ascii="仿宋" w:hAnsi="仿宋" w:eastAsia="仿宋" w:cs="Arial"/>
          <w:sz w:val="28"/>
          <w:szCs w:val="28"/>
        </w:rPr>
        <w:t>、十九届六中全会精神、习近平总书记考察上海重要讲话精神、习近平总书记关于教育重要论述等</w:t>
      </w:r>
      <w:r>
        <w:rPr>
          <w:rFonts w:ascii="仿宋" w:hAnsi="仿宋" w:eastAsia="仿宋" w:cs="Arial"/>
          <w:sz w:val="28"/>
          <w:szCs w:val="28"/>
        </w:rPr>
        <w:t>情况</w:t>
      </w:r>
      <w:r>
        <w:rPr>
          <w:rFonts w:hint="eastAsia" w:ascii="仿宋" w:hAnsi="仿宋" w:eastAsia="仿宋" w:cs="Arial"/>
          <w:sz w:val="28"/>
          <w:szCs w:val="28"/>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ascii="仿宋" w:hAnsi="仿宋" w:eastAsia="仿宋" w:cs="Arial"/>
          <w:bCs/>
          <w:sz w:val="28"/>
          <w:szCs w:val="28"/>
        </w:rPr>
        <w:t>2.</w:t>
      </w:r>
      <w:r>
        <w:rPr>
          <w:rFonts w:hint="eastAsia" w:ascii="仿宋" w:hAnsi="仿宋" w:eastAsia="仿宋" w:cs="Arial"/>
          <w:bCs/>
          <w:sz w:val="28"/>
          <w:szCs w:val="28"/>
        </w:rPr>
        <w:t>“一把手”和领导班子遵守政治纪律和政治规矩，增强“四个意识”，坚定“四个自信”，做到“两个维护”方面的情况；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Arial"/>
          <w:sz w:val="28"/>
          <w:szCs w:val="28"/>
        </w:rPr>
      </w:pPr>
      <w:r>
        <w:rPr>
          <w:rFonts w:hint="eastAsia" w:ascii="仿宋" w:hAnsi="仿宋" w:eastAsia="仿宋" w:cs="Arial"/>
          <w:bCs/>
          <w:sz w:val="28"/>
          <w:szCs w:val="28"/>
        </w:rPr>
        <w:t>3.落实学校重大决策部署和重点工作安排情况；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ascii="仿宋" w:hAnsi="仿宋" w:eastAsia="仿宋" w:cs="Arial"/>
          <w:sz w:val="28"/>
          <w:szCs w:val="28"/>
        </w:rPr>
        <w:t>4</w:t>
      </w:r>
      <w:r>
        <w:rPr>
          <w:rFonts w:hint="eastAsia" w:ascii="仿宋" w:hAnsi="仿宋" w:eastAsia="仿宋" w:cs="Arial"/>
          <w:sz w:val="28"/>
          <w:szCs w:val="28"/>
        </w:rPr>
        <w:t>.规范党内政治生活、落实管党治党“严紧硬”情况；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ascii="仿宋" w:hAnsi="仿宋" w:eastAsia="仿宋" w:cs="Arial"/>
          <w:sz w:val="28"/>
          <w:szCs w:val="28"/>
        </w:rPr>
        <w:t>5</w:t>
      </w:r>
      <w:r>
        <w:rPr>
          <w:rFonts w:hint="eastAsia" w:ascii="仿宋" w:hAnsi="仿宋" w:eastAsia="仿宋" w:cs="Arial"/>
          <w:sz w:val="28"/>
          <w:szCs w:val="28"/>
        </w:rPr>
        <w:t>.落实重大事项请示报告情况。</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（二）加强思想政治工作，落实立德树人根本任务情况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1.为学校全面实施“十四五”发展规划、加快实现“建成本科职业大学、建设职教强校”的目标，在师资队伍、学术科研、人才培养等方面的改革发展情况，在中心组学习、教职工政治理论学习等情况；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2.师德师风建设情况，师德师风和师生满意度评价情况；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3.思想政治教育落实情况；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4.统筹疫情防控、制止餐饮上的浪费、学生就业等情况。</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（三）基层党组织建设情况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1</w:t>
      </w:r>
      <w:r>
        <w:rPr>
          <w:rFonts w:ascii="仿宋" w:hAnsi="仿宋" w:eastAsia="仿宋" w:cs="Arial"/>
          <w:sz w:val="28"/>
          <w:szCs w:val="28"/>
        </w:rPr>
        <w:t>.</w:t>
      </w:r>
      <w:r>
        <w:rPr>
          <w:rFonts w:hint="eastAsia" w:ascii="仿宋" w:hAnsi="仿宋" w:eastAsia="仿宋" w:cs="Arial"/>
          <w:sz w:val="28"/>
          <w:szCs w:val="28"/>
        </w:rPr>
        <w:t>党员队伍建设情况，包含落实“三会一课”、双重组织生活、主题党日、民主评议、党员管理等制度等情况；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2.推荐党的二十大代表候选人工作、推荐上海市第十二次党代会代表工作情况；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3.年度基层党建工作计划及执行情况；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4</w:t>
      </w:r>
      <w:r>
        <w:rPr>
          <w:rFonts w:ascii="仿宋" w:hAnsi="仿宋" w:eastAsia="仿宋" w:cs="Arial"/>
          <w:sz w:val="28"/>
          <w:szCs w:val="28"/>
        </w:rPr>
        <w:t>.</w:t>
      </w:r>
      <w:r>
        <w:rPr>
          <w:rFonts w:hint="eastAsia" w:ascii="仿宋" w:hAnsi="仿宋" w:eastAsia="仿宋" w:cs="Arial"/>
          <w:sz w:val="28"/>
          <w:szCs w:val="28"/>
        </w:rPr>
        <w:t>创建学校“五星党支部”情况，创建市教卫工作党委“党建标杆院系”、“党建样板支部”情况；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ascii="仿宋" w:hAnsi="仿宋" w:eastAsia="仿宋" w:cs="Arial"/>
          <w:sz w:val="28"/>
          <w:szCs w:val="28"/>
        </w:rPr>
        <w:t>5</w:t>
      </w:r>
      <w:r>
        <w:rPr>
          <w:rFonts w:hint="eastAsia" w:ascii="仿宋" w:hAnsi="仿宋" w:eastAsia="仿宋" w:cs="Arial"/>
          <w:sz w:val="28"/>
          <w:szCs w:val="28"/>
        </w:rPr>
        <w:t>.加强干部人才队伍建设情况；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ascii="仿宋" w:hAnsi="仿宋" w:eastAsia="仿宋" w:cs="Arial"/>
          <w:sz w:val="28"/>
          <w:szCs w:val="28"/>
        </w:rPr>
        <w:t>6</w:t>
      </w:r>
      <w:r>
        <w:rPr>
          <w:rFonts w:hint="eastAsia" w:ascii="仿宋" w:hAnsi="仿宋" w:eastAsia="仿宋" w:cs="Arial"/>
          <w:sz w:val="28"/>
          <w:szCs w:val="28"/>
        </w:rPr>
        <w:t>.加强对统一战线、群团工作的领导。</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（四）全面从严治党“两个责任”落实情况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1.</w:t>
      </w:r>
      <w:r>
        <w:rPr>
          <w:rFonts w:hint="eastAsia" w:ascii="仿宋" w:hAnsi="仿宋" w:eastAsia="仿宋" w:cs="Arial"/>
          <w:bCs/>
          <w:sz w:val="28"/>
          <w:szCs w:val="28"/>
        </w:rPr>
        <w:t>“一把手”落实管党治党第一责任人的职责和班子成员履行“一岗双责”的情况,围绕职责落实，重点分析权力规范运行、廉政风险防控和岗位自律情况，</w:t>
      </w:r>
      <w:r>
        <w:rPr>
          <w:rFonts w:hint="eastAsia" w:ascii="仿宋" w:hAnsi="仿宋" w:eastAsia="仿宋" w:cs="Arial"/>
          <w:sz w:val="28"/>
          <w:szCs w:val="28"/>
        </w:rPr>
        <w:t>抓实日常监督情况</w:t>
      </w:r>
      <w:r>
        <w:rPr>
          <w:rFonts w:hint="eastAsia" w:ascii="仿宋" w:hAnsi="仿宋" w:eastAsia="仿宋" w:cs="Arial"/>
          <w:bCs/>
          <w:sz w:val="28"/>
          <w:szCs w:val="28"/>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ascii="仿宋" w:hAnsi="仿宋" w:eastAsia="仿宋" w:cs="Arial"/>
          <w:sz w:val="28"/>
          <w:szCs w:val="28"/>
        </w:rPr>
        <w:t>2.加强党章党规教育、廉洁教育和警示教育，严明纪律规矩</w:t>
      </w:r>
      <w:r>
        <w:rPr>
          <w:rFonts w:hint="eastAsia" w:ascii="仿宋" w:hAnsi="仿宋" w:eastAsia="仿宋" w:cs="Arial"/>
          <w:sz w:val="28"/>
          <w:szCs w:val="28"/>
        </w:rPr>
        <w:t>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3.严格落实中央八项规定精神，加强作风建设、师德师风情况；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4.</w:t>
      </w:r>
      <w:r>
        <w:rPr>
          <w:rFonts w:hint="eastAsia" w:ascii="仿宋" w:hAnsi="仿宋" w:eastAsia="仿宋" w:cs="Arial"/>
          <w:bCs/>
          <w:sz w:val="28"/>
          <w:szCs w:val="28"/>
        </w:rPr>
        <w:t>落实意识形态责任制情况；</w:t>
      </w:r>
      <w:r>
        <w:rPr>
          <w:rFonts w:ascii="仿宋" w:hAnsi="仿宋" w:eastAsia="仿宋" w:cs="Arial"/>
          <w:sz w:val="28"/>
          <w:szCs w:val="28"/>
        </w:rPr>
        <w:t xml:space="preserve"> </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ascii="仿宋" w:hAnsi="仿宋" w:eastAsia="仿宋" w:cs="Arial"/>
          <w:bCs/>
          <w:sz w:val="28"/>
          <w:szCs w:val="28"/>
        </w:rPr>
        <w:t>5</w:t>
      </w:r>
      <w:r>
        <w:rPr>
          <w:rFonts w:hint="eastAsia" w:ascii="仿宋" w:hAnsi="仿宋" w:eastAsia="仿宋" w:cs="Arial"/>
          <w:bCs/>
          <w:sz w:val="28"/>
          <w:szCs w:val="28"/>
        </w:rPr>
        <w:t>.落实民主集中制</w:t>
      </w:r>
      <w:r>
        <w:rPr>
          <w:rFonts w:hint="eastAsia" w:ascii="仿宋" w:hAnsi="仿宋" w:eastAsia="仿宋" w:cs="Arial"/>
          <w:sz w:val="28"/>
          <w:szCs w:val="28"/>
        </w:rPr>
        <w:t>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Arial"/>
          <w:sz w:val="28"/>
          <w:szCs w:val="28"/>
        </w:rPr>
      </w:pPr>
      <w:r>
        <w:rPr>
          <w:rFonts w:ascii="仿宋" w:hAnsi="仿宋" w:eastAsia="仿宋" w:cs="Arial"/>
          <w:bCs/>
          <w:sz w:val="28"/>
          <w:szCs w:val="28"/>
        </w:rPr>
        <w:t>6</w:t>
      </w:r>
      <w:r>
        <w:rPr>
          <w:rFonts w:hint="eastAsia" w:ascii="仿宋" w:hAnsi="仿宋" w:eastAsia="仿宋" w:cs="Arial"/>
          <w:bCs/>
          <w:sz w:val="28"/>
          <w:szCs w:val="28"/>
        </w:rPr>
        <w:t>.班子和队伍建设、作风建设及整治“四风”情况；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ascii="仿宋" w:hAnsi="仿宋" w:eastAsia="仿宋" w:cs="Arial"/>
          <w:sz w:val="28"/>
          <w:szCs w:val="28"/>
        </w:rPr>
        <w:t>7</w:t>
      </w:r>
      <w:r>
        <w:rPr>
          <w:rFonts w:hint="eastAsia" w:ascii="仿宋" w:hAnsi="仿宋" w:eastAsia="仿宋" w:cs="Arial"/>
          <w:sz w:val="28"/>
          <w:szCs w:val="28"/>
        </w:rPr>
        <w:t>.物资采购、固定资产管理、评先评优、转专业、招聘进人、学科专业和科研经费等重点领域关键环节的廉政风险防控及执行情况；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Arial"/>
          <w:bCs/>
          <w:sz w:val="28"/>
          <w:szCs w:val="28"/>
        </w:rPr>
      </w:pPr>
      <w:r>
        <w:rPr>
          <w:rFonts w:ascii="仿宋" w:hAnsi="仿宋" w:eastAsia="仿宋" w:cs="Arial"/>
          <w:bCs/>
          <w:sz w:val="28"/>
          <w:szCs w:val="28"/>
        </w:rPr>
        <w:t>8</w:t>
      </w:r>
      <w:r>
        <w:rPr>
          <w:rFonts w:hint="eastAsia" w:ascii="仿宋" w:hAnsi="仿宋" w:eastAsia="仿宋" w:cs="Arial"/>
          <w:bCs/>
          <w:sz w:val="28"/>
          <w:szCs w:val="28"/>
        </w:rPr>
        <w:t>.党内监督及纪律执行情况。</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（五）落实巡视巡察、审计等监督整改情况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s="Arial"/>
          <w:sz w:val="28"/>
          <w:szCs w:val="28"/>
        </w:rPr>
      </w:pPr>
      <w:r>
        <w:rPr>
          <w:rFonts w:hint="eastAsia" w:ascii="仿宋" w:hAnsi="仿宋" w:eastAsia="仿宋" w:cs="Arial"/>
          <w:sz w:val="28"/>
          <w:szCs w:val="28"/>
        </w:rPr>
        <w:t>结合校内巡察开展未巡先查、自查自纠的情况，审计等监督整改情况。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仿宋" w:hAnsi="仿宋" w:eastAsia="仿宋" w:cs="Arial"/>
          <w:sz w:val="28"/>
          <w:szCs w:val="28"/>
        </w:rPr>
      </w:pPr>
      <w:r>
        <w:rPr>
          <w:rFonts w:hint="eastAsia" w:ascii="楷体_GB2312" w:hAnsi="楷体_GB2312" w:eastAsia="楷体_GB2312" w:cs="楷体_GB2312"/>
          <w:b/>
          <w:bCs/>
          <w:sz w:val="28"/>
          <w:szCs w:val="28"/>
        </w:rPr>
        <w:t>（六）其他需要报告的情况</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三、存在问题及原因分析</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仿宋" w:hAnsi="仿宋" w:eastAsia="仿宋" w:cs="Arial"/>
          <w:kern w:val="0"/>
          <w:sz w:val="28"/>
          <w:szCs w:val="28"/>
        </w:rPr>
      </w:pPr>
      <w:r>
        <w:rPr>
          <w:rFonts w:hint="eastAsia" w:ascii="仿宋" w:hAnsi="仿宋" w:eastAsia="仿宋" w:cs="Arial"/>
          <w:kern w:val="0"/>
          <w:sz w:val="28"/>
          <w:szCs w:val="28"/>
        </w:rPr>
        <w:t>坚持问题导向，对问题不回避、不夸大、不遗漏，原因分析要客观理性、精准到位。</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_GB2312"/>
          <w:b/>
          <w:bCs/>
          <w:sz w:val="28"/>
          <w:szCs w:val="28"/>
        </w:rPr>
      </w:pPr>
      <w:r>
        <w:rPr>
          <w:rFonts w:hint="eastAsia" w:ascii="仿宋" w:hAnsi="仿宋" w:eastAsia="仿宋" w:cs="仿宋_GB2312"/>
          <w:b/>
          <w:bCs/>
          <w:sz w:val="28"/>
          <w:szCs w:val="28"/>
        </w:rPr>
        <w:t>1.（存在问题）x</w:t>
      </w:r>
      <w:r>
        <w:rPr>
          <w:rFonts w:hint="eastAsia" w:ascii="仿宋" w:hAnsi="仿宋" w:eastAsia="仿宋" w:cs="仿宋_GB2312"/>
          <w:b/>
          <w:bCs/>
          <w:sz w:val="28"/>
          <w:szCs w:val="28"/>
          <w:lang w:val="en-US" w:eastAsia="zh-CN"/>
        </w:rPr>
        <w:t xml:space="preserve"> </w:t>
      </w:r>
      <w:r>
        <w:rPr>
          <w:rFonts w:hint="eastAsia" w:ascii="仿宋" w:hAnsi="仿宋" w:eastAsia="仿宋" w:cs="仿宋_GB2312"/>
          <w:b/>
          <w:bCs/>
          <w:sz w:val="28"/>
          <w:szCs w:val="28"/>
        </w:rPr>
        <w:t>xxxxx 。</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_GB2312"/>
          <w:b/>
          <w:bCs/>
          <w:sz w:val="28"/>
          <w:szCs w:val="28"/>
        </w:rPr>
      </w:pPr>
      <w:r>
        <w:rPr>
          <w:rFonts w:hint="eastAsia" w:ascii="仿宋" w:hAnsi="仿宋" w:eastAsia="仿宋" w:cs="仿宋_GB2312"/>
          <w:b/>
          <w:bCs/>
          <w:sz w:val="28"/>
          <w:szCs w:val="28"/>
        </w:rPr>
        <w:t>（原因分析）x</w:t>
      </w:r>
      <w:r>
        <w:rPr>
          <w:rFonts w:hint="eastAsia" w:ascii="仿宋" w:hAnsi="仿宋" w:eastAsia="仿宋" w:cs="仿宋_GB2312"/>
          <w:b/>
          <w:bCs/>
          <w:sz w:val="28"/>
          <w:szCs w:val="28"/>
          <w:lang w:val="en-US" w:eastAsia="zh-CN"/>
        </w:rPr>
        <w:t xml:space="preserve"> </w:t>
      </w:r>
      <w:r>
        <w:rPr>
          <w:rFonts w:hint="eastAsia" w:ascii="仿宋" w:hAnsi="仿宋" w:eastAsia="仿宋" w:cs="仿宋_GB2312"/>
          <w:b/>
          <w:bCs/>
          <w:sz w:val="28"/>
          <w:szCs w:val="28"/>
        </w:rPr>
        <w:t>xxxxx 。</w:t>
      </w:r>
    </w:p>
    <w:p>
      <w:pPr>
        <w:keepNext w:val="0"/>
        <w:keepLines w:val="0"/>
        <w:pageBreakBefore w:val="0"/>
        <w:numPr>
          <w:ilvl w:val="0"/>
          <w:numId w:val="1"/>
        </w:numPr>
        <w:kinsoku/>
        <w:wordWrap/>
        <w:overflowPunct/>
        <w:topLinePunct w:val="0"/>
        <w:autoSpaceDE/>
        <w:autoSpaceDN/>
        <w:bidi w:val="0"/>
        <w:adjustRightInd/>
        <w:snapToGrid/>
        <w:spacing w:line="360" w:lineRule="auto"/>
        <w:ind w:firstLine="562" w:firstLineChars="200"/>
        <w:textAlignment w:val="auto"/>
        <w:rPr>
          <w:rFonts w:ascii="仿宋" w:hAnsi="仿宋" w:eastAsia="仿宋" w:cs="仿宋_GB2312"/>
          <w:b/>
          <w:bCs/>
          <w:sz w:val="28"/>
          <w:szCs w:val="28"/>
        </w:rPr>
      </w:pPr>
      <w:r>
        <w:rPr>
          <w:rFonts w:hint="eastAsia" w:ascii="仿宋" w:hAnsi="仿宋" w:eastAsia="仿宋" w:cs="仿宋_GB2312"/>
          <w:b/>
          <w:bCs/>
          <w:sz w:val="28"/>
          <w:szCs w:val="28"/>
        </w:rPr>
        <w:t>（存在问题）x</w:t>
      </w:r>
      <w:r>
        <w:rPr>
          <w:rFonts w:hint="eastAsia" w:ascii="仿宋" w:hAnsi="仿宋" w:eastAsia="仿宋" w:cs="仿宋_GB2312"/>
          <w:b/>
          <w:bCs/>
          <w:sz w:val="28"/>
          <w:szCs w:val="28"/>
          <w:lang w:val="en-US" w:eastAsia="zh-CN"/>
        </w:rPr>
        <w:t xml:space="preserve"> </w:t>
      </w:r>
      <w:r>
        <w:rPr>
          <w:rFonts w:hint="eastAsia" w:ascii="仿宋" w:hAnsi="仿宋" w:eastAsia="仿宋" w:cs="仿宋_GB2312"/>
          <w:b/>
          <w:bCs/>
          <w:sz w:val="28"/>
          <w:szCs w:val="28"/>
        </w:rPr>
        <w:t>xxxxx 。</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_GB2312"/>
          <w:b/>
          <w:bCs/>
          <w:sz w:val="28"/>
          <w:szCs w:val="28"/>
        </w:rPr>
      </w:pPr>
      <w:r>
        <w:rPr>
          <w:rFonts w:hint="eastAsia" w:ascii="仿宋" w:hAnsi="仿宋" w:eastAsia="仿宋" w:cs="仿宋_GB2312"/>
          <w:b/>
          <w:bCs/>
          <w:sz w:val="28"/>
          <w:szCs w:val="28"/>
        </w:rPr>
        <w:t>（原因分析）x</w:t>
      </w:r>
      <w:r>
        <w:rPr>
          <w:rFonts w:hint="eastAsia" w:ascii="仿宋" w:hAnsi="仿宋" w:eastAsia="仿宋" w:cs="仿宋_GB2312"/>
          <w:b/>
          <w:bCs/>
          <w:sz w:val="28"/>
          <w:szCs w:val="28"/>
          <w:lang w:val="en-US" w:eastAsia="zh-CN"/>
        </w:rPr>
        <w:t xml:space="preserve"> </w:t>
      </w:r>
      <w:r>
        <w:rPr>
          <w:rFonts w:hint="eastAsia" w:ascii="仿宋" w:hAnsi="仿宋" w:eastAsia="仿宋" w:cs="仿宋_GB2312"/>
          <w:b/>
          <w:bCs/>
          <w:sz w:val="28"/>
          <w:szCs w:val="28"/>
        </w:rPr>
        <w:t>xxxxx 。</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_GB2312"/>
          <w:b/>
          <w:bCs/>
          <w:sz w:val="28"/>
          <w:szCs w:val="28"/>
          <w:lang w:val="en-US" w:eastAsia="zh-CN"/>
        </w:rPr>
      </w:pPr>
      <w:r>
        <w:rPr>
          <w:rFonts w:hint="eastAsia" w:ascii="仿宋" w:hAnsi="仿宋" w:eastAsia="仿宋" w:cs="仿宋_GB2312"/>
          <w:b/>
          <w:bCs/>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黑体" w:hAnsi="黑体" w:eastAsia="黑体" w:cs="黑体"/>
          <w:b/>
          <w:bCs/>
          <w:sz w:val="28"/>
          <w:szCs w:val="28"/>
        </w:rPr>
      </w:pPr>
      <w:r>
        <w:rPr>
          <w:rFonts w:hint="eastAsia" w:ascii="黑体" w:hAnsi="黑体" w:eastAsia="黑体" w:cs="黑体"/>
          <w:b/>
          <w:bCs/>
          <w:sz w:val="28"/>
          <w:szCs w:val="28"/>
        </w:rPr>
        <w:t>四、整改</w:t>
      </w:r>
      <w:r>
        <w:rPr>
          <w:rFonts w:ascii="黑体" w:hAnsi="黑体" w:eastAsia="黑体" w:cs="黑体"/>
          <w:b/>
          <w:bCs/>
          <w:sz w:val="28"/>
          <w:szCs w:val="28"/>
        </w:rPr>
        <w:t>措施及</w:t>
      </w:r>
      <w:r>
        <w:rPr>
          <w:rFonts w:hint="eastAsia" w:ascii="黑体" w:hAnsi="黑体" w:eastAsia="黑体" w:cs="黑体"/>
          <w:b/>
          <w:bCs/>
          <w:sz w:val="28"/>
          <w:szCs w:val="28"/>
        </w:rPr>
        <w:t>意见建议</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仿宋" w:hAnsi="仿宋" w:eastAsia="仿宋" w:cs="Arial"/>
          <w:kern w:val="0"/>
          <w:sz w:val="28"/>
          <w:szCs w:val="28"/>
        </w:rPr>
      </w:pPr>
      <w:r>
        <w:rPr>
          <w:rFonts w:hint="eastAsia" w:ascii="仿宋" w:hAnsi="仿宋" w:eastAsia="仿宋" w:cs="Arial"/>
          <w:kern w:val="0"/>
          <w:sz w:val="28"/>
          <w:szCs w:val="28"/>
        </w:rPr>
        <w:t>要结合学校和所在二级党组织实际，针对存在问题精准施策，意见建议要具有针对性和操作性。</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_GB2312"/>
          <w:b/>
          <w:bCs/>
          <w:sz w:val="28"/>
          <w:szCs w:val="28"/>
        </w:rPr>
      </w:pPr>
      <w:r>
        <w:rPr>
          <w:rFonts w:hint="eastAsia" w:ascii="仿宋" w:hAnsi="仿宋" w:eastAsia="仿宋" w:cs="仿宋_GB2312"/>
          <w:b/>
          <w:bCs/>
          <w:sz w:val="28"/>
          <w:szCs w:val="28"/>
        </w:rPr>
        <w:t xml:space="preserve">1.x xxxxx 。 </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rPr>
      </w:pPr>
      <w:r>
        <w:rPr>
          <w:rFonts w:hint="eastAsia" w:ascii="仿宋" w:hAnsi="仿宋" w:eastAsia="仿宋" w:cs="仿宋_GB2312"/>
          <w:b/>
          <w:bCs/>
          <w:sz w:val="28"/>
          <w:szCs w:val="28"/>
        </w:rPr>
        <w:t xml:space="preserve">2.x xxxxx 。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 PAGE   \* MERGEFORMAT </w:instrText>
                          </w:r>
                          <w:r>
                            <w:fldChar w:fldCharType="separate"/>
                          </w:r>
                          <w:r>
                            <w:rPr>
                              <w:lang w:val="zh-CN"/>
                            </w:rPr>
                            <w:t>4</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6083C"/>
    <w:multiLevelType w:val="singleLevel"/>
    <w:tmpl w:val="5E66083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ZGM0NDkwZTUwYjE5NzgyZmU3N2I5NzQzZWJhN2IifQ=="/>
  </w:docVars>
  <w:rsids>
    <w:rsidRoot w:val="00483795"/>
    <w:rsid w:val="00085C0D"/>
    <w:rsid w:val="00086781"/>
    <w:rsid w:val="000A0D07"/>
    <w:rsid w:val="000A1853"/>
    <w:rsid w:val="000C393B"/>
    <w:rsid w:val="000C704A"/>
    <w:rsid w:val="000D5895"/>
    <w:rsid w:val="000E6BC9"/>
    <w:rsid w:val="000F6953"/>
    <w:rsid w:val="0010657D"/>
    <w:rsid w:val="001240BE"/>
    <w:rsid w:val="0012671B"/>
    <w:rsid w:val="00146B09"/>
    <w:rsid w:val="001A56E0"/>
    <w:rsid w:val="001D50DA"/>
    <w:rsid w:val="0020133A"/>
    <w:rsid w:val="00217D03"/>
    <w:rsid w:val="002230CD"/>
    <w:rsid w:val="00256CE0"/>
    <w:rsid w:val="00295F4F"/>
    <w:rsid w:val="002E00A1"/>
    <w:rsid w:val="002E7EE7"/>
    <w:rsid w:val="002F3A2E"/>
    <w:rsid w:val="002F558D"/>
    <w:rsid w:val="00353357"/>
    <w:rsid w:val="00353582"/>
    <w:rsid w:val="003803EB"/>
    <w:rsid w:val="00386D15"/>
    <w:rsid w:val="003E3BA6"/>
    <w:rsid w:val="00402F87"/>
    <w:rsid w:val="00443386"/>
    <w:rsid w:val="00461BE2"/>
    <w:rsid w:val="0047016A"/>
    <w:rsid w:val="00483795"/>
    <w:rsid w:val="004A5CFB"/>
    <w:rsid w:val="004B074A"/>
    <w:rsid w:val="004B3C01"/>
    <w:rsid w:val="004E77F5"/>
    <w:rsid w:val="004F6373"/>
    <w:rsid w:val="00502271"/>
    <w:rsid w:val="00512CF6"/>
    <w:rsid w:val="00554015"/>
    <w:rsid w:val="00555C72"/>
    <w:rsid w:val="005732F2"/>
    <w:rsid w:val="005C1D65"/>
    <w:rsid w:val="005E2950"/>
    <w:rsid w:val="005E33E5"/>
    <w:rsid w:val="005E71FA"/>
    <w:rsid w:val="005F67FF"/>
    <w:rsid w:val="006130D9"/>
    <w:rsid w:val="00617CA1"/>
    <w:rsid w:val="00623166"/>
    <w:rsid w:val="0062353B"/>
    <w:rsid w:val="00660502"/>
    <w:rsid w:val="00691A59"/>
    <w:rsid w:val="006F60E5"/>
    <w:rsid w:val="00717A90"/>
    <w:rsid w:val="007232A6"/>
    <w:rsid w:val="00724330"/>
    <w:rsid w:val="00736929"/>
    <w:rsid w:val="0074532C"/>
    <w:rsid w:val="007740C5"/>
    <w:rsid w:val="0078617D"/>
    <w:rsid w:val="0078691F"/>
    <w:rsid w:val="007A3115"/>
    <w:rsid w:val="007D569C"/>
    <w:rsid w:val="007F02EB"/>
    <w:rsid w:val="00831436"/>
    <w:rsid w:val="008353AE"/>
    <w:rsid w:val="00841B06"/>
    <w:rsid w:val="00874007"/>
    <w:rsid w:val="008D332F"/>
    <w:rsid w:val="008E4B10"/>
    <w:rsid w:val="0090635E"/>
    <w:rsid w:val="00915541"/>
    <w:rsid w:val="0091616C"/>
    <w:rsid w:val="009464E6"/>
    <w:rsid w:val="00967343"/>
    <w:rsid w:val="00967BD2"/>
    <w:rsid w:val="00974CF8"/>
    <w:rsid w:val="009B7EA3"/>
    <w:rsid w:val="009D1D87"/>
    <w:rsid w:val="009D26F0"/>
    <w:rsid w:val="009D2AFD"/>
    <w:rsid w:val="009E1B93"/>
    <w:rsid w:val="009E49FF"/>
    <w:rsid w:val="00A002C2"/>
    <w:rsid w:val="00A10C97"/>
    <w:rsid w:val="00A12D44"/>
    <w:rsid w:val="00A22EAD"/>
    <w:rsid w:val="00A3087B"/>
    <w:rsid w:val="00A428F6"/>
    <w:rsid w:val="00A4295E"/>
    <w:rsid w:val="00A654FB"/>
    <w:rsid w:val="00A71A70"/>
    <w:rsid w:val="00A71E30"/>
    <w:rsid w:val="00A910CE"/>
    <w:rsid w:val="00AA3BFF"/>
    <w:rsid w:val="00AB37B0"/>
    <w:rsid w:val="00AB6120"/>
    <w:rsid w:val="00AC43AA"/>
    <w:rsid w:val="00AC46D1"/>
    <w:rsid w:val="00AC69C8"/>
    <w:rsid w:val="00AF5380"/>
    <w:rsid w:val="00B0526C"/>
    <w:rsid w:val="00B561F8"/>
    <w:rsid w:val="00B72F9A"/>
    <w:rsid w:val="00B77BCA"/>
    <w:rsid w:val="00B91491"/>
    <w:rsid w:val="00BA12D5"/>
    <w:rsid w:val="00BB6782"/>
    <w:rsid w:val="00BE1E25"/>
    <w:rsid w:val="00C1342B"/>
    <w:rsid w:val="00C178E8"/>
    <w:rsid w:val="00C20E8B"/>
    <w:rsid w:val="00C3270A"/>
    <w:rsid w:val="00C41BED"/>
    <w:rsid w:val="00C626A8"/>
    <w:rsid w:val="00C80C14"/>
    <w:rsid w:val="00C81BFF"/>
    <w:rsid w:val="00CA1394"/>
    <w:rsid w:val="00CA35F5"/>
    <w:rsid w:val="00CD63D3"/>
    <w:rsid w:val="00D10F0E"/>
    <w:rsid w:val="00D1424A"/>
    <w:rsid w:val="00D256DB"/>
    <w:rsid w:val="00D56D98"/>
    <w:rsid w:val="00D61B99"/>
    <w:rsid w:val="00D71D17"/>
    <w:rsid w:val="00DC5B0E"/>
    <w:rsid w:val="00DE7E8E"/>
    <w:rsid w:val="00E2739B"/>
    <w:rsid w:val="00E35F02"/>
    <w:rsid w:val="00E4194F"/>
    <w:rsid w:val="00E4376C"/>
    <w:rsid w:val="00E55EE9"/>
    <w:rsid w:val="00EB1506"/>
    <w:rsid w:val="00EB6C40"/>
    <w:rsid w:val="00F17408"/>
    <w:rsid w:val="00F311E4"/>
    <w:rsid w:val="00F42429"/>
    <w:rsid w:val="00F53AD9"/>
    <w:rsid w:val="00F5624E"/>
    <w:rsid w:val="00F75C35"/>
    <w:rsid w:val="00FC0CC0"/>
    <w:rsid w:val="00FC218E"/>
    <w:rsid w:val="00FC51E3"/>
    <w:rsid w:val="00FD6583"/>
    <w:rsid w:val="00FF76F6"/>
    <w:rsid w:val="155E1E9B"/>
    <w:rsid w:val="1C23564E"/>
    <w:rsid w:val="211438D8"/>
    <w:rsid w:val="2F5C7618"/>
    <w:rsid w:val="32B728DF"/>
    <w:rsid w:val="3EB07CFC"/>
    <w:rsid w:val="3FF938E4"/>
    <w:rsid w:val="41052A1A"/>
    <w:rsid w:val="445C65F7"/>
    <w:rsid w:val="52B077CD"/>
    <w:rsid w:val="53904AE6"/>
    <w:rsid w:val="5ABF2513"/>
    <w:rsid w:val="65544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1"/>
    <w:semiHidden/>
    <w:unhideWhenUsed/>
    <w:qFormat/>
    <w:uiPriority w:val="99"/>
    <w:pPr>
      <w:ind w:left="100" w:leftChars="2500"/>
    </w:pPr>
  </w:style>
  <w:style w:type="paragraph" w:styleId="3">
    <w:name w:val="Balloon Text"/>
    <w:basedOn w:val="1"/>
    <w:link w:val="20"/>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toc 1"/>
    <w:basedOn w:val="1"/>
    <w:next w:val="1"/>
    <w:qFormat/>
    <w:uiPriority w:val="0"/>
    <w:rPr>
      <w:rFonts w:cs="宋体"/>
      <w:szCs w:val="24"/>
    </w:rPr>
  </w:style>
  <w:style w:type="paragraph" w:styleId="6">
    <w:name w:val="Subtitle"/>
    <w:basedOn w:val="1"/>
    <w:next w:val="1"/>
    <w:link w:val="12"/>
    <w:qFormat/>
    <w:uiPriority w:val="11"/>
    <w:pPr>
      <w:spacing w:before="240" w:after="60" w:line="312" w:lineRule="auto"/>
      <w:jc w:val="center"/>
      <w:outlineLvl w:val="1"/>
    </w:pPr>
    <w:rPr>
      <w:rFonts w:ascii="Calibri Light" w:hAnsi="Calibri Light" w:eastAsiaTheme="minorEastAsia"/>
      <w:b/>
      <w:bCs/>
      <w:kern w:val="28"/>
      <w:sz w:val="32"/>
      <w:szCs w:val="32"/>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rPr>
  </w:style>
  <w:style w:type="character" w:customStyle="1" w:styleId="11">
    <w:name w:val="页脚 字符"/>
    <w:link w:val="4"/>
    <w:qFormat/>
    <w:uiPriority w:val="99"/>
    <w:rPr>
      <w:sz w:val="18"/>
      <w:szCs w:val="18"/>
    </w:rPr>
  </w:style>
  <w:style w:type="character" w:customStyle="1" w:styleId="12">
    <w:name w:val="副标题 字符"/>
    <w:link w:val="6"/>
    <w:uiPriority w:val="11"/>
    <w:rPr>
      <w:rFonts w:ascii="Calibri Light" w:hAnsi="Calibri Light" w:cs="Times New Roman"/>
      <w:b/>
      <w:bCs/>
      <w:kern w:val="28"/>
      <w:sz w:val="32"/>
      <w:szCs w:val="32"/>
    </w:rPr>
  </w:style>
  <w:style w:type="character" w:customStyle="1" w:styleId="13">
    <w:name w:val="font01"/>
    <w:basedOn w:val="9"/>
    <w:qFormat/>
    <w:uiPriority w:val="0"/>
    <w:rPr>
      <w:rFonts w:hint="eastAsia" w:ascii="宋体" w:hAnsi="宋体" w:eastAsia="宋体" w:cs="宋体"/>
      <w:color w:val="000000"/>
      <w:sz w:val="24"/>
      <w:szCs w:val="24"/>
      <w:u w:val="none"/>
    </w:rPr>
  </w:style>
  <w:style w:type="character" w:customStyle="1" w:styleId="14">
    <w:name w:val="副标题 Char1"/>
    <w:basedOn w:val="9"/>
    <w:qFormat/>
    <w:uiPriority w:val="11"/>
    <w:rPr>
      <w:rFonts w:eastAsia="宋体" w:asciiTheme="majorHAnsi" w:hAnsiTheme="majorHAnsi" w:cstheme="majorBidi"/>
      <w:b/>
      <w:bCs/>
      <w:kern w:val="28"/>
      <w:sz w:val="32"/>
      <w:szCs w:val="32"/>
    </w:rPr>
  </w:style>
  <w:style w:type="character" w:customStyle="1" w:styleId="15">
    <w:name w:val="页脚 Char1"/>
    <w:basedOn w:val="9"/>
    <w:semiHidden/>
    <w:qFormat/>
    <w:uiPriority w:val="99"/>
    <w:rPr>
      <w:rFonts w:ascii="Calibri" w:hAnsi="Calibri" w:eastAsia="宋体" w:cs="Times New Roman"/>
      <w:sz w:val="18"/>
      <w:szCs w:val="18"/>
    </w:rPr>
  </w:style>
  <w:style w:type="paragraph" w:customStyle="1" w:styleId="16">
    <w:name w:val="[基本段落]"/>
    <w:basedOn w:val="1"/>
    <w:qFormat/>
    <w:uiPriority w:val="99"/>
    <w:pPr>
      <w:autoSpaceDE w:val="0"/>
      <w:autoSpaceDN w:val="0"/>
      <w:adjustRightInd w:val="0"/>
      <w:spacing w:line="288" w:lineRule="auto"/>
      <w:textAlignment w:val="center"/>
    </w:pPr>
    <w:rPr>
      <w:rFonts w:ascii="宋体" w:cs="宋体"/>
      <w:color w:val="000000"/>
      <w:kern w:val="0"/>
      <w:sz w:val="24"/>
      <w:szCs w:val="24"/>
      <w:lang w:val="zh-CN"/>
    </w:rPr>
  </w:style>
  <w:style w:type="paragraph" w:styleId="17">
    <w:name w:val="List Paragraph"/>
    <w:basedOn w:val="1"/>
    <w:qFormat/>
    <w:uiPriority w:val="34"/>
    <w:pPr>
      <w:ind w:firstLine="420" w:firstLineChars="200"/>
    </w:pPr>
  </w:style>
  <w:style w:type="paragraph" w:customStyle="1" w:styleId="18">
    <w:name w:val="vsbcontent_sta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vsbcontent_en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批注框文本 字符"/>
    <w:basedOn w:val="9"/>
    <w:link w:val="3"/>
    <w:semiHidden/>
    <w:qFormat/>
    <w:uiPriority w:val="99"/>
    <w:rPr>
      <w:rFonts w:ascii="Calibri" w:hAnsi="Calibri" w:eastAsia="宋体" w:cs="Times New Roman"/>
      <w:sz w:val="18"/>
      <w:szCs w:val="18"/>
    </w:rPr>
  </w:style>
  <w:style w:type="character" w:customStyle="1" w:styleId="21">
    <w:name w:val="日期 字符"/>
    <w:basedOn w:val="9"/>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3239C1-0DCE-45A6-92AD-148CEE48E6C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1173</Words>
  <Characters>1238</Characters>
  <Lines>16</Lines>
  <Paragraphs>4</Paragraphs>
  <TotalTime>0</TotalTime>
  <ScaleCrop>false</ScaleCrop>
  <LinksUpToDate>false</LinksUpToDate>
  <CharactersWithSpaces>1255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2021-10-11T05:07:00Z</dcterms:created>
  <dc:creator>lenovo</dc:creator>
  <cp:lastModifiedBy>Administrator</cp:lastModifiedBy>
  <cp:lastPrinted>2022-12-07T05:10:00Z</cp:lastPrinted>
  <dcterms:modified xsi:type="dcterms:W3CDTF">2022-12-07T05:17:46Z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9F4E25F1FA7C4897B494E840F151D83A</vt:lpwstr>
  </property>
</Properties>
</file>