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5953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center"/>
        <w:rPr>
          <w:rFonts w:hint="eastAsia" w:ascii="仿宋" w:hAnsi="仿宋" w:eastAsia="仿宋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44"/>
          <w:szCs w:val="44"/>
          <w:lang w:val="en-US" w:eastAsia="zh-CN"/>
        </w:rPr>
        <w:t>2024年基建项目基本情况</w:t>
      </w:r>
    </w:p>
    <w:p w14:paraId="76815DD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center"/>
        <w:rPr>
          <w:rFonts w:hint="eastAsia" w:ascii="仿宋" w:hAnsi="仿宋" w:eastAsia="仿宋" w:cs="Times New Roman"/>
          <w:color w:val="000000"/>
          <w:sz w:val="44"/>
          <w:szCs w:val="44"/>
          <w:lang w:val="en-US" w:eastAsia="zh-CN"/>
        </w:rPr>
      </w:pPr>
    </w:p>
    <w:p w14:paraId="4FACD7B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both"/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1、奉贤校区扩建工程</w:t>
      </w:r>
    </w:p>
    <w:p w14:paraId="35AB313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项目位于奉贤区南亭公路2080号</w:t>
      </w:r>
      <w:r>
        <w:rPr>
          <w:rFonts w:hint="eastAsia"/>
          <w:sz w:val="28"/>
          <w:szCs w:val="28"/>
          <w:lang w:eastAsia="zh-CN"/>
        </w:rPr>
        <w:t>，于</w:t>
      </w:r>
      <w:r>
        <w:rPr>
          <w:rFonts w:hint="eastAsia"/>
          <w:sz w:val="28"/>
          <w:szCs w:val="28"/>
          <w:lang w:val="en-US" w:eastAsia="zh-CN"/>
        </w:rPr>
        <w:t>2024年1月10日获得市发改委项目建议书批复。</w:t>
      </w:r>
      <w:r>
        <w:rPr>
          <w:rFonts w:hint="eastAsia"/>
          <w:sz w:val="28"/>
          <w:szCs w:val="28"/>
          <w:lang w:eastAsia="zh-CN"/>
        </w:rPr>
        <w:t>项目建设内容为：新建综合实训大楼、实验综合楼、教学综合楼、学生公寓楼、食堂、</w:t>
      </w:r>
      <w:r>
        <w:rPr>
          <w:rFonts w:hint="eastAsia"/>
          <w:sz w:val="28"/>
          <w:szCs w:val="28"/>
          <w:lang w:val="en-US" w:eastAsia="zh-CN"/>
        </w:rPr>
        <w:t>35kV用户站、地下车库，并同步实施室外总体工程。项目总建筑面积按130000平方米控制，其中地上建筑面积115000平方米，地下建筑面积15000平方米。</w:t>
      </w:r>
    </w:p>
    <w:p w14:paraId="19923F5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75" w:afterAutospacing="0"/>
        <w:ind w:right="0" w:rightChars="0"/>
        <w:jc w:val="both"/>
        <w:textAlignment w:val="auto"/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2、宝山校区改扩建工程</w:t>
      </w:r>
      <w:bookmarkStart w:id="0" w:name="_GoBack"/>
      <w:bookmarkEnd w:id="0"/>
    </w:p>
    <w:p w14:paraId="215DBDB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项目位于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宝山区漠河路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1168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，主要实施内容为：新建学术文体楼、地下车库，并实施相应室外总体工程等。项目拆除部分老旧建筑，新建建筑面积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10930平方米，其中地上建筑面积3380平方米，地下建筑面积7550平方米。</w:t>
      </w:r>
    </w:p>
    <w:p w14:paraId="01FAA89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项目于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2023年10月30日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开工，计划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2025年1月竣工。目前项目处于装修阶段。</w:t>
      </w:r>
    </w:p>
    <w:p w14:paraId="7370E0D3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br w:type="page"/>
      </w:r>
    </w:p>
    <w:p w14:paraId="4CEB9DC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center"/>
        <w:rPr>
          <w:rFonts w:hint="eastAsia" w:ascii="仿宋" w:hAnsi="仿宋" w:eastAsia="仿宋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44"/>
          <w:szCs w:val="44"/>
          <w:lang w:val="en-US" w:eastAsia="zh-CN"/>
        </w:rPr>
        <w:t>2024年大型维修项目基本情况</w:t>
      </w:r>
    </w:p>
    <w:p w14:paraId="02DACC2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center"/>
        <w:rPr>
          <w:rFonts w:hint="default" w:ascii="仿宋" w:hAnsi="仿宋" w:eastAsia="仿宋" w:cs="Times New Roman"/>
          <w:color w:val="000000"/>
          <w:sz w:val="44"/>
          <w:szCs w:val="44"/>
          <w:lang w:val="en-US" w:eastAsia="zh-CN"/>
        </w:rPr>
      </w:pPr>
    </w:p>
    <w:p w14:paraId="2DE5E27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jc w:val="both"/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1、奉贤校区学生宿舍楼维修工程（第一批）</w:t>
      </w:r>
    </w:p>
    <w:p w14:paraId="74C07DF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项目位于奉贤区南亭公路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2080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号，主要实施内容为：屋面维修工程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含保温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、外立面维修工程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含保温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、加固工程、室内装饰装修工程、室内门窗工程、 弱电工程、消防工程、给排水工程、电气工程、通风工程、室外总体修复工程等。项目维修总建筑面积约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30432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平方米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 w14:paraId="2D34922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项目于2022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日开工，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日竣工，共计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天，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取得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竣工合格证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2024年中完成结算审价。</w:t>
      </w:r>
    </w:p>
    <w:p w14:paraId="505345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75" w:afterAutospacing="0"/>
        <w:ind w:right="0" w:rightChars="0"/>
        <w:jc w:val="both"/>
        <w:textAlignment w:val="auto"/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2、奉贤校区学生宿舍楼维修工程（第二批）</w:t>
      </w:r>
    </w:p>
    <w:p w14:paraId="79FC9502">
      <w:pPr>
        <w:spacing w:before="1" w:line="221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项目位于奉贤区南亭公路2080号，主要实施内容为：1号、6号、7号宿舍楼整体屋面维修工程(含保温)、外立面维修工程、室内装饰装修工程、室内门窗工程、弱电工程、消防工程、暖 通工程、给排水工程、电气工程等；8号宿舍楼屋面维修和外立面维 修工程等。项目维修总建筑面积约15704平方米</w:t>
      </w:r>
      <w:r>
        <w:rPr>
          <w:rFonts w:hint="eastAsia"/>
          <w:sz w:val="28"/>
          <w:szCs w:val="28"/>
          <w:lang w:eastAsia="zh-CN"/>
        </w:rPr>
        <w:t>。</w:t>
      </w:r>
    </w:p>
    <w:p w14:paraId="65CEE0F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项目于</w:t>
      </w:r>
      <w:r>
        <w:rPr>
          <w:rFonts w:hint="eastAsia"/>
          <w:sz w:val="28"/>
          <w:szCs w:val="28"/>
          <w:lang w:val="en-US" w:eastAsia="zh-CN"/>
        </w:rPr>
        <w:t>2023年6月29日开工，2023年10月10日竣工，共计103天，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取得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竣工合格证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2024年中完成结算审价。</w:t>
      </w:r>
    </w:p>
    <w:p w14:paraId="662B28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75" w:afterAutospacing="0"/>
        <w:ind w:right="0" w:rightChars="0"/>
        <w:jc w:val="both"/>
        <w:textAlignment w:val="auto"/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3、宝山校区修缮工程</w:t>
      </w:r>
    </w:p>
    <w:p w14:paraId="435161C1">
      <w:pPr>
        <w:numPr>
          <w:numId w:val="0"/>
        </w:numPr>
        <w:ind w:leftChars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项目位于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宝山区漠河路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1168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主要实施内容为：拆除工程，结构加固工程、屋面维修工程（含保温）、外立面维修工程（含保温）、室内装饰装修工程、弱电工程、消防工程、暖通工程、给排水工程、电气工程、空调通风工程及室外总体工程等。项目维修总建筑面积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38291.71平方米。</w:t>
      </w:r>
    </w:p>
    <w:p w14:paraId="2612D279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项目于2022年12月9日，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2024年8月30日竣工。目前项目处于结算审价阶段。</w:t>
      </w:r>
    </w:p>
    <w:p w14:paraId="405759A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75" w:afterAutospacing="0"/>
        <w:ind w:right="0" w:rightChars="0"/>
        <w:jc w:val="both"/>
        <w:textAlignment w:val="auto"/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4、杨浦校区教学A楼维修工程</w:t>
      </w:r>
    </w:p>
    <w:p w14:paraId="79B66F88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项目位于杨浦区军工路</w:t>
      </w:r>
      <w:r>
        <w:rPr>
          <w:rFonts w:hint="eastAsia"/>
          <w:sz w:val="28"/>
          <w:szCs w:val="28"/>
          <w:lang w:val="en-US" w:eastAsia="zh-CN"/>
        </w:rPr>
        <w:t>2360号，</w:t>
      </w:r>
      <w:r>
        <w:rPr>
          <w:rFonts w:hint="eastAsia"/>
          <w:sz w:val="28"/>
          <w:szCs w:val="28"/>
        </w:rPr>
        <w:t>2023年11月15日获得了上海市教委出库申请的批复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主要施工内容包括：拆除工程、外立面工程、屋面工程、室内装饰工程、建筑工程、给排水工程、消防水工程、强弱电工程、通风空调工程、室外工程等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本次工程按学校专业结构对使用功能作进一步优化调整。本项目实际维修面积约7122平方米</w:t>
      </w:r>
    </w:p>
    <w:p w14:paraId="37229F90"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于2024年7月4日开工，于9月30日预竣工验收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历时90</w:t>
      </w:r>
      <w:r>
        <w:rPr>
          <w:rFonts w:hint="eastAsia"/>
          <w:sz w:val="28"/>
          <w:szCs w:val="28"/>
          <w:lang w:eastAsia="zh-CN"/>
        </w:rPr>
        <w:t>天。</w:t>
      </w:r>
    </w:p>
    <w:p w14:paraId="74D2D2B8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GRmOTRkMzc1MzY2NzUwNDBiZjYxMWRjM2E3ZmEifQ=="/>
  </w:docVars>
  <w:rsids>
    <w:rsidRoot w:val="00000000"/>
    <w:rsid w:val="60E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石伟</cp:lastModifiedBy>
  <dcterms:modified xsi:type="dcterms:W3CDTF">2024-11-01T03:12:50Z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DA5E83ABFCD2415A8AF23D7F31EEA988_12</vt:lpwstr>
  </property>
</Properties>
</file>