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13" w:rsidRPr="006C668C" w:rsidRDefault="00AA5A13" w:rsidP="00AA5A13">
      <w:pPr>
        <w:widowControl/>
        <w:adjustRightInd w:val="0"/>
        <w:snapToGrid w:val="0"/>
        <w:spacing w:line="360" w:lineRule="auto"/>
        <w:jc w:val="center"/>
        <w:rPr>
          <w:rFonts w:eastAsia="仿宋_GB2312" w:cs="仿宋_GB2312"/>
          <w:b/>
          <w:kern w:val="0"/>
          <w:sz w:val="48"/>
          <w:szCs w:val="48"/>
        </w:rPr>
      </w:pPr>
      <w:r>
        <w:rPr>
          <w:rFonts w:eastAsia="仿宋_GB2312" w:cs="仿宋_GB2312" w:hint="eastAsia"/>
          <w:b/>
          <w:kern w:val="0"/>
          <w:sz w:val="48"/>
          <w:szCs w:val="48"/>
        </w:rPr>
        <w:t>目</w:t>
      </w:r>
      <w:r w:rsidR="00FF2542">
        <w:rPr>
          <w:rFonts w:eastAsia="仿宋_GB2312" w:cs="仿宋_GB2312" w:hint="eastAsia"/>
          <w:b/>
          <w:kern w:val="0"/>
          <w:sz w:val="48"/>
          <w:szCs w:val="48"/>
        </w:rPr>
        <w:t xml:space="preserve"> </w:t>
      </w:r>
      <w:r>
        <w:rPr>
          <w:rFonts w:eastAsia="仿宋_GB2312" w:cs="仿宋_GB2312" w:hint="eastAsia"/>
          <w:b/>
          <w:kern w:val="0"/>
          <w:sz w:val="48"/>
          <w:szCs w:val="48"/>
        </w:rPr>
        <w:t>录</w:t>
      </w:r>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r w:rsidRPr="00AA5A13">
        <w:fldChar w:fldCharType="begin"/>
      </w:r>
      <w:r w:rsidR="00AA5A13" w:rsidRPr="00AA5A13">
        <w:instrText xml:space="preserve"> TOC \o "1-3" \h \z \u </w:instrText>
      </w:r>
      <w:r w:rsidRPr="00AA5A13">
        <w:fldChar w:fldCharType="separate"/>
      </w:r>
      <w:hyperlink w:anchor="_Toc465334947" w:history="1">
        <w:r w:rsidR="002E0E83" w:rsidRPr="002E0E83">
          <w:rPr>
            <w:rStyle w:val="a6"/>
            <w:rFonts w:ascii="仿宋_GB2312" w:eastAsia="仿宋_GB2312" w:hint="eastAsia"/>
            <w:noProof/>
            <w:sz w:val="24"/>
          </w:rPr>
          <w:t>一、学院概况</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_Toc465334947 \h </w:instrText>
        </w:r>
        <w:r w:rsidRPr="002E0E83">
          <w:rPr>
            <w:noProof/>
            <w:webHidden/>
            <w:sz w:val="24"/>
          </w:rPr>
        </w:r>
        <w:r w:rsidRPr="002E0E83">
          <w:rPr>
            <w:noProof/>
            <w:webHidden/>
            <w:sz w:val="24"/>
          </w:rPr>
          <w:fldChar w:fldCharType="separate"/>
        </w:r>
        <w:r w:rsidR="0033595C">
          <w:rPr>
            <w:noProof/>
            <w:webHidden/>
            <w:sz w:val="24"/>
          </w:rPr>
          <w:t>2</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48" w:history="1">
        <w:r w:rsidR="002E0E83" w:rsidRPr="002E0E83">
          <w:rPr>
            <w:rStyle w:val="a6"/>
            <w:rFonts w:ascii="仿宋_GB2312" w:eastAsia="仿宋_GB2312" w:hint="eastAsia"/>
            <w:noProof/>
            <w:sz w:val="24"/>
          </w:rPr>
          <w:t>二、地方政府支持</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_Toc465334948 \h </w:instrText>
        </w:r>
        <w:r w:rsidRPr="002E0E83">
          <w:rPr>
            <w:noProof/>
            <w:webHidden/>
            <w:sz w:val="24"/>
          </w:rPr>
        </w:r>
        <w:r w:rsidRPr="002E0E83">
          <w:rPr>
            <w:noProof/>
            <w:webHidden/>
            <w:sz w:val="24"/>
          </w:rPr>
          <w:fldChar w:fldCharType="separate"/>
        </w:r>
        <w:r w:rsidR="0033595C">
          <w:rPr>
            <w:noProof/>
            <w:webHidden/>
            <w:sz w:val="24"/>
          </w:rPr>
          <w:t>3</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49" w:history="1">
        <w:r w:rsidR="002E0E83" w:rsidRPr="002E0E83">
          <w:rPr>
            <w:rStyle w:val="a6"/>
            <w:rFonts w:ascii="仿宋_GB2312" w:eastAsia="仿宋_GB2312" w:hint="eastAsia"/>
            <w:noProof/>
            <w:sz w:val="24"/>
          </w:rPr>
          <w:t>三、坚持高等职业教育办学方向，服务区域经济社会发展</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_Toc465334949 \h </w:instrText>
        </w:r>
        <w:r w:rsidRPr="002E0E83">
          <w:rPr>
            <w:noProof/>
            <w:webHidden/>
            <w:sz w:val="24"/>
          </w:rPr>
        </w:r>
        <w:r w:rsidRPr="002E0E83">
          <w:rPr>
            <w:noProof/>
            <w:webHidden/>
            <w:sz w:val="24"/>
          </w:rPr>
          <w:fldChar w:fldCharType="separate"/>
        </w:r>
        <w:r w:rsidR="0033595C">
          <w:rPr>
            <w:noProof/>
            <w:webHidden/>
            <w:sz w:val="24"/>
          </w:rPr>
          <w:t>3</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50" w:history="1">
        <w:r w:rsidR="002E0E83" w:rsidRPr="002E0E83">
          <w:rPr>
            <w:rStyle w:val="a6"/>
            <w:rFonts w:ascii="仿宋_GB2312" w:eastAsia="仿宋_GB2312" w:hint="eastAsia"/>
            <w:noProof/>
            <w:sz w:val="24"/>
          </w:rPr>
          <w:t>四、优化培养机制，打造专兼结合的“双师”队伍</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_Toc465334950 \h </w:instrText>
        </w:r>
        <w:r w:rsidRPr="002E0E83">
          <w:rPr>
            <w:noProof/>
            <w:webHidden/>
            <w:sz w:val="24"/>
          </w:rPr>
        </w:r>
        <w:r w:rsidRPr="002E0E83">
          <w:rPr>
            <w:noProof/>
            <w:webHidden/>
            <w:sz w:val="24"/>
          </w:rPr>
          <w:fldChar w:fldCharType="separate"/>
        </w:r>
        <w:r w:rsidR="0033595C">
          <w:rPr>
            <w:noProof/>
            <w:webHidden/>
            <w:sz w:val="24"/>
          </w:rPr>
          <w:t>4</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1" w:history="1">
        <w:r w:rsidR="002E0E83" w:rsidRPr="002E0E83">
          <w:rPr>
            <w:rStyle w:val="a6"/>
            <w:rFonts w:ascii="仿宋_GB2312" w:eastAsia="仿宋_GB2312" w:hAnsi="宋体" w:hint="eastAsia"/>
            <w:noProof/>
            <w:sz w:val="24"/>
          </w:rPr>
          <w:t>（一）以深化人事制度改革为动力，增强师资队伍的凝聚力与活力</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_Toc465334951 \h </w:instrText>
        </w:r>
        <w:r w:rsidRPr="002E0E83">
          <w:rPr>
            <w:noProof/>
            <w:webHidden/>
            <w:sz w:val="24"/>
          </w:rPr>
        </w:r>
        <w:r w:rsidRPr="002E0E83">
          <w:rPr>
            <w:noProof/>
            <w:webHidden/>
            <w:sz w:val="24"/>
          </w:rPr>
          <w:fldChar w:fldCharType="separate"/>
        </w:r>
        <w:r w:rsidR="0033595C">
          <w:rPr>
            <w:noProof/>
            <w:webHidden/>
            <w:sz w:val="24"/>
          </w:rPr>
          <w:t>4</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2" w:history="1">
        <w:r w:rsidR="002E0E83" w:rsidRPr="002E0E83">
          <w:rPr>
            <w:rStyle w:val="a6"/>
            <w:rFonts w:ascii="仿宋_GB2312" w:eastAsia="仿宋_GB2312" w:hAnsi="宋体" w:hint="eastAsia"/>
            <w:noProof/>
            <w:sz w:val="24"/>
          </w:rPr>
          <w:t>（二）以助推特色院校建设为抓手，全面提高教师专业素质</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_Toc465334952 \h </w:instrText>
        </w:r>
        <w:r w:rsidRPr="002E0E83">
          <w:rPr>
            <w:noProof/>
            <w:webHidden/>
            <w:sz w:val="24"/>
          </w:rPr>
        </w:r>
        <w:r w:rsidRPr="002E0E83">
          <w:rPr>
            <w:noProof/>
            <w:webHidden/>
            <w:sz w:val="24"/>
          </w:rPr>
          <w:fldChar w:fldCharType="separate"/>
        </w:r>
        <w:r w:rsidR="0033595C">
          <w:rPr>
            <w:noProof/>
            <w:webHidden/>
            <w:sz w:val="24"/>
          </w:rPr>
          <w:t>4</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3" w:history="1">
        <w:r w:rsidR="002E0E83" w:rsidRPr="002E0E83">
          <w:rPr>
            <w:rStyle w:val="a6"/>
            <w:rFonts w:ascii="仿宋_GB2312" w:eastAsia="仿宋_GB2312" w:hAnsi="宋体" w:hint="eastAsia"/>
            <w:noProof/>
            <w:sz w:val="24"/>
          </w:rPr>
          <w:t>（三）以双师素质建设为重点，不断优化教师队伍结构</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_Toc465334953 \h </w:instrText>
        </w:r>
        <w:r w:rsidRPr="002E0E83">
          <w:rPr>
            <w:noProof/>
            <w:webHidden/>
            <w:sz w:val="24"/>
          </w:rPr>
        </w:r>
        <w:r w:rsidRPr="002E0E83">
          <w:rPr>
            <w:noProof/>
            <w:webHidden/>
            <w:sz w:val="24"/>
          </w:rPr>
          <w:fldChar w:fldCharType="separate"/>
        </w:r>
        <w:r w:rsidR="0033595C">
          <w:rPr>
            <w:noProof/>
            <w:webHidden/>
            <w:sz w:val="24"/>
          </w:rPr>
          <w:t>6</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54" w:history="1">
        <w:r w:rsidR="002E0E83" w:rsidRPr="002E0E83">
          <w:rPr>
            <w:rStyle w:val="a6"/>
            <w:rFonts w:ascii="仿宋_GB2312" w:eastAsia="仿宋_GB2312" w:hint="eastAsia"/>
            <w:noProof/>
            <w:sz w:val="24"/>
          </w:rPr>
          <w:t>五、坚持德育为先，促进学生全面发展</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_Toc465334954 \h </w:instrText>
        </w:r>
        <w:r w:rsidRPr="002E0E83">
          <w:rPr>
            <w:noProof/>
            <w:webHidden/>
            <w:sz w:val="24"/>
          </w:rPr>
        </w:r>
        <w:r w:rsidRPr="002E0E83">
          <w:rPr>
            <w:noProof/>
            <w:webHidden/>
            <w:sz w:val="24"/>
          </w:rPr>
          <w:fldChar w:fldCharType="separate"/>
        </w:r>
        <w:r w:rsidR="0033595C">
          <w:rPr>
            <w:noProof/>
            <w:webHidden/>
            <w:sz w:val="24"/>
          </w:rPr>
          <w:t>6</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5" w:history="1">
        <w:r w:rsidR="002E0E83" w:rsidRPr="002E0E83">
          <w:rPr>
            <w:rStyle w:val="a6"/>
            <w:rFonts w:ascii="仿宋_GB2312" w:eastAsia="仿宋_GB2312" w:hAnsi="宋体" w:hint="eastAsia"/>
            <w:noProof/>
            <w:sz w:val="24"/>
          </w:rPr>
          <w:t>（一）加强社团建设，促进学生全面发展。</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_Toc465334955 \h </w:instrText>
        </w:r>
        <w:r w:rsidRPr="002E0E83">
          <w:rPr>
            <w:noProof/>
            <w:webHidden/>
            <w:sz w:val="24"/>
          </w:rPr>
        </w:r>
        <w:r w:rsidRPr="002E0E83">
          <w:rPr>
            <w:noProof/>
            <w:webHidden/>
            <w:sz w:val="24"/>
          </w:rPr>
          <w:fldChar w:fldCharType="separate"/>
        </w:r>
        <w:r w:rsidR="0033595C">
          <w:rPr>
            <w:noProof/>
            <w:webHidden/>
            <w:sz w:val="24"/>
          </w:rPr>
          <w:t>6</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6" w:history="1">
        <w:r w:rsidR="002E0E83" w:rsidRPr="002E0E83">
          <w:rPr>
            <w:rStyle w:val="a6"/>
            <w:rFonts w:ascii="仿宋_GB2312" w:eastAsia="仿宋_GB2312" w:hAnsi="宋体" w:hint="eastAsia"/>
            <w:noProof/>
            <w:sz w:val="24"/>
          </w:rPr>
          <w:t>（二）加强心理健康教育，促进学生健康发展。</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_Toc465334956 \h </w:instrText>
        </w:r>
        <w:r w:rsidRPr="002E0E83">
          <w:rPr>
            <w:noProof/>
            <w:webHidden/>
            <w:sz w:val="24"/>
          </w:rPr>
        </w:r>
        <w:r w:rsidRPr="002E0E83">
          <w:rPr>
            <w:noProof/>
            <w:webHidden/>
            <w:sz w:val="24"/>
          </w:rPr>
          <w:fldChar w:fldCharType="separate"/>
        </w:r>
        <w:r w:rsidR="0033595C">
          <w:rPr>
            <w:noProof/>
            <w:webHidden/>
            <w:sz w:val="24"/>
          </w:rPr>
          <w:t>7</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7" w:history="1">
        <w:r w:rsidR="002E0E83" w:rsidRPr="002E0E83">
          <w:rPr>
            <w:rStyle w:val="a6"/>
            <w:rFonts w:ascii="仿宋_GB2312" w:eastAsia="仿宋_GB2312" w:hAnsi="宋体" w:hint="eastAsia"/>
            <w:noProof/>
            <w:sz w:val="24"/>
          </w:rPr>
          <w:t>（三）做好生命教育培训，提高生命质量</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_Toc465334957 \h </w:instrText>
        </w:r>
        <w:r w:rsidRPr="002E0E83">
          <w:rPr>
            <w:noProof/>
            <w:webHidden/>
            <w:sz w:val="24"/>
          </w:rPr>
        </w:r>
        <w:r w:rsidRPr="002E0E83">
          <w:rPr>
            <w:noProof/>
            <w:webHidden/>
            <w:sz w:val="24"/>
          </w:rPr>
          <w:fldChar w:fldCharType="separate"/>
        </w:r>
        <w:r w:rsidR="0033595C">
          <w:rPr>
            <w:noProof/>
            <w:webHidden/>
            <w:sz w:val="24"/>
          </w:rPr>
          <w:t>7</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8" w:history="1">
        <w:r w:rsidR="002E0E83" w:rsidRPr="002E0E83">
          <w:rPr>
            <w:rStyle w:val="a6"/>
            <w:rFonts w:ascii="仿宋_GB2312" w:eastAsia="仿宋_GB2312" w:hAnsi="宋体" w:hint="eastAsia"/>
            <w:noProof/>
            <w:sz w:val="24"/>
          </w:rPr>
          <w:t>（四）提升人文素养，构建和谐校园</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_Toc465334958 \h </w:instrText>
        </w:r>
        <w:r w:rsidRPr="002E0E83">
          <w:rPr>
            <w:noProof/>
            <w:webHidden/>
            <w:sz w:val="24"/>
          </w:rPr>
        </w:r>
        <w:r w:rsidRPr="002E0E83">
          <w:rPr>
            <w:noProof/>
            <w:webHidden/>
            <w:sz w:val="24"/>
          </w:rPr>
          <w:fldChar w:fldCharType="separate"/>
        </w:r>
        <w:r w:rsidR="0033595C">
          <w:rPr>
            <w:noProof/>
            <w:webHidden/>
            <w:sz w:val="24"/>
          </w:rPr>
          <w:t>8</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59" w:history="1">
        <w:r w:rsidR="002E0E83" w:rsidRPr="002E0E83">
          <w:rPr>
            <w:rStyle w:val="a6"/>
            <w:rFonts w:ascii="仿宋_GB2312" w:eastAsia="仿宋_GB2312" w:hAnsi="宋体" w:hint="eastAsia"/>
            <w:noProof/>
            <w:sz w:val="24"/>
          </w:rPr>
          <w:t>（五）重视就业指导，提高就业质量</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_Toc465334959 \h </w:instrText>
        </w:r>
        <w:r w:rsidRPr="002E0E83">
          <w:rPr>
            <w:noProof/>
            <w:webHidden/>
            <w:sz w:val="24"/>
          </w:rPr>
        </w:r>
        <w:r w:rsidRPr="002E0E83">
          <w:rPr>
            <w:noProof/>
            <w:webHidden/>
            <w:sz w:val="24"/>
          </w:rPr>
          <w:fldChar w:fldCharType="separate"/>
        </w:r>
        <w:r w:rsidR="0033595C">
          <w:rPr>
            <w:noProof/>
            <w:webHidden/>
            <w:sz w:val="24"/>
          </w:rPr>
          <w:t>8</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0" w:history="1">
        <w:r w:rsidR="002E0E83" w:rsidRPr="002E0E83">
          <w:rPr>
            <w:rStyle w:val="a6"/>
            <w:rFonts w:ascii="仿宋_GB2312" w:eastAsia="仿宋_GB2312" w:hAnsi="宋体" w:hint="eastAsia"/>
            <w:noProof/>
            <w:sz w:val="24"/>
          </w:rPr>
          <w:t>（六）学生职业实践能力提升</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_Toc465334960 \h </w:instrText>
        </w:r>
        <w:r w:rsidRPr="002E0E83">
          <w:rPr>
            <w:noProof/>
            <w:webHidden/>
            <w:sz w:val="24"/>
          </w:rPr>
        </w:r>
        <w:r w:rsidRPr="002E0E83">
          <w:rPr>
            <w:noProof/>
            <w:webHidden/>
            <w:sz w:val="24"/>
          </w:rPr>
          <w:fldChar w:fldCharType="separate"/>
        </w:r>
        <w:r w:rsidR="0033595C">
          <w:rPr>
            <w:noProof/>
            <w:webHidden/>
            <w:sz w:val="24"/>
          </w:rPr>
          <w:t>9</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61" w:history="1">
        <w:r w:rsidR="002E0E83" w:rsidRPr="002E0E83">
          <w:rPr>
            <w:rStyle w:val="a6"/>
            <w:rFonts w:ascii="仿宋_GB2312" w:eastAsia="仿宋_GB2312" w:hint="eastAsia"/>
            <w:noProof/>
            <w:sz w:val="24"/>
          </w:rPr>
          <w:t>六、遵循职业教育规律，大力推进教育教学改革</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_Toc465334961 \h </w:instrText>
        </w:r>
        <w:r w:rsidRPr="002E0E83">
          <w:rPr>
            <w:noProof/>
            <w:webHidden/>
            <w:sz w:val="24"/>
          </w:rPr>
        </w:r>
        <w:r w:rsidRPr="002E0E83">
          <w:rPr>
            <w:noProof/>
            <w:webHidden/>
            <w:sz w:val="24"/>
          </w:rPr>
          <w:fldChar w:fldCharType="separate"/>
        </w:r>
        <w:r w:rsidR="0033595C">
          <w:rPr>
            <w:noProof/>
            <w:webHidden/>
            <w:sz w:val="24"/>
          </w:rPr>
          <w:t>9</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2" w:history="1">
        <w:r w:rsidR="002E0E83" w:rsidRPr="002E0E83">
          <w:rPr>
            <w:rStyle w:val="a6"/>
            <w:rFonts w:ascii="仿宋_GB2312" w:eastAsia="仿宋_GB2312" w:hAnsi="宋体" w:hint="eastAsia"/>
            <w:noProof/>
            <w:sz w:val="24"/>
          </w:rPr>
          <w:t>（一）优化发展定位，明晰发展思路</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_Toc465334962 \h </w:instrText>
        </w:r>
        <w:r w:rsidRPr="002E0E83">
          <w:rPr>
            <w:noProof/>
            <w:webHidden/>
            <w:sz w:val="24"/>
          </w:rPr>
        </w:r>
        <w:r w:rsidRPr="002E0E83">
          <w:rPr>
            <w:noProof/>
            <w:webHidden/>
            <w:sz w:val="24"/>
          </w:rPr>
          <w:fldChar w:fldCharType="separate"/>
        </w:r>
        <w:r w:rsidR="0033595C">
          <w:rPr>
            <w:noProof/>
            <w:webHidden/>
            <w:sz w:val="24"/>
          </w:rPr>
          <w:t>9</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3" w:history="1">
        <w:r w:rsidR="002E0E83" w:rsidRPr="002E0E83">
          <w:rPr>
            <w:rStyle w:val="a6"/>
            <w:rFonts w:ascii="仿宋_GB2312" w:eastAsia="仿宋_GB2312" w:hAnsi="宋体" w:hint="eastAsia"/>
            <w:noProof/>
            <w:sz w:val="24"/>
          </w:rPr>
          <w:t>（二）深化产教结合、校企合作，实现互惠共赢</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_Toc465334963 \h </w:instrText>
        </w:r>
        <w:r w:rsidRPr="002E0E83">
          <w:rPr>
            <w:noProof/>
            <w:webHidden/>
            <w:sz w:val="24"/>
          </w:rPr>
        </w:r>
        <w:r w:rsidRPr="002E0E83">
          <w:rPr>
            <w:noProof/>
            <w:webHidden/>
            <w:sz w:val="24"/>
          </w:rPr>
          <w:fldChar w:fldCharType="separate"/>
        </w:r>
        <w:r w:rsidR="0033595C">
          <w:rPr>
            <w:noProof/>
            <w:webHidden/>
            <w:sz w:val="24"/>
          </w:rPr>
          <w:t>10</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4" w:history="1">
        <w:r w:rsidR="002E0E83" w:rsidRPr="002E0E83">
          <w:rPr>
            <w:rStyle w:val="a6"/>
            <w:rFonts w:ascii="仿宋_GB2312" w:eastAsia="仿宋_GB2312" w:hAnsi="宋体" w:hint="eastAsia"/>
            <w:noProof/>
            <w:sz w:val="24"/>
          </w:rPr>
          <w:t>（三）夯实基础管理，提升人才培养质量</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_Toc465334964 \h </w:instrText>
        </w:r>
        <w:r w:rsidRPr="002E0E83">
          <w:rPr>
            <w:noProof/>
            <w:webHidden/>
            <w:sz w:val="24"/>
          </w:rPr>
        </w:r>
        <w:r w:rsidRPr="002E0E83">
          <w:rPr>
            <w:noProof/>
            <w:webHidden/>
            <w:sz w:val="24"/>
          </w:rPr>
          <w:fldChar w:fldCharType="separate"/>
        </w:r>
        <w:r w:rsidR="0033595C">
          <w:rPr>
            <w:noProof/>
            <w:webHidden/>
            <w:sz w:val="24"/>
          </w:rPr>
          <w:t>10</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5" w:history="1">
        <w:r w:rsidR="002E0E83" w:rsidRPr="002E0E83">
          <w:rPr>
            <w:rStyle w:val="a6"/>
            <w:rFonts w:ascii="仿宋_GB2312" w:eastAsia="仿宋_GB2312" w:hAnsi="宋体" w:hint="eastAsia"/>
            <w:noProof/>
            <w:sz w:val="24"/>
          </w:rPr>
          <w:t>（四）推进人才培养模式创新，推动学院教学改革</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_Toc465334965 \h </w:instrText>
        </w:r>
        <w:r w:rsidRPr="002E0E83">
          <w:rPr>
            <w:noProof/>
            <w:webHidden/>
            <w:sz w:val="24"/>
          </w:rPr>
        </w:r>
        <w:r w:rsidRPr="002E0E83">
          <w:rPr>
            <w:noProof/>
            <w:webHidden/>
            <w:sz w:val="24"/>
          </w:rPr>
          <w:fldChar w:fldCharType="separate"/>
        </w:r>
        <w:r w:rsidR="0033595C">
          <w:rPr>
            <w:noProof/>
            <w:webHidden/>
            <w:sz w:val="24"/>
          </w:rPr>
          <w:t>10</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6" w:history="1">
        <w:r w:rsidR="002E0E83" w:rsidRPr="002E0E83">
          <w:rPr>
            <w:rStyle w:val="a6"/>
            <w:rFonts w:ascii="仿宋_GB2312" w:eastAsia="仿宋_GB2312" w:hAnsi="宋体" w:hint="eastAsia"/>
            <w:noProof/>
            <w:sz w:val="24"/>
          </w:rPr>
          <w:t>（五）坚持“</w:t>
        </w:r>
        <w:r w:rsidR="002E0E83" w:rsidRPr="002E0E83">
          <w:rPr>
            <w:rStyle w:val="a6"/>
            <w:rFonts w:ascii="仿宋_GB2312" w:eastAsia="仿宋_GB2312" w:hAnsi="宋体"/>
            <w:noProof/>
            <w:sz w:val="24"/>
          </w:rPr>
          <w:t>2+1</w:t>
        </w:r>
        <w:r w:rsidR="002E0E83" w:rsidRPr="002E0E83">
          <w:rPr>
            <w:rStyle w:val="a6"/>
            <w:rFonts w:ascii="仿宋_GB2312" w:eastAsia="仿宋_GB2312" w:hAnsi="宋体" w:hint="eastAsia"/>
            <w:noProof/>
            <w:sz w:val="24"/>
          </w:rPr>
          <w:t>”教学模式，完善顶岗实习管理</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_Toc465334966 \h </w:instrText>
        </w:r>
        <w:r w:rsidRPr="002E0E83">
          <w:rPr>
            <w:noProof/>
            <w:webHidden/>
            <w:sz w:val="24"/>
          </w:rPr>
        </w:r>
        <w:r w:rsidRPr="002E0E83">
          <w:rPr>
            <w:noProof/>
            <w:webHidden/>
            <w:sz w:val="24"/>
          </w:rPr>
          <w:fldChar w:fldCharType="separate"/>
        </w:r>
        <w:r w:rsidR="0033595C">
          <w:rPr>
            <w:noProof/>
            <w:webHidden/>
            <w:sz w:val="24"/>
          </w:rPr>
          <w:t>11</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7" w:history="1">
        <w:r w:rsidR="002E0E83" w:rsidRPr="002E0E83">
          <w:rPr>
            <w:rStyle w:val="a6"/>
            <w:rFonts w:ascii="仿宋_GB2312" w:eastAsia="仿宋_GB2312" w:hAnsi="宋体" w:hint="eastAsia"/>
            <w:noProof/>
            <w:sz w:val="24"/>
          </w:rPr>
          <w:t>（六）完善教学质量监控评价体系</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_Toc465334967 \h </w:instrText>
        </w:r>
        <w:r w:rsidRPr="002E0E83">
          <w:rPr>
            <w:noProof/>
            <w:webHidden/>
            <w:sz w:val="24"/>
          </w:rPr>
        </w:r>
        <w:r w:rsidRPr="002E0E83">
          <w:rPr>
            <w:noProof/>
            <w:webHidden/>
            <w:sz w:val="24"/>
          </w:rPr>
          <w:fldChar w:fldCharType="separate"/>
        </w:r>
        <w:r w:rsidR="0033595C">
          <w:rPr>
            <w:noProof/>
            <w:webHidden/>
            <w:sz w:val="24"/>
          </w:rPr>
          <w:t>11</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68" w:history="1">
        <w:r w:rsidR="002E0E83" w:rsidRPr="002E0E83">
          <w:rPr>
            <w:rStyle w:val="a6"/>
            <w:rFonts w:ascii="仿宋_GB2312" w:eastAsia="仿宋_GB2312" w:hAnsi="宋体" w:hint="eastAsia"/>
            <w:noProof/>
            <w:sz w:val="24"/>
          </w:rPr>
          <w:t>（七）校企合作共建实训基地，增强学生适岗能力</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_Toc465334968 \h </w:instrText>
        </w:r>
        <w:r w:rsidRPr="002E0E83">
          <w:rPr>
            <w:noProof/>
            <w:webHidden/>
            <w:sz w:val="24"/>
          </w:rPr>
        </w:r>
        <w:r w:rsidRPr="002E0E83">
          <w:rPr>
            <w:noProof/>
            <w:webHidden/>
            <w:sz w:val="24"/>
          </w:rPr>
          <w:fldChar w:fldCharType="separate"/>
        </w:r>
        <w:r w:rsidR="0033595C">
          <w:rPr>
            <w:noProof/>
            <w:webHidden/>
            <w:sz w:val="24"/>
          </w:rPr>
          <w:t>11</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69" w:history="1">
        <w:r w:rsidR="002E0E83" w:rsidRPr="002E0E83">
          <w:rPr>
            <w:rStyle w:val="a6"/>
            <w:rFonts w:ascii="仿宋_GB2312" w:eastAsia="仿宋_GB2312" w:hint="eastAsia"/>
            <w:noProof/>
            <w:sz w:val="24"/>
          </w:rPr>
          <w:t>七、发挥专业优势，拓展社会服务功能</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_Toc465334969 \h </w:instrText>
        </w:r>
        <w:r w:rsidRPr="002E0E83">
          <w:rPr>
            <w:noProof/>
            <w:webHidden/>
            <w:sz w:val="24"/>
          </w:rPr>
        </w:r>
        <w:r w:rsidRPr="002E0E83">
          <w:rPr>
            <w:noProof/>
            <w:webHidden/>
            <w:sz w:val="24"/>
          </w:rPr>
          <w:fldChar w:fldCharType="separate"/>
        </w:r>
        <w:r w:rsidR="0033595C">
          <w:rPr>
            <w:noProof/>
            <w:webHidden/>
            <w:sz w:val="24"/>
          </w:rPr>
          <w:t>11</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0" w:history="1">
        <w:r w:rsidR="002E0E83" w:rsidRPr="002E0E83">
          <w:rPr>
            <w:rStyle w:val="a6"/>
            <w:rFonts w:ascii="仿宋_GB2312" w:eastAsia="仿宋_GB2312" w:hAnsi="宋体" w:hint="eastAsia"/>
            <w:noProof/>
            <w:sz w:val="24"/>
          </w:rPr>
          <w:t>（一）拓展办学功能，开展工程技术咨询服务</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_Toc465334970 \h </w:instrText>
        </w:r>
        <w:r w:rsidRPr="002E0E83">
          <w:rPr>
            <w:noProof/>
            <w:webHidden/>
            <w:sz w:val="24"/>
          </w:rPr>
        </w:r>
        <w:r w:rsidRPr="002E0E83">
          <w:rPr>
            <w:noProof/>
            <w:webHidden/>
            <w:sz w:val="24"/>
          </w:rPr>
          <w:fldChar w:fldCharType="separate"/>
        </w:r>
        <w:r w:rsidR="0033595C">
          <w:rPr>
            <w:noProof/>
            <w:webHidden/>
            <w:sz w:val="24"/>
          </w:rPr>
          <w:t>12</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1" w:history="1">
        <w:r w:rsidR="002E0E83" w:rsidRPr="002E0E83">
          <w:rPr>
            <w:rStyle w:val="a6"/>
            <w:rFonts w:ascii="仿宋_GB2312" w:eastAsia="仿宋_GB2312" w:hAnsi="宋体" w:hint="eastAsia"/>
            <w:noProof/>
            <w:sz w:val="24"/>
          </w:rPr>
          <w:t>（二）加强教育培训，服务行业企业</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_Toc465334971 \h </w:instrText>
        </w:r>
        <w:r w:rsidRPr="002E0E83">
          <w:rPr>
            <w:noProof/>
            <w:webHidden/>
            <w:sz w:val="24"/>
          </w:rPr>
        </w:r>
        <w:r w:rsidRPr="002E0E83">
          <w:rPr>
            <w:noProof/>
            <w:webHidden/>
            <w:sz w:val="24"/>
          </w:rPr>
          <w:fldChar w:fldCharType="separate"/>
        </w:r>
        <w:r w:rsidR="0033595C">
          <w:rPr>
            <w:noProof/>
            <w:webHidden/>
            <w:sz w:val="24"/>
          </w:rPr>
          <w:t>12</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2" w:history="1">
        <w:r w:rsidR="002E0E83" w:rsidRPr="002E0E83">
          <w:rPr>
            <w:rStyle w:val="a6"/>
            <w:rFonts w:ascii="仿宋_GB2312" w:eastAsia="仿宋_GB2312" w:hAnsi="宋体" w:hint="eastAsia"/>
            <w:noProof/>
            <w:sz w:val="24"/>
          </w:rPr>
          <w:t>（三）依托护理专业资源，建设建峰护理院</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_Toc465334972 \h </w:instrText>
        </w:r>
        <w:r w:rsidRPr="002E0E83">
          <w:rPr>
            <w:noProof/>
            <w:webHidden/>
            <w:sz w:val="24"/>
          </w:rPr>
        </w:r>
        <w:r w:rsidRPr="002E0E83">
          <w:rPr>
            <w:noProof/>
            <w:webHidden/>
            <w:sz w:val="24"/>
          </w:rPr>
          <w:fldChar w:fldCharType="separate"/>
        </w:r>
        <w:r w:rsidR="0033595C">
          <w:rPr>
            <w:noProof/>
            <w:webHidden/>
            <w:sz w:val="24"/>
          </w:rPr>
          <w:t>12</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3" w:history="1">
        <w:r w:rsidR="002E0E83" w:rsidRPr="002E0E83">
          <w:rPr>
            <w:rStyle w:val="a6"/>
            <w:rFonts w:ascii="仿宋_GB2312" w:eastAsia="仿宋_GB2312" w:hAnsi="宋体" w:hint="eastAsia"/>
            <w:noProof/>
            <w:sz w:val="24"/>
          </w:rPr>
          <w:t>（四）做好社会公益，开展学生社会志愿者活动</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_Toc465334973 \h </w:instrText>
        </w:r>
        <w:r w:rsidRPr="002E0E83">
          <w:rPr>
            <w:noProof/>
            <w:webHidden/>
            <w:sz w:val="24"/>
          </w:rPr>
        </w:r>
        <w:r w:rsidRPr="002E0E83">
          <w:rPr>
            <w:noProof/>
            <w:webHidden/>
            <w:sz w:val="24"/>
          </w:rPr>
          <w:fldChar w:fldCharType="separate"/>
        </w:r>
        <w:r w:rsidR="0033595C">
          <w:rPr>
            <w:noProof/>
            <w:webHidden/>
            <w:sz w:val="24"/>
          </w:rPr>
          <w:t>12</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74" w:history="1">
        <w:r w:rsidR="002E0E83" w:rsidRPr="002E0E83">
          <w:rPr>
            <w:rStyle w:val="a6"/>
            <w:rFonts w:ascii="仿宋_GB2312" w:eastAsia="仿宋_GB2312" w:hint="eastAsia"/>
            <w:noProof/>
            <w:sz w:val="24"/>
          </w:rPr>
          <w:t>八、学院的进一步发展所面临的挑战</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_Toc465334974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5" w:history="1">
        <w:r w:rsidR="002E0E83" w:rsidRPr="002E0E83">
          <w:rPr>
            <w:rStyle w:val="a6"/>
            <w:rFonts w:ascii="仿宋_GB2312" w:eastAsia="仿宋_GB2312" w:hAnsi="宋体" w:hint="eastAsia"/>
            <w:noProof/>
            <w:sz w:val="24"/>
          </w:rPr>
          <w:t>（一）校企共建的育人机制有待进一步完善</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_Toc465334975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6" w:history="1">
        <w:r w:rsidR="002E0E83" w:rsidRPr="002E0E83">
          <w:rPr>
            <w:rStyle w:val="a6"/>
            <w:rFonts w:ascii="仿宋_GB2312" w:eastAsia="仿宋_GB2312" w:hAnsi="宋体" w:hint="eastAsia"/>
            <w:noProof/>
            <w:sz w:val="24"/>
          </w:rPr>
          <w:t>（二）双师型教师队伍建设有待进一步加强</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_Toc465334976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7" w:history="1">
        <w:r w:rsidR="002E0E83" w:rsidRPr="002E0E83">
          <w:rPr>
            <w:rStyle w:val="a6"/>
            <w:rFonts w:ascii="仿宋_GB2312" w:eastAsia="仿宋_GB2312" w:hAnsi="宋体" w:hint="eastAsia"/>
            <w:noProof/>
            <w:sz w:val="24"/>
          </w:rPr>
          <w:t>（三）校内外实训基地功能有待进一步拓展</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_Toc465334977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78" w:history="1">
        <w:r w:rsidR="002E0E83" w:rsidRPr="002E0E83">
          <w:rPr>
            <w:rStyle w:val="a6"/>
            <w:rFonts w:ascii="仿宋_GB2312" w:eastAsia="仿宋_GB2312" w:hAnsi="宋体" w:hint="eastAsia"/>
            <w:noProof/>
            <w:sz w:val="24"/>
          </w:rPr>
          <w:t>（四）课程建设和改革还需大力推进</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_Toc465334978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10"/>
        <w:tabs>
          <w:tab w:val="right" w:leader="dot" w:pos="8296"/>
        </w:tabs>
        <w:adjustRightInd w:val="0"/>
        <w:snapToGrid w:val="0"/>
        <w:spacing w:line="340" w:lineRule="exact"/>
        <w:rPr>
          <w:rFonts w:asciiTheme="minorHAnsi" w:eastAsiaTheme="minorEastAsia" w:hAnsiTheme="minorHAnsi" w:cstheme="minorBidi"/>
          <w:noProof/>
          <w:sz w:val="24"/>
        </w:rPr>
      </w:pPr>
      <w:hyperlink w:anchor="_Toc465334979" w:history="1">
        <w:r w:rsidR="002E0E83" w:rsidRPr="002E0E83">
          <w:rPr>
            <w:rStyle w:val="a6"/>
            <w:rFonts w:ascii="仿宋_GB2312" w:eastAsia="仿宋_GB2312" w:hint="eastAsia"/>
            <w:noProof/>
            <w:sz w:val="24"/>
          </w:rPr>
          <w:t>九、提升学院办学水平的对策</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_Toc465334979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80" w:history="1">
        <w:r w:rsidR="002E0E83" w:rsidRPr="002E0E83">
          <w:rPr>
            <w:rStyle w:val="a6"/>
            <w:rFonts w:ascii="仿宋_GB2312" w:eastAsia="仿宋_GB2312" w:hAnsi="宋体" w:hint="eastAsia"/>
            <w:noProof/>
            <w:sz w:val="24"/>
          </w:rPr>
          <w:t>（一）认真学习十八大精神，增强办好高职教育的责任感、使命感</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_Toc465334980 \h </w:instrText>
        </w:r>
        <w:r w:rsidRPr="002E0E83">
          <w:rPr>
            <w:noProof/>
            <w:webHidden/>
            <w:sz w:val="24"/>
          </w:rPr>
        </w:r>
        <w:r w:rsidRPr="002E0E83">
          <w:rPr>
            <w:noProof/>
            <w:webHidden/>
            <w:sz w:val="24"/>
          </w:rPr>
          <w:fldChar w:fldCharType="separate"/>
        </w:r>
        <w:r w:rsidR="0033595C">
          <w:rPr>
            <w:noProof/>
            <w:webHidden/>
            <w:sz w:val="24"/>
          </w:rPr>
          <w:t>13</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81" w:history="1">
        <w:r w:rsidR="002E0E83" w:rsidRPr="002E0E83">
          <w:rPr>
            <w:rStyle w:val="a6"/>
            <w:rFonts w:ascii="仿宋_GB2312" w:eastAsia="仿宋_GB2312" w:hAnsi="宋体" w:hint="eastAsia"/>
            <w:noProof/>
            <w:sz w:val="24"/>
          </w:rPr>
          <w:t>（二）拓宽校内实训基地专业覆盖面</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_Toc465334981 \h </w:instrText>
        </w:r>
        <w:r w:rsidRPr="002E0E83">
          <w:rPr>
            <w:noProof/>
            <w:webHidden/>
            <w:sz w:val="24"/>
          </w:rPr>
        </w:r>
        <w:r w:rsidRPr="002E0E83">
          <w:rPr>
            <w:noProof/>
            <w:webHidden/>
            <w:sz w:val="24"/>
          </w:rPr>
          <w:fldChar w:fldCharType="separate"/>
        </w:r>
        <w:r w:rsidR="0033595C">
          <w:rPr>
            <w:noProof/>
            <w:webHidden/>
            <w:sz w:val="24"/>
          </w:rPr>
          <w:t>14</w:t>
        </w:r>
        <w:r w:rsidRPr="002E0E83">
          <w:rPr>
            <w:noProof/>
            <w:webHidden/>
            <w:sz w:val="24"/>
          </w:rPr>
          <w:fldChar w:fldCharType="end"/>
        </w:r>
      </w:hyperlink>
    </w:p>
    <w:p w:rsidR="002E0E83" w:rsidRPr="002E0E83" w:rsidRDefault="00551B55" w:rsidP="002E0E83">
      <w:pPr>
        <w:pStyle w:val="20"/>
        <w:adjustRightInd w:val="0"/>
        <w:snapToGrid w:val="0"/>
        <w:spacing w:line="340" w:lineRule="exact"/>
        <w:rPr>
          <w:rFonts w:asciiTheme="minorHAnsi" w:eastAsiaTheme="minorEastAsia" w:hAnsiTheme="minorHAnsi" w:cstheme="minorBidi"/>
          <w:b w:val="0"/>
          <w:noProof/>
          <w:sz w:val="24"/>
        </w:rPr>
      </w:pPr>
      <w:hyperlink w:anchor="_Toc465334982" w:history="1">
        <w:r w:rsidR="002E0E83" w:rsidRPr="002E0E83">
          <w:rPr>
            <w:rStyle w:val="a6"/>
            <w:rFonts w:ascii="仿宋_GB2312" w:eastAsia="仿宋_GB2312" w:hAnsi="宋体" w:hint="eastAsia"/>
            <w:noProof/>
            <w:sz w:val="24"/>
          </w:rPr>
          <w:t>（三）实施人才强校战略</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_Toc465334982 \h </w:instrText>
        </w:r>
        <w:r w:rsidRPr="002E0E83">
          <w:rPr>
            <w:noProof/>
            <w:webHidden/>
            <w:sz w:val="24"/>
          </w:rPr>
        </w:r>
        <w:r w:rsidRPr="002E0E83">
          <w:rPr>
            <w:noProof/>
            <w:webHidden/>
            <w:sz w:val="24"/>
          </w:rPr>
          <w:fldChar w:fldCharType="separate"/>
        </w:r>
        <w:r w:rsidR="0033595C">
          <w:rPr>
            <w:noProof/>
            <w:webHidden/>
            <w:sz w:val="24"/>
          </w:rPr>
          <w:t>14</w:t>
        </w:r>
        <w:r w:rsidRPr="002E0E83">
          <w:rPr>
            <w:noProof/>
            <w:webHidden/>
            <w:sz w:val="24"/>
          </w:rPr>
          <w:fldChar w:fldCharType="end"/>
        </w:r>
      </w:hyperlink>
    </w:p>
    <w:p w:rsidR="002E0E83" w:rsidRDefault="00551B55" w:rsidP="002E0E83">
      <w:pPr>
        <w:pStyle w:val="20"/>
        <w:adjustRightInd w:val="0"/>
        <w:snapToGrid w:val="0"/>
        <w:spacing w:line="340" w:lineRule="exact"/>
        <w:rPr>
          <w:rStyle w:val="a6"/>
          <w:noProof/>
          <w:sz w:val="24"/>
        </w:rPr>
      </w:pPr>
      <w:hyperlink w:anchor="_Toc465334983" w:history="1">
        <w:r w:rsidR="002E0E83" w:rsidRPr="002E0E83">
          <w:rPr>
            <w:rStyle w:val="a6"/>
            <w:rFonts w:ascii="仿宋_GB2312" w:eastAsia="仿宋_GB2312" w:hAnsi="宋体" w:hint="eastAsia"/>
            <w:noProof/>
            <w:sz w:val="24"/>
          </w:rPr>
          <w:t>（四）坚持质量立校、特色兴校的发展思路</w:t>
        </w:r>
        <w:r w:rsidR="002E0E83" w:rsidRPr="002E0E83">
          <w:rPr>
            <w:noProof/>
            <w:webHidden/>
            <w:sz w:val="24"/>
          </w:rPr>
          <w:tab/>
        </w:r>
        <w:r w:rsidRPr="002E0E83">
          <w:rPr>
            <w:noProof/>
            <w:webHidden/>
            <w:sz w:val="24"/>
          </w:rPr>
          <w:fldChar w:fldCharType="begin"/>
        </w:r>
        <w:r w:rsidR="002E0E83" w:rsidRPr="002E0E83">
          <w:rPr>
            <w:noProof/>
            <w:webHidden/>
            <w:sz w:val="24"/>
          </w:rPr>
          <w:instrText xml:space="preserve"> PAGEREF _Toc465334983 \h </w:instrText>
        </w:r>
        <w:r w:rsidRPr="002E0E83">
          <w:rPr>
            <w:noProof/>
            <w:webHidden/>
            <w:sz w:val="24"/>
          </w:rPr>
        </w:r>
        <w:r w:rsidRPr="002E0E83">
          <w:rPr>
            <w:noProof/>
            <w:webHidden/>
            <w:sz w:val="24"/>
          </w:rPr>
          <w:fldChar w:fldCharType="separate"/>
        </w:r>
        <w:r w:rsidR="0033595C">
          <w:rPr>
            <w:noProof/>
            <w:webHidden/>
            <w:sz w:val="24"/>
          </w:rPr>
          <w:t>14</w:t>
        </w:r>
        <w:r w:rsidRPr="002E0E83">
          <w:rPr>
            <w:noProof/>
            <w:webHidden/>
            <w:sz w:val="24"/>
          </w:rPr>
          <w:fldChar w:fldCharType="end"/>
        </w:r>
      </w:hyperlink>
    </w:p>
    <w:p w:rsidR="001F1767" w:rsidRPr="003C1F66" w:rsidRDefault="00551B55" w:rsidP="000A260D">
      <w:pPr>
        <w:adjustRightInd w:val="0"/>
        <w:snapToGrid w:val="0"/>
        <w:spacing w:beforeLines="100" w:afterLines="100" w:line="500" w:lineRule="exact"/>
        <w:rPr>
          <w:rFonts w:ascii="仿宋_GB2312" w:eastAsia="仿宋_GB2312"/>
          <w:b/>
          <w:bCs/>
          <w:kern w:val="44"/>
          <w:sz w:val="32"/>
          <w:szCs w:val="32"/>
        </w:rPr>
      </w:pPr>
      <w:r w:rsidRPr="00AA5A13">
        <w:lastRenderedPageBreak/>
        <w:fldChar w:fldCharType="end"/>
      </w:r>
      <w:bookmarkStart w:id="0" w:name="_Toc465334947"/>
      <w:r w:rsidR="003C1F66" w:rsidRPr="003C1F66">
        <w:rPr>
          <w:rFonts w:ascii="仿宋_GB2312" w:eastAsia="仿宋_GB2312" w:hint="eastAsia"/>
          <w:sz w:val="32"/>
          <w:szCs w:val="32"/>
        </w:rPr>
        <w:t>一、</w:t>
      </w:r>
      <w:r w:rsidR="001F1767" w:rsidRPr="003C1F66">
        <w:rPr>
          <w:rFonts w:ascii="仿宋_GB2312" w:eastAsia="仿宋_GB2312" w:hint="eastAsia"/>
          <w:sz w:val="32"/>
          <w:szCs w:val="32"/>
        </w:rPr>
        <w:t>学院概况</w:t>
      </w:r>
      <w:bookmarkEnd w:id="0"/>
    </w:p>
    <w:p w:rsidR="001F1767" w:rsidRPr="00E77818" w:rsidRDefault="00E77818" w:rsidP="001B7A4B">
      <w:pPr>
        <w:adjustRightInd w:val="0"/>
        <w:snapToGrid w:val="0"/>
        <w:spacing w:line="360" w:lineRule="auto"/>
        <w:ind w:firstLineChars="200" w:firstLine="482"/>
        <w:rPr>
          <w:rFonts w:ascii="仿宋_GB2312" w:eastAsia="仿宋_GB2312"/>
          <w:b/>
          <w:sz w:val="24"/>
        </w:rPr>
      </w:pPr>
      <w:r>
        <w:rPr>
          <w:rFonts w:ascii="仿宋_GB2312" w:eastAsia="仿宋_GB2312" w:hint="eastAsia"/>
          <w:b/>
          <w:sz w:val="24"/>
        </w:rPr>
        <w:t>1.</w:t>
      </w:r>
      <w:r w:rsidR="001F1767" w:rsidRPr="00E77818">
        <w:rPr>
          <w:rFonts w:ascii="仿宋_GB2312" w:eastAsia="仿宋_GB2312" w:hint="eastAsia"/>
          <w:b/>
          <w:sz w:val="24"/>
        </w:rPr>
        <w:t>历史与现状</w:t>
      </w:r>
    </w:p>
    <w:p w:rsidR="001F1767" w:rsidRDefault="001F1767" w:rsidP="001B7A4B">
      <w:pPr>
        <w:widowControl/>
        <w:adjustRightInd w:val="0"/>
        <w:snapToGrid w:val="0"/>
        <w:spacing w:line="360" w:lineRule="auto"/>
        <w:ind w:firstLineChars="200" w:firstLine="480"/>
        <w:jc w:val="left"/>
        <w:rPr>
          <w:rFonts w:ascii="仿宋_GB2312" w:eastAsia="仿宋_GB2312" w:hAnsi="宋体"/>
          <w:bCs/>
          <w:sz w:val="24"/>
        </w:rPr>
      </w:pPr>
      <w:r w:rsidRPr="006F5FA9">
        <w:rPr>
          <w:rFonts w:ascii="仿宋_GB2312" w:eastAsia="仿宋_GB2312" w:hAnsi="宋体" w:hint="eastAsia"/>
          <w:bCs/>
          <w:sz w:val="24"/>
        </w:rPr>
        <w:t>上海建峰职业技术学院是1998年筹办、2002年正式建校的全日制普通高职院校。学院于2012年成为上海市特色高职院校建设单位，2014年7月由上海建工集团划转上海市教育委员会管理。学院是中国建设教育协会常务理事单位、中国建设教育协会高职高专与成人教育专业委员会委员单位、中国建设教育协会高职土木工程专业指导委员会委员单位、中国建设教育协会高职房地产专业指导委员会委员单位、上海建筑职业教育集团牵头单位、教育部和建设部批准的全国建设行业技能型紧缺人才培养培训基地、商务部对外援助培训基地。</w:t>
      </w:r>
    </w:p>
    <w:p w:rsidR="00AB22CA" w:rsidRPr="00AB22CA" w:rsidRDefault="00E77818" w:rsidP="001B7A4B">
      <w:pPr>
        <w:widowControl/>
        <w:adjustRightInd w:val="0"/>
        <w:snapToGrid w:val="0"/>
        <w:spacing w:line="360" w:lineRule="auto"/>
        <w:ind w:firstLineChars="200" w:firstLine="482"/>
        <w:jc w:val="left"/>
        <w:rPr>
          <w:rFonts w:ascii="仿宋_GB2312" w:eastAsia="仿宋_GB2312" w:hAnsi="宋体"/>
          <w:b/>
          <w:bCs/>
          <w:sz w:val="24"/>
        </w:rPr>
      </w:pPr>
      <w:r>
        <w:rPr>
          <w:rFonts w:ascii="仿宋_GB2312" w:eastAsia="仿宋_GB2312" w:hAnsi="宋体" w:hint="eastAsia"/>
          <w:b/>
          <w:bCs/>
          <w:sz w:val="24"/>
        </w:rPr>
        <w:t>2.</w:t>
      </w:r>
      <w:r w:rsidR="001F1767">
        <w:rPr>
          <w:rFonts w:ascii="仿宋_GB2312" w:eastAsia="仿宋_GB2312" w:hAnsi="宋体" w:hint="eastAsia"/>
          <w:b/>
          <w:bCs/>
          <w:sz w:val="24"/>
        </w:rPr>
        <w:t>基本概况</w:t>
      </w:r>
    </w:p>
    <w:p w:rsidR="00AB22CA" w:rsidRPr="00AB22CA" w:rsidRDefault="00AB22CA" w:rsidP="001B7A4B">
      <w:pPr>
        <w:widowControl/>
        <w:adjustRightInd w:val="0"/>
        <w:snapToGrid w:val="0"/>
        <w:spacing w:line="360" w:lineRule="auto"/>
        <w:ind w:firstLineChars="200" w:firstLine="480"/>
        <w:jc w:val="left"/>
        <w:rPr>
          <w:rFonts w:ascii="仿宋_GB2312" w:eastAsia="仿宋_GB2312" w:hAnsi="宋体"/>
          <w:bCs/>
          <w:sz w:val="24"/>
        </w:rPr>
      </w:pPr>
      <w:r w:rsidRPr="00C81770">
        <w:rPr>
          <w:rFonts w:ascii="仿宋_GB2312" w:eastAsia="仿宋_GB2312" w:hAnsi="宋体" w:hint="eastAsia"/>
          <w:bCs/>
          <w:sz w:val="24"/>
        </w:rPr>
        <w:t>学院实行党委领导下的院长负责制。学院设置了办公室、组织人事处、纪检监察室、财务处、教务处、学生处、招生就业办、图书馆、实训中心、后勤保卫处等处室，以及六系一部（土木工程系、工程管理系、应用艺术系、机电工程系、外经外贸系、医检与护理系和公共基础部）。</w:t>
      </w:r>
      <w:r w:rsidR="00C81770">
        <w:rPr>
          <w:rFonts w:ascii="仿宋_GB2312" w:eastAsia="仿宋_GB2312" w:hAnsi="宋体" w:hint="eastAsia"/>
          <w:bCs/>
          <w:sz w:val="24"/>
        </w:rPr>
        <w:t>目前，学院</w:t>
      </w:r>
      <w:r w:rsidRPr="006F5FA9">
        <w:rPr>
          <w:rFonts w:ascii="仿宋_GB2312" w:eastAsia="仿宋_GB2312" w:hAnsi="宋体" w:hint="eastAsia"/>
          <w:bCs/>
          <w:sz w:val="24"/>
        </w:rPr>
        <w:t>共有专业</w:t>
      </w:r>
      <w:r w:rsidR="00C81770" w:rsidRPr="00C81770">
        <w:rPr>
          <w:rFonts w:ascii="仿宋_GB2312" w:eastAsia="仿宋_GB2312" w:hAnsi="宋体" w:hint="eastAsia"/>
          <w:bCs/>
          <w:sz w:val="24"/>
        </w:rPr>
        <w:t>28</w:t>
      </w:r>
      <w:r w:rsidRPr="006F5FA9">
        <w:rPr>
          <w:rFonts w:ascii="仿宋_GB2312" w:eastAsia="仿宋_GB2312" w:hAnsi="宋体" w:hint="eastAsia"/>
          <w:bCs/>
          <w:sz w:val="24"/>
        </w:rPr>
        <w:t>个，</w:t>
      </w:r>
      <w:bookmarkStart w:id="1" w:name="_GoBack"/>
      <w:bookmarkEnd w:id="1"/>
      <w:r w:rsidRPr="006F5FA9">
        <w:rPr>
          <w:rFonts w:ascii="仿宋_GB2312" w:eastAsia="仿宋_GB2312" w:hAnsi="宋体" w:hint="eastAsia"/>
          <w:bCs/>
          <w:sz w:val="24"/>
        </w:rPr>
        <w:t>包括建筑工程技术、建筑工程管理、建筑经济管理、建筑装饰技术、护理等专业，其中，建筑工程管理为国家级重点专业，建筑工程技术、建筑经济管理为上海市重点建设专业，初步形成以建筑工程技术、建筑工程经济和建筑工程管理等重点专业和特色专业为龙头的专业结构布局。</w:t>
      </w:r>
    </w:p>
    <w:p w:rsidR="001F1767" w:rsidRDefault="001F1767" w:rsidP="001B7A4B">
      <w:pPr>
        <w:widowControl/>
        <w:adjustRightInd w:val="0"/>
        <w:snapToGrid w:val="0"/>
        <w:spacing w:line="360" w:lineRule="auto"/>
        <w:ind w:firstLineChars="200" w:firstLine="480"/>
        <w:jc w:val="left"/>
        <w:rPr>
          <w:rFonts w:ascii="仿宋_GB2312" w:eastAsia="仿宋_GB2312" w:hAnsi="宋体"/>
          <w:bCs/>
          <w:sz w:val="24"/>
        </w:rPr>
      </w:pPr>
      <w:r w:rsidRPr="00773D14">
        <w:rPr>
          <w:rFonts w:ascii="仿宋_GB2312" w:eastAsia="仿宋_GB2312" w:hAnsi="宋体"/>
          <w:bCs/>
          <w:sz w:val="24"/>
        </w:rPr>
        <w:t>学院占地面积</w:t>
      </w:r>
      <w:r w:rsidRPr="00773D14">
        <w:rPr>
          <w:rFonts w:ascii="仿宋_GB2312" w:eastAsia="仿宋_GB2312" w:hAnsi="宋体" w:hint="eastAsia"/>
          <w:bCs/>
          <w:sz w:val="24"/>
        </w:rPr>
        <w:t>132139</w:t>
      </w:r>
      <w:r w:rsidRPr="00773D14">
        <w:rPr>
          <w:rFonts w:ascii="仿宋_GB2312" w:eastAsia="仿宋_GB2312" w:hAnsi="宋体"/>
          <w:bCs/>
          <w:sz w:val="24"/>
        </w:rPr>
        <w:t>平方米，</w:t>
      </w:r>
      <w:r w:rsidRPr="006F5FA9">
        <w:rPr>
          <w:rFonts w:ascii="仿宋_GB2312" w:eastAsia="仿宋_GB2312" w:hAnsi="宋体" w:hint="eastAsia"/>
          <w:bCs/>
          <w:sz w:val="24"/>
        </w:rPr>
        <w:t>学院建筑面积95411平方米，</w:t>
      </w:r>
      <w:r w:rsidRPr="00773D14">
        <w:rPr>
          <w:rFonts w:ascii="仿宋_GB2312" w:eastAsia="仿宋_GB2312" w:hAnsi="宋体"/>
          <w:bCs/>
          <w:sz w:val="24"/>
        </w:rPr>
        <w:t>学院固定资产总值</w:t>
      </w:r>
      <w:r w:rsidR="000A260D" w:rsidRPr="000A260D">
        <w:rPr>
          <w:rFonts w:ascii="仿宋_GB2312" w:eastAsia="仿宋_GB2312" w:hAnsi="宋体"/>
          <w:bCs/>
          <w:sz w:val="24"/>
        </w:rPr>
        <w:t>19158.75</w:t>
      </w:r>
      <w:r w:rsidRPr="00773D14">
        <w:rPr>
          <w:rFonts w:ascii="仿宋_GB2312" w:eastAsia="仿宋_GB2312" w:hAnsi="宋体"/>
          <w:bCs/>
          <w:sz w:val="24"/>
        </w:rPr>
        <w:t>万元，其中教学仪器设备总值</w:t>
      </w:r>
      <w:r w:rsidR="000A260D" w:rsidRPr="000A260D">
        <w:rPr>
          <w:rFonts w:ascii="仿宋_GB2312" w:eastAsia="仿宋_GB2312" w:hAnsi="宋体"/>
          <w:bCs/>
          <w:sz w:val="24"/>
        </w:rPr>
        <w:t>3787.914</w:t>
      </w:r>
      <w:r w:rsidRPr="00773D14">
        <w:rPr>
          <w:rFonts w:ascii="仿宋_GB2312" w:eastAsia="仿宋_GB2312" w:hAnsi="宋体"/>
          <w:bCs/>
          <w:sz w:val="24"/>
        </w:rPr>
        <w:t>万元</w:t>
      </w:r>
      <w:r>
        <w:rPr>
          <w:rFonts w:ascii="仿宋_GB2312" w:eastAsia="仿宋_GB2312" w:hAnsi="宋体" w:hint="eastAsia"/>
          <w:bCs/>
          <w:sz w:val="24"/>
        </w:rPr>
        <w:t>，校园网主干带宽</w:t>
      </w:r>
      <w:r w:rsidRPr="00916EFB">
        <w:rPr>
          <w:rFonts w:ascii="仿宋_GB2312" w:eastAsia="仿宋_GB2312" w:hAnsi="宋体"/>
          <w:bCs/>
          <w:sz w:val="24"/>
        </w:rPr>
        <w:t>1000</w:t>
      </w:r>
      <w:r w:rsidRPr="00C81770">
        <w:rPr>
          <w:rFonts w:ascii="仿宋_GB2312" w:eastAsia="仿宋_GB2312" w:hAnsi="宋体" w:hint="eastAsia"/>
          <w:bCs/>
          <w:sz w:val="24"/>
        </w:rPr>
        <w:t>Ｍｂ。现</w:t>
      </w:r>
      <w:r w:rsidRPr="006F5FA9">
        <w:rPr>
          <w:rFonts w:ascii="仿宋_GB2312" w:eastAsia="仿宋_GB2312" w:hAnsi="宋体" w:hint="eastAsia"/>
          <w:bCs/>
          <w:sz w:val="24"/>
        </w:rPr>
        <w:t>有全日制在校生</w:t>
      </w:r>
      <w:r w:rsidR="00C81770" w:rsidRPr="00C81770">
        <w:rPr>
          <w:rFonts w:ascii="仿宋_GB2312" w:eastAsia="仿宋_GB2312" w:hAnsi="宋体" w:hint="eastAsia"/>
          <w:bCs/>
          <w:sz w:val="24"/>
        </w:rPr>
        <w:t>4228</w:t>
      </w:r>
      <w:r w:rsidRPr="006F5FA9">
        <w:rPr>
          <w:rFonts w:ascii="仿宋_GB2312" w:eastAsia="仿宋_GB2312" w:hAnsi="宋体" w:hint="eastAsia"/>
          <w:bCs/>
          <w:sz w:val="24"/>
        </w:rPr>
        <w:t>名，教师</w:t>
      </w:r>
      <w:r w:rsidR="00C81770" w:rsidRPr="00C81770">
        <w:rPr>
          <w:rFonts w:ascii="仿宋_GB2312" w:eastAsia="仿宋_GB2312" w:hAnsi="宋体" w:hint="eastAsia"/>
          <w:bCs/>
          <w:sz w:val="24"/>
        </w:rPr>
        <w:t>268</w:t>
      </w:r>
      <w:r w:rsidRPr="006F5FA9">
        <w:rPr>
          <w:rFonts w:ascii="仿宋_GB2312" w:eastAsia="仿宋_GB2312" w:hAnsi="宋体" w:hint="eastAsia"/>
          <w:bCs/>
          <w:sz w:val="24"/>
        </w:rPr>
        <w:t>人，其中专任教师</w:t>
      </w:r>
      <w:r w:rsidRPr="00C81770">
        <w:rPr>
          <w:rFonts w:ascii="仿宋_GB2312" w:eastAsia="仿宋_GB2312" w:hAnsi="宋体" w:hint="eastAsia"/>
          <w:bCs/>
          <w:sz w:val="24"/>
        </w:rPr>
        <w:t>148</w:t>
      </w:r>
      <w:r w:rsidRPr="006F5FA9">
        <w:rPr>
          <w:rFonts w:ascii="仿宋_GB2312" w:eastAsia="仿宋_GB2312" w:hAnsi="宋体" w:hint="eastAsia"/>
          <w:bCs/>
          <w:sz w:val="24"/>
        </w:rPr>
        <w:t>人，校内兼课教师</w:t>
      </w:r>
      <w:r w:rsidR="00C81770" w:rsidRPr="00C81770">
        <w:rPr>
          <w:rFonts w:ascii="仿宋_GB2312" w:eastAsia="仿宋_GB2312" w:hAnsi="宋体" w:hint="eastAsia"/>
          <w:bCs/>
          <w:sz w:val="24"/>
        </w:rPr>
        <w:t>21</w:t>
      </w:r>
      <w:r w:rsidRPr="006F5FA9">
        <w:rPr>
          <w:rFonts w:ascii="仿宋_GB2312" w:eastAsia="仿宋_GB2312" w:hAnsi="宋体" w:hint="eastAsia"/>
          <w:bCs/>
          <w:sz w:val="24"/>
        </w:rPr>
        <w:t>人，校外兼职教师</w:t>
      </w:r>
      <w:r w:rsidR="00C81770" w:rsidRPr="00C81770">
        <w:rPr>
          <w:rFonts w:ascii="仿宋_GB2312" w:eastAsia="仿宋_GB2312" w:hAnsi="宋体" w:hint="eastAsia"/>
          <w:bCs/>
          <w:sz w:val="24"/>
        </w:rPr>
        <w:t>56</w:t>
      </w:r>
      <w:r w:rsidRPr="006F5FA9">
        <w:rPr>
          <w:rFonts w:ascii="仿宋_GB2312" w:eastAsia="仿宋_GB2312" w:hAnsi="宋体" w:hint="eastAsia"/>
          <w:bCs/>
          <w:sz w:val="24"/>
        </w:rPr>
        <w:t>人，校外兼课教师</w:t>
      </w:r>
      <w:r w:rsidR="00C81770" w:rsidRPr="00C81770">
        <w:rPr>
          <w:rFonts w:ascii="仿宋_GB2312" w:eastAsia="仿宋_GB2312" w:hAnsi="宋体" w:hint="eastAsia"/>
          <w:bCs/>
          <w:sz w:val="24"/>
        </w:rPr>
        <w:t>43</w:t>
      </w:r>
      <w:r w:rsidRPr="006F5FA9">
        <w:rPr>
          <w:rFonts w:ascii="仿宋_GB2312" w:eastAsia="仿宋_GB2312" w:hAnsi="宋体" w:hint="eastAsia"/>
          <w:bCs/>
          <w:sz w:val="24"/>
        </w:rPr>
        <w:t>人。专任教师中副高以上职称</w:t>
      </w:r>
      <w:r w:rsidRPr="00C81770">
        <w:rPr>
          <w:rFonts w:ascii="仿宋_GB2312" w:eastAsia="仿宋_GB2312" w:hAnsi="宋体" w:hint="eastAsia"/>
          <w:bCs/>
          <w:sz w:val="24"/>
        </w:rPr>
        <w:t>52</w:t>
      </w:r>
      <w:r w:rsidRPr="006F5FA9">
        <w:rPr>
          <w:rFonts w:ascii="仿宋_GB2312" w:eastAsia="仿宋_GB2312" w:hAnsi="宋体" w:hint="eastAsia"/>
          <w:bCs/>
          <w:sz w:val="24"/>
        </w:rPr>
        <w:t>人，占</w:t>
      </w:r>
      <w:r w:rsidRPr="00C81770">
        <w:rPr>
          <w:rFonts w:ascii="仿宋_GB2312" w:eastAsia="仿宋_GB2312" w:hAnsi="宋体" w:hint="eastAsia"/>
          <w:bCs/>
          <w:sz w:val="24"/>
        </w:rPr>
        <w:t>35.14%</w:t>
      </w:r>
      <w:r w:rsidRPr="006F5FA9">
        <w:rPr>
          <w:rFonts w:ascii="仿宋_GB2312" w:eastAsia="仿宋_GB2312" w:hAnsi="宋体" w:hint="eastAsia"/>
          <w:bCs/>
          <w:sz w:val="24"/>
        </w:rPr>
        <w:t>；博士、硕士学位</w:t>
      </w:r>
      <w:r w:rsidRPr="00C81770">
        <w:rPr>
          <w:rFonts w:ascii="仿宋_GB2312" w:eastAsia="仿宋_GB2312" w:hAnsi="宋体" w:hint="eastAsia"/>
          <w:bCs/>
          <w:sz w:val="24"/>
        </w:rPr>
        <w:t>7</w:t>
      </w:r>
      <w:r w:rsidR="00C81770">
        <w:rPr>
          <w:rFonts w:ascii="仿宋_GB2312" w:eastAsia="仿宋_GB2312" w:hAnsi="宋体" w:hint="eastAsia"/>
          <w:bCs/>
          <w:sz w:val="24"/>
        </w:rPr>
        <w:t>6</w:t>
      </w:r>
      <w:r w:rsidRPr="006F5FA9">
        <w:rPr>
          <w:rFonts w:ascii="仿宋_GB2312" w:eastAsia="仿宋_GB2312" w:hAnsi="宋体" w:hint="eastAsia"/>
          <w:bCs/>
          <w:sz w:val="24"/>
        </w:rPr>
        <w:t>人，占</w:t>
      </w:r>
      <w:r w:rsidR="00A327EA">
        <w:rPr>
          <w:rFonts w:ascii="仿宋_GB2312" w:eastAsia="仿宋_GB2312" w:hAnsi="宋体" w:hint="eastAsia"/>
          <w:bCs/>
          <w:sz w:val="24"/>
        </w:rPr>
        <w:t>51.35</w:t>
      </w:r>
      <w:r w:rsidRPr="006F5FA9">
        <w:rPr>
          <w:rFonts w:ascii="仿宋_GB2312" w:eastAsia="仿宋_GB2312" w:hAnsi="宋体" w:hint="eastAsia"/>
          <w:bCs/>
          <w:sz w:val="24"/>
        </w:rPr>
        <w:t>%。</w:t>
      </w:r>
    </w:p>
    <w:p w:rsidR="00F7250B" w:rsidRPr="001F1767" w:rsidRDefault="00E77818" w:rsidP="001B7A4B">
      <w:pPr>
        <w:adjustRightInd w:val="0"/>
        <w:snapToGrid w:val="0"/>
        <w:spacing w:line="360" w:lineRule="auto"/>
        <w:ind w:firstLineChars="200" w:firstLine="482"/>
        <w:rPr>
          <w:rFonts w:ascii="仿宋_GB2312" w:eastAsia="仿宋_GB2312"/>
          <w:b/>
          <w:sz w:val="24"/>
        </w:rPr>
      </w:pPr>
      <w:r>
        <w:rPr>
          <w:rFonts w:ascii="仿宋_GB2312" w:eastAsia="仿宋_GB2312" w:hint="eastAsia"/>
          <w:b/>
          <w:sz w:val="24"/>
        </w:rPr>
        <w:t>3.</w:t>
      </w:r>
      <w:r w:rsidR="001F1767" w:rsidRPr="001F1767">
        <w:rPr>
          <w:rFonts w:ascii="仿宋_GB2312" w:eastAsia="仿宋_GB2312" w:hint="eastAsia"/>
          <w:b/>
          <w:sz w:val="24"/>
        </w:rPr>
        <w:t>培养目标</w:t>
      </w:r>
    </w:p>
    <w:p w:rsidR="00AB22CA" w:rsidRPr="006F5FA9" w:rsidRDefault="00143EB1" w:rsidP="001B7A4B">
      <w:pPr>
        <w:adjustRightInd w:val="0"/>
        <w:snapToGrid w:val="0"/>
        <w:spacing w:line="360" w:lineRule="auto"/>
        <w:ind w:firstLineChars="200" w:firstLine="480"/>
        <w:rPr>
          <w:rFonts w:ascii="仿宋_GB2312" w:eastAsia="仿宋_GB2312" w:hAnsi="宋体"/>
          <w:bCs/>
          <w:sz w:val="24"/>
        </w:rPr>
      </w:pPr>
      <w:r>
        <w:rPr>
          <w:rFonts w:ascii="仿宋_GB2312" w:eastAsia="仿宋_GB2312" w:hAnsi="宋体" w:hint="eastAsia"/>
          <w:bCs/>
          <w:sz w:val="24"/>
        </w:rPr>
        <w:t xml:space="preserve"> </w:t>
      </w:r>
      <w:r w:rsidR="00AB22CA" w:rsidRPr="006F5FA9">
        <w:rPr>
          <w:rFonts w:ascii="仿宋_GB2312" w:eastAsia="仿宋_GB2312" w:hAnsi="宋体" w:hint="eastAsia"/>
          <w:bCs/>
          <w:sz w:val="24"/>
        </w:rPr>
        <w:t>学院始终坚持以就业为导向，培养具备可持续发展能力的技能型专门人才的育人理念；学院坚持合作办学、合作育人、合作就业、合作发展，走产学研结合，主要为行业企业培养高技能人才的发展道路；学院全力推动合作办学体制机制创新，积极探索和融入符合区域经济社会发展需要的现代职业教育体系。</w:t>
      </w:r>
    </w:p>
    <w:p w:rsidR="007940C5" w:rsidRPr="00091CB4" w:rsidRDefault="007940C5" w:rsidP="001B7A4B">
      <w:pPr>
        <w:pStyle w:val="1"/>
        <w:adjustRightInd w:val="0"/>
        <w:snapToGrid w:val="0"/>
        <w:spacing w:before="0" w:after="0" w:line="360" w:lineRule="auto"/>
        <w:rPr>
          <w:rFonts w:ascii="仿宋_GB2312" w:eastAsia="仿宋_GB2312"/>
          <w:sz w:val="30"/>
          <w:szCs w:val="30"/>
        </w:rPr>
      </w:pPr>
      <w:bookmarkStart w:id="2" w:name="_Toc465334948"/>
      <w:r w:rsidRPr="00091CB4">
        <w:rPr>
          <w:rFonts w:ascii="仿宋_GB2312" w:eastAsia="仿宋_GB2312" w:hint="eastAsia"/>
          <w:sz w:val="30"/>
          <w:szCs w:val="30"/>
        </w:rPr>
        <w:lastRenderedPageBreak/>
        <w:t>二、</w:t>
      </w:r>
      <w:r w:rsidR="002C103F" w:rsidRPr="00091CB4">
        <w:rPr>
          <w:rFonts w:ascii="仿宋_GB2312" w:eastAsia="仿宋_GB2312" w:hint="eastAsia"/>
          <w:sz w:val="30"/>
          <w:szCs w:val="30"/>
        </w:rPr>
        <w:t>地方</w:t>
      </w:r>
      <w:r w:rsidRPr="00091CB4">
        <w:rPr>
          <w:rFonts w:ascii="仿宋_GB2312" w:eastAsia="仿宋_GB2312" w:hint="eastAsia"/>
          <w:sz w:val="30"/>
          <w:szCs w:val="30"/>
        </w:rPr>
        <w:t>政府支持</w:t>
      </w:r>
      <w:bookmarkEnd w:id="2"/>
    </w:p>
    <w:p w:rsidR="002C103F" w:rsidRDefault="002C103F" w:rsidP="001B7A4B">
      <w:pPr>
        <w:adjustRightInd w:val="0"/>
        <w:snapToGrid w:val="0"/>
        <w:spacing w:line="360" w:lineRule="auto"/>
        <w:ind w:firstLineChars="200" w:firstLine="480"/>
        <w:rPr>
          <w:rFonts w:ascii="仿宋_GB2312" w:eastAsia="仿宋_GB2312" w:hAnsi="宋体"/>
          <w:bCs/>
          <w:sz w:val="24"/>
        </w:rPr>
      </w:pPr>
      <w:r w:rsidRPr="002C103F">
        <w:rPr>
          <w:rFonts w:ascii="仿宋_GB2312" w:eastAsia="仿宋_GB2312" w:hAnsi="宋体" w:hint="eastAsia"/>
          <w:bCs/>
          <w:sz w:val="24"/>
        </w:rPr>
        <w:t>上海市人民政府和上海市教育委员会对学校的建设和改革在政策层面给予了高度支持，充分保障了学校的持续性发展。</w:t>
      </w:r>
    </w:p>
    <w:p w:rsidR="007940C5" w:rsidRPr="00A327EA" w:rsidRDefault="007940C5" w:rsidP="001B7A4B">
      <w:pPr>
        <w:adjustRightInd w:val="0"/>
        <w:snapToGrid w:val="0"/>
        <w:spacing w:line="360" w:lineRule="auto"/>
        <w:ind w:firstLineChars="200" w:firstLine="480"/>
        <w:rPr>
          <w:rFonts w:ascii="仿宋_GB2312" w:eastAsia="仿宋_GB2312" w:hAnsi="宋体"/>
          <w:sz w:val="24"/>
        </w:rPr>
      </w:pPr>
      <w:r w:rsidRPr="00A327EA">
        <w:rPr>
          <w:rFonts w:ascii="仿宋_GB2312" w:eastAsia="仿宋_GB2312" w:hAnsi="宋体" w:hint="eastAsia"/>
          <w:sz w:val="24"/>
        </w:rPr>
        <w:t>1.上海市政府、市教委2015年共投入内涵建设经费</w:t>
      </w:r>
      <w:r w:rsidRPr="00A327EA">
        <w:rPr>
          <w:rFonts w:ascii="仿宋_GB2312" w:eastAsia="仿宋_GB2312" w:hAnsi="宋体"/>
          <w:sz w:val="24"/>
        </w:rPr>
        <w:t>2000</w:t>
      </w:r>
      <w:r w:rsidRPr="00A327EA">
        <w:rPr>
          <w:rFonts w:ascii="仿宋_GB2312" w:eastAsia="仿宋_GB2312" w:hAnsi="宋体" w:hint="eastAsia"/>
          <w:sz w:val="24"/>
        </w:rPr>
        <w:t>多万元，对于我院的专业建设及实训基地建设给予了极大的支持。而且，政府</w:t>
      </w:r>
      <w:r w:rsidRPr="00A327EA">
        <w:rPr>
          <w:rFonts w:ascii="仿宋_GB2312" w:eastAsia="仿宋_GB2312" w:hAnsi="宋体"/>
          <w:sz w:val="24"/>
        </w:rPr>
        <w:t>加强</w:t>
      </w:r>
      <w:r w:rsidRPr="00A327EA">
        <w:rPr>
          <w:rFonts w:ascii="仿宋_GB2312" w:eastAsia="仿宋_GB2312" w:hAnsi="宋体" w:hint="eastAsia"/>
          <w:sz w:val="24"/>
        </w:rPr>
        <w:t>了</w:t>
      </w:r>
      <w:r w:rsidRPr="00A327EA">
        <w:rPr>
          <w:rFonts w:ascii="仿宋_GB2312" w:eastAsia="仿宋_GB2312" w:hAnsi="宋体"/>
          <w:sz w:val="24"/>
        </w:rPr>
        <w:t>财政绩效考核导向</w:t>
      </w:r>
      <w:r w:rsidRPr="00A327EA">
        <w:rPr>
          <w:rFonts w:ascii="仿宋_GB2312" w:eastAsia="仿宋_GB2312" w:hAnsi="宋体" w:hint="eastAsia"/>
          <w:sz w:val="24"/>
        </w:rPr>
        <w:t>，</w:t>
      </w:r>
      <w:r w:rsidRPr="00A327EA">
        <w:rPr>
          <w:rFonts w:ascii="仿宋_GB2312" w:eastAsia="仿宋_GB2312" w:hAnsi="宋体"/>
          <w:sz w:val="24"/>
        </w:rPr>
        <w:t>明确提出</w:t>
      </w:r>
      <w:r w:rsidRPr="00A327EA">
        <w:rPr>
          <w:rFonts w:ascii="仿宋_GB2312" w:eastAsia="仿宋_GB2312" w:hAnsi="宋体" w:hint="eastAsia"/>
          <w:sz w:val="24"/>
        </w:rPr>
        <w:t>“</w:t>
      </w:r>
      <w:r w:rsidRPr="00A327EA">
        <w:rPr>
          <w:rFonts w:ascii="仿宋_GB2312" w:eastAsia="仿宋_GB2312" w:hAnsi="宋体"/>
          <w:sz w:val="24"/>
        </w:rPr>
        <w:t>分级管理、地方为主、政府统筹、社会参与</w:t>
      </w:r>
      <w:r w:rsidRPr="00A327EA">
        <w:rPr>
          <w:rFonts w:ascii="仿宋_GB2312" w:eastAsia="仿宋_GB2312" w:hAnsi="宋体" w:hint="eastAsia"/>
          <w:sz w:val="24"/>
        </w:rPr>
        <w:t>”</w:t>
      </w:r>
      <w:r w:rsidRPr="00A327EA">
        <w:rPr>
          <w:rFonts w:ascii="仿宋_GB2312" w:eastAsia="仿宋_GB2312" w:hAnsi="宋体"/>
          <w:sz w:val="24"/>
        </w:rPr>
        <w:t>的管理体制，促进</w:t>
      </w:r>
      <w:r w:rsidRPr="00A327EA">
        <w:rPr>
          <w:rFonts w:ascii="仿宋_GB2312" w:eastAsia="仿宋_GB2312" w:hAnsi="宋体" w:hint="eastAsia"/>
          <w:sz w:val="24"/>
        </w:rPr>
        <w:t>了</w:t>
      </w:r>
      <w:r w:rsidRPr="00A327EA">
        <w:rPr>
          <w:rFonts w:ascii="仿宋_GB2312" w:eastAsia="仿宋_GB2312" w:hAnsi="宋体"/>
          <w:sz w:val="24"/>
        </w:rPr>
        <w:t>职业院校加强内涵建设和双师型教师队伍建设</w:t>
      </w:r>
      <w:r w:rsidRPr="00A327EA">
        <w:rPr>
          <w:rFonts w:ascii="仿宋_GB2312" w:eastAsia="仿宋_GB2312" w:hAnsi="宋体" w:hint="eastAsia"/>
          <w:sz w:val="24"/>
        </w:rPr>
        <w:t>，</w:t>
      </w:r>
      <w:r w:rsidRPr="00A327EA">
        <w:rPr>
          <w:rFonts w:ascii="仿宋_GB2312" w:eastAsia="仿宋_GB2312" w:hAnsi="宋体"/>
          <w:sz w:val="24"/>
        </w:rPr>
        <w:t>引导职业院校合理定位，办出特色和水平。</w:t>
      </w:r>
    </w:p>
    <w:p w:rsidR="007940C5" w:rsidRDefault="007940C5" w:rsidP="001B7A4B">
      <w:pPr>
        <w:adjustRightInd w:val="0"/>
        <w:snapToGrid w:val="0"/>
        <w:spacing w:line="360" w:lineRule="auto"/>
        <w:ind w:firstLineChars="200" w:firstLine="482"/>
        <w:rPr>
          <w:rFonts w:ascii="仿宋_GB2312" w:eastAsia="仿宋_GB2312" w:hAnsi="宋体"/>
          <w:bCs/>
          <w:sz w:val="24"/>
        </w:rPr>
      </w:pPr>
      <w:r w:rsidRPr="006F5FA9">
        <w:rPr>
          <w:rFonts w:ascii="仿宋_GB2312" w:eastAsia="仿宋_GB2312" w:hAnsi="宋体" w:hint="eastAsia"/>
          <w:b/>
          <w:sz w:val="24"/>
        </w:rPr>
        <w:t>2.</w:t>
      </w:r>
      <w:r w:rsidRPr="003030CE">
        <w:rPr>
          <w:rFonts w:ascii="仿宋_GB2312" w:eastAsia="仿宋_GB2312" w:hAnsi="宋体"/>
          <w:bCs/>
          <w:sz w:val="24"/>
        </w:rPr>
        <w:t>产教融合、校企合作是建设现代职业教育体系的根本路径，</w:t>
      </w:r>
      <w:r w:rsidRPr="003030CE">
        <w:rPr>
          <w:rFonts w:ascii="仿宋_GB2312" w:eastAsia="仿宋_GB2312" w:hAnsi="宋体" w:hint="eastAsia"/>
          <w:bCs/>
          <w:sz w:val="24"/>
        </w:rPr>
        <w:t>上海市教委</w:t>
      </w:r>
      <w:r w:rsidRPr="003030CE">
        <w:rPr>
          <w:rFonts w:ascii="仿宋_GB2312" w:eastAsia="仿宋_GB2312" w:hAnsi="宋体"/>
          <w:bCs/>
          <w:sz w:val="24"/>
        </w:rPr>
        <w:t>进一步明确</w:t>
      </w:r>
      <w:r w:rsidRPr="003030CE">
        <w:rPr>
          <w:rFonts w:ascii="仿宋_GB2312" w:eastAsia="仿宋_GB2312" w:hAnsi="宋体" w:hint="eastAsia"/>
          <w:bCs/>
          <w:sz w:val="24"/>
        </w:rPr>
        <w:t>了</w:t>
      </w:r>
      <w:r w:rsidRPr="003030CE">
        <w:rPr>
          <w:rFonts w:ascii="仿宋_GB2312" w:eastAsia="仿宋_GB2312" w:hAnsi="宋体"/>
          <w:bCs/>
          <w:sz w:val="24"/>
        </w:rPr>
        <w:t>职业教育发展各方主体的责权要求和具体规定，</w:t>
      </w:r>
      <w:r w:rsidRPr="003030CE">
        <w:rPr>
          <w:rFonts w:ascii="仿宋_GB2312" w:eastAsia="仿宋_GB2312" w:hAnsi="宋体" w:hint="eastAsia"/>
          <w:bCs/>
          <w:sz w:val="24"/>
        </w:rPr>
        <w:t>鼓励</w:t>
      </w:r>
      <w:r w:rsidRPr="003030CE">
        <w:rPr>
          <w:rFonts w:ascii="仿宋_GB2312" w:eastAsia="仿宋_GB2312" w:hAnsi="宋体"/>
          <w:bCs/>
          <w:sz w:val="24"/>
        </w:rPr>
        <w:t>发挥企业重要办学主体作用，实现产教融合、工学结合的制度化、常态化。例如</w:t>
      </w:r>
      <w:r>
        <w:rPr>
          <w:rFonts w:ascii="仿宋_GB2312" w:eastAsia="仿宋_GB2312" w:hAnsi="宋体" w:hint="eastAsia"/>
          <w:bCs/>
          <w:sz w:val="24"/>
        </w:rPr>
        <w:t>推进</w:t>
      </w:r>
      <w:r w:rsidRPr="003030CE">
        <w:rPr>
          <w:rFonts w:ascii="仿宋_GB2312" w:eastAsia="仿宋_GB2312" w:hAnsi="宋体" w:hint="eastAsia"/>
          <w:bCs/>
          <w:sz w:val="24"/>
        </w:rPr>
        <w:t>开展产教研协同基地建设</w:t>
      </w:r>
      <w:r>
        <w:rPr>
          <w:rFonts w:ascii="仿宋_GB2312" w:eastAsia="仿宋_GB2312" w:hAnsi="宋体" w:hint="eastAsia"/>
          <w:bCs/>
          <w:sz w:val="24"/>
        </w:rPr>
        <w:t>，</w:t>
      </w:r>
      <w:r w:rsidRPr="003030CE">
        <w:rPr>
          <w:rFonts w:ascii="仿宋_GB2312" w:eastAsia="仿宋_GB2312" w:hAnsi="宋体" w:hint="eastAsia"/>
          <w:bCs/>
          <w:sz w:val="24"/>
        </w:rPr>
        <w:t>现代学徒制</w:t>
      </w:r>
      <w:r>
        <w:rPr>
          <w:rFonts w:ascii="仿宋_GB2312" w:eastAsia="仿宋_GB2312" w:hAnsi="宋体" w:hint="eastAsia"/>
          <w:bCs/>
          <w:sz w:val="24"/>
        </w:rPr>
        <w:t>建设</w:t>
      </w:r>
      <w:r w:rsidRPr="003030CE">
        <w:rPr>
          <w:rFonts w:ascii="仿宋_GB2312" w:eastAsia="仿宋_GB2312" w:hAnsi="宋体"/>
          <w:bCs/>
          <w:sz w:val="24"/>
        </w:rPr>
        <w:t>等。</w:t>
      </w:r>
    </w:p>
    <w:p w:rsidR="007940C5" w:rsidRDefault="007940C5" w:rsidP="001B7A4B">
      <w:pPr>
        <w:adjustRightInd w:val="0"/>
        <w:snapToGrid w:val="0"/>
        <w:spacing w:line="360" w:lineRule="auto"/>
        <w:ind w:firstLineChars="200" w:firstLine="482"/>
        <w:rPr>
          <w:rFonts w:ascii="仿宋_GB2312" w:eastAsia="仿宋_GB2312" w:hAnsi="宋体"/>
          <w:bCs/>
          <w:sz w:val="24"/>
        </w:rPr>
      </w:pPr>
      <w:r w:rsidRPr="006F5FA9">
        <w:rPr>
          <w:rFonts w:ascii="仿宋_GB2312" w:eastAsia="仿宋_GB2312" w:hAnsi="宋体" w:hint="eastAsia"/>
          <w:b/>
          <w:sz w:val="24"/>
        </w:rPr>
        <w:t>3.</w:t>
      </w:r>
      <w:r w:rsidRPr="00D062A1">
        <w:rPr>
          <w:rFonts w:ascii="仿宋_GB2312" w:eastAsia="仿宋_GB2312" w:hAnsi="宋体"/>
          <w:bCs/>
          <w:sz w:val="24"/>
        </w:rPr>
        <w:t>要构建职业教育</w:t>
      </w:r>
      <w:r w:rsidRPr="00D062A1">
        <w:rPr>
          <w:rFonts w:ascii="仿宋_GB2312" w:eastAsia="仿宋_GB2312" w:hAnsi="宋体"/>
          <w:bCs/>
          <w:sz w:val="24"/>
        </w:rPr>
        <w:t>“</w:t>
      </w:r>
      <w:r w:rsidRPr="00D062A1">
        <w:rPr>
          <w:rFonts w:ascii="仿宋_GB2312" w:eastAsia="仿宋_GB2312" w:hAnsi="宋体"/>
          <w:bCs/>
          <w:sz w:val="24"/>
        </w:rPr>
        <w:t>立交桥</w:t>
      </w:r>
      <w:r w:rsidRPr="00D062A1">
        <w:rPr>
          <w:rFonts w:ascii="仿宋_GB2312" w:eastAsia="仿宋_GB2312" w:hAnsi="宋体"/>
          <w:bCs/>
          <w:sz w:val="24"/>
        </w:rPr>
        <w:t>”</w:t>
      </w:r>
      <w:r>
        <w:rPr>
          <w:rFonts w:ascii="仿宋_GB2312" w:eastAsia="仿宋_GB2312" w:hAnsi="宋体" w:hint="eastAsia"/>
          <w:bCs/>
          <w:sz w:val="24"/>
        </w:rPr>
        <w:t>，</w:t>
      </w:r>
      <w:r w:rsidRPr="00D062A1">
        <w:rPr>
          <w:rFonts w:ascii="仿宋_GB2312" w:eastAsia="仿宋_GB2312" w:hAnsi="宋体"/>
          <w:bCs/>
          <w:sz w:val="24"/>
        </w:rPr>
        <w:t>满足学生成长成才需求。1985年《中共中央关于教育体制改革的决定》最早明确提出：</w:t>
      </w:r>
      <w:r w:rsidRPr="00D062A1">
        <w:rPr>
          <w:rFonts w:ascii="仿宋_GB2312" w:eastAsia="仿宋_GB2312" w:hAnsi="宋体"/>
          <w:bCs/>
          <w:sz w:val="24"/>
        </w:rPr>
        <w:t>“</w:t>
      </w:r>
      <w:r w:rsidRPr="00D062A1">
        <w:rPr>
          <w:rFonts w:ascii="仿宋_GB2312" w:eastAsia="仿宋_GB2312" w:hAnsi="宋体"/>
          <w:bCs/>
          <w:sz w:val="24"/>
        </w:rPr>
        <w:t>逐步建立起一个从初级到高级、行业配套、结构合理又能与普通教育相互沟通的职业技术教育体系。</w:t>
      </w:r>
      <w:r w:rsidRPr="00D062A1">
        <w:rPr>
          <w:rFonts w:ascii="仿宋_GB2312" w:eastAsia="仿宋_GB2312" w:hAnsi="宋体"/>
          <w:bCs/>
          <w:sz w:val="24"/>
        </w:rPr>
        <w:t>”</w:t>
      </w:r>
      <w:r w:rsidRPr="00D062A1">
        <w:rPr>
          <w:rFonts w:ascii="仿宋_GB2312" w:eastAsia="仿宋_GB2312" w:hAnsi="宋体"/>
          <w:bCs/>
          <w:sz w:val="24"/>
        </w:rPr>
        <w:t>职业学校部分学生深造、上升、转换渠道的途径多样化很有必要，需要靠</w:t>
      </w:r>
      <w:r w:rsidRPr="00D062A1">
        <w:rPr>
          <w:rFonts w:ascii="仿宋_GB2312" w:eastAsia="仿宋_GB2312" w:hAnsi="宋体"/>
          <w:bCs/>
          <w:sz w:val="24"/>
        </w:rPr>
        <w:t>“</w:t>
      </w:r>
      <w:r w:rsidRPr="00D062A1">
        <w:rPr>
          <w:rFonts w:ascii="仿宋_GB2312" w:eastAsia="仿宋_GB2312" w:hAnsi="宋体"/>
          <w:bCs/>
          <w:sz w:val="24"/>
        </w:rPr>
        <w:t>立交桥</w:t>
      </w:r>
      <w:r w:rsidRPr="00D062A1">
        <w:rPr>
          <w:rFonts w:ascii="仿宋_GB2312" w:eastAsia="仿宋_GB2312" w:hAnsi="宋体"/>
          <w:bCs/>
          <w:sz w:val="24"/>
        </w:rPr>
        <w:t>”</w:t>
      </w:r>
      <w:r w:rsidRPr="00D062A1">
        <w:rPr>
          <w:rFonts w:ascii="仿宋_GB2312" w:eastAsia="仿宋_GB2312" w:hAnsi="宋体"/>
          <w:bCs/>
          <w:sz w:val="24"/>
        </w:rPr>
        <w:t>的制度设计，让学生有机会进行选择。</w:t>
      </w:r>
      <w:r>
        <w:rPr>
          <w:rFonts w:ascii="仿宋_GB2312" w:eastAsia="仿宋_GB2312" w:hAnsi="宋体" w:hint="eastAsia"/>
          <w:bCs/>
          <w:sz w:val="24"/>
        </w:rPr>
        <w:t>因此上海市教委</w:t>
      </w:r>
      <w:r>
        <w:rPr>
          <w:rFonts w:ascii="仿宋_GB2312" w:eastAsia="仿宋_GB2312" w:hAnsi="宋体"/>
          <w:bCs/>
          <w:sz w:val="24"/>
        </w:rPr>
        <w:t>设计中高职衔接的政策规定，推进高职招生注重技能考试改革</w:t>
      </w:r>
      <w:r>
        <w:rPr>
          <w:rFonts w:ascii="仿宋_GB2312" w:eastAsia="仿宋_GB2312" w:hAnsi="宋体" w:hint="eastAsia"/>
          <w:bCs/>
          <w:sz w:val="24"/>
        </w:rPr>
        <w:t>。例如继续开展中高职贯通教育试点，中本贯通试点，双证融通建设等。</w:t>
      </w:r>
    </w:p>
    <w:p w:rsidR="00C94D52" w:rsidRPr="00C94D52" w:rsidRDefault="00C94D52" w:rsidP="001B7A4B">
      <w:pPr>
        <w:pStyle w:val="1"/>
        <w:adjustRightInd w:val="0"/>
        <w:snapToGrid w:val="0"/>
        <w:spacing w:before="0" w:after="0" w:line="360" w:lineRule="auto"/>
        <w:rPr>
          <w:rFonts w:ascii="仿宋_GB2312" w:eastAsia="仿宋_GB2312"/>
          <w:sz w:val="30"/>
          <w:szCs w:val="30"/>
        </w:rPr>
      </w:pPr>
      <w:bookmarkStart w:id="3" w:name="_Toc465334949"/>
      <w:r w:rsidRPr="00C94D52">
        <w:rPr>
          <w:rFonts w:ascii="仿宋_GB2312" w:eastAsia="仿宋_GB2312" w:hint="eastAsia"/>
          <w:sz w:val="30"/>
          <w:szCs w:val="30"/>
        </w:rPr>
        <w:t>三、坚持高等职业教育办学方向，服务区域经济社会发展</w:t>
      </w:r>
      <w:bookmarkEnd w:id="3"/>
    </w:p>
    <w:p w:rsidR="00C94D52" w:rsidRPr="006F5FA9" w:rsidRDefault="00C94D52" w:rsidP="001B7A4B">
      <w:pPr>
        <w:adjustRightInd w:val="0"/>
        <w:snapToGrid w:val="0"/>
        <w:spacing w:line="360" w:lineRule="auto"/>
        <w:ind w:firstLineChars="200" w:firstLine="480"/>
        <w:rPr>
          <w:rFonts w:ascii="仿宋_GB2312" w:eastAsia="仿宋_GB2312" w:hAnsi="宋体"/>
          <w:bCs/>
          <w:sz w:val="24"/>
        </w:rPr>
      </w:pPr>
      <w:r w:rsidRPr="006F5FA9">
        <w:rPr>
          <w:rFonts w:ascii="仿宋_GB2312" w:eastAsia="仿宋_GB2312" w:hAnsi="宋体" w:hint="eastAsia"/>
          <w:bCs/>
          <w:sz w:val="24"/>
        </w:rPr>
        <w:t>学院始终坚持以就业为导向，培养具备可持续发展能力的技能型专门人才的育人理念；学院坚持合作办学、合作育人、合作就业、合作发展，走产学研结合，主要为行业企业培养高技能人才的发展道路；学院全力推动合作办学体制机制创新，积极探索和融入符合区域经济社会发展需要的现代职业教育体系。</w:t>
      </w:r>
    </w:p>
    <w:p w:rsidR="00C94D52" w:rsidRPr="006F5FA9" w:rsidRDefault="00C94D52" w:rsidP="001B7A4B">
      <w:pPr>
        <w:adjustRightInd w:val="0"/>
        <w:snapToGrid w:val="0"/>
        <w:spacing w:line="360" w:lineRule="auto"/>
        <w:ind w:firstLineChars="200" w:firstLine="480"/>
        <w:rPr>
          <w:rFonts w:ascii="仿宋_GB2312" w:eastAsia="仿宋_GB2312" w:hAnsi="宋体"/>
          <w:bCs/>
          <w:sz w:val="24"/>
        </w:rPr>
      </w:pPr>
      <w:r w:rsidRPr="006F5FA9">
        <w:rPr>
          <w:rFonts w:ascii="仿宋_GB2312" w:eastAsia="仿宋_GB2312" w:hAnsi="宋体" w:hint="eastAsia"/>
          <w:bCs/>
          <w:sz w:val="24"/>
        </w:rPr>
        <w:t>2014年7月，学院由上海建工集团划转上海市教育委员会管理，体制和机制有了很大变化，但学院以创建上海市文明单位和建设上海市特色高职院校为目标，抓住了人才培养水平和质量提升这个关键点，</w:t>
      </w:r>
      <w:bookmarkStart w:id="4" w:name="_Toc340226187"/>
      <w:bookmarkStart w:id="5" w:name="_Toc340499528"/>
      <w:r w:rsidRPr="006F5FA9">
        <w:rPr>
          <w:rFonts w:ascii="仿宋_GB2312" w:eastAsia="仿宋_GB2312" w:hAnsi="宋体" w:hint="eastAsia"/>
          <w:bCs/>
          <w:sz w:val="24"/>
        </w:rPr>
        <w:t>立足特色，优化专业结构布局</w:t>
      </w:r>
      <w:bookmarkEnd w:id="4"/>
      <w:bookmarkEnd w:id="5"/>
      <w:r w:rsidRPr="006F5FA9">
        <w:rPr>
          <w:rFonts w:ascii="仿宋_GB2312" w:eastAsia="仿宋_GB2312" w:hAnsi="宋体" w:hint="eastAsia"/>
          <w:bCs/>
          <w:sz w:val="24"/>
        </w:rPr>
        <w:t>，扎实推进了学院各项事业的平稳、科学发展，保持了学院的和谐稳定。</w:t>
      </w:r>
    </w:p>
    <w:p w:rsidR="00C94D52" w:rsidRPr="00C94D52" w:rsidRDefault="00C94D52" w:rsidP="001B7A4B">
      <w:pPr>
        <w:pStyle w:val="1"/>
        <w:adjustRightInd w:val="0"/>
        <w:snapToGrid w:val="0"/>
        <w:spacing w:before="0" w:after="0" w:line="360" w:lineRule="auto"/>
        <w:rPr>
          <w:rFonts w:ascii="仿宋_GB2312" w:eastAsia="仿宋_GB2312"/>
          <w:sz w:val="30"/>
          <w:szCs w:val="30"/>
        </w:rPr>
      </w:pPr>
      <w:bookmarkStart w:id="6" w:name="_Toc340225154"/>
      <w:bookmarkStart w:id="7" w:name="_Toc340225489"/>
      <w:bookmarkStart w:id="8" w:name="_Toc340226190"/>
      <w:bookmarkStart w:id="9" w:name="_Toc340499531"/>
      <w:bookmarkStart w:id="10" w:name="_Toc465334950"/>
      <w:r w:rsidRPr="00C94D52">
        <w:rPr>
          <w:rFonts w:ascii="仿宋_GB2312" w:eastAsia="仿宋_GB2312" w:hint="eastAsia"/>
          <w:sz w:val="30"/>
          <w:szCs w:val="30"/>
        </w:rPr>
        <w:lastRenderedPageBreak/>
        <w:t>四、优化培养机制，打造专兼结合的“双师”队伍</w:t>
      </w:r>
      <w:bookmarkEnd w:id="6"/>
      <w:bookmarkEnd w:id="7"/>
      <w:bookmarkEnd w:id="8"/>
      <w:bookmarkEnd w:id="9"/>
      <w:bookmarkEnd w:id="10"/>
    </w:p>
    <w:p w:rsidR="00B5050A" w:rsidRPr="00A327EA" w:rsidRDefault="008F0C5F" w:rsidP="001B7A4B">
      <w:pPr>
        <w:adjustRightInd w:val="0"/>
        <w:snapToGrid w:val="0"/>
        <w:spacing w:line="360" w:lineRule="auto"/>
        <w:ind w:firstLineChars="200" w:firstLine="480"/>
        <w:rPr>
          <w:rFonts w:ascii="仿宋_GB2312" w:eastAsia="仿宋_GB2312" w:hAnsi="宋体"/>
          <w:sz w:val="24"/>
        </w:rPr>
      </w:pPr>
      <w:r w:rsidRPr="00A327EA">
        <w:rPr>
          <w:rFonts w:ascii="仿宋_GB2312" w:eastAsia="仿宋_GB2312" w:hAnsi="宋体" w:hint="eastAsia"/>
          <w:sz w:val="24"/>
        </w:rPr>
        <w:t>根据高等职业教育办学特点和人才培养目标的要求，学校大力加强专任教师、兼职教师组成的师资队伍建设</w:t>
      </w:r>
      <w:r w:rsidR="00A327EA">
        <w:rPr>
          <w:rFonts w:ascii="仿宋_GB2312" w:eastAsia="仿宋_GB2312" w:hAnsi="宋体" w:hint="eastAsia"/>
          <w:sz w:val="24"/>
        </w:rPr>
        <w:t>。学院</w:t>
      </w:r>
      <w:r w:rsidR="00A327EA" w:rsidRPr="00A327EA">
        <w:rPr>
          <w:rFonts w:ascii="仿宋_GB2312" w:eastAsia="仿宋_GB2312" w:hAnsi="宋体" w:hint="eastAsia"/>
          <w:sz w:val="24"/>
        </w:rPr>
        <w:t>以专业带头人培养为抓手，推进师资队伍建设改革。以师德建设为核心，完善整体队伍的双师素质和双师结构，狠抓院校长、专业主任和骨干教师三支队伍，尤其是企业兼职教师队伍的建设。提高专业教师双师素质，与行业企业联合培养专业教师，</w:t>
      </w:r>
      <w:r w:rsidR="00A327EA">
        <w:rPr>
          <w:rFonts w:ascii="仿宋_GB2312" w:eastAsia="仿宋_GB2312" w:hAnsi="宋体" w:hint="eastAsia"/>
          <w:sz w:val="24"/>
        </w:rPr>
        <w:t>重点专业双师素质</w:t>
      </w:r>
      <w:r w:rsidR="00A327EA" w:rsidRPr="00A327EA">
        <w:rPr>
          <w:rFonts w:ascii="仿宋_GB2312" w:eastAsia="仿宋_GB2312" w:hAnsi="宋体" w:hint="eastAsia"/>
          <w:sz w:val="24"/>
        </w:rPr>
        <w:t>教师比例达到90%；加快双师结构专业教学团队建设，聘任聘用一批具有行业影响力的专家作为专业带头人，一批专业人才和能工巧匠作为兼职教师，</w:t>
      </w:r>
      <w:r w:rsidRPr="00A327EA">
        <w:rPr>
          <w:rFonts w:ascii="仿宋_GB2312" w:eastAsia="仿宋_GB2312" w:hAnsi="宋体" w:hint="eastAsia"/>
          <w:sz w:val="24"/>
        </w:rPr>
        <w:t>为提高学生专业素养和从业技能，提供多元化的教育模式提供了可靠的师资保证。</w:t>
      </w:r>
    </w:p>
    <w:p w:rsidR="0024699B" w:rsidRPr="006F5FA9" w:rsidRDefault="0024699B" w:rsidP="001B7A4B">
      <w:pPr>
        <w:pStyle w:val="2"/>
        <w:adjustRightInd w:val="0"/>
        <w:snapToGrid w:val="0"/>
        <w:spacing w:before="0" w:after="0" w:line="360" w:lineRule="auto"/>
        <w:rPr>
          <w:rFonts w:ascii="仿宋_GB2312" w:eastAsia="仿宋_GB2312" w:hAnsi="宋体"/>
          <w:sz w:val="28"/>
          <w:szCs w:val="28"/>
        </w:rPr>
      </w:pPr>
      <w:bookmarkStart w:id="11" w:name="_Toc465334951"/>
      <w:bookmarkStart w:id="12" w:name="_Toc305836515"/>
      <w:r w:rsidRPr="006F5FA9">
        <w:rPr>
          <w:rFonts w:ascii="仿宋_GB2312" w:eastAsia="仿宋_GB2312" w:hAnsi="宋体" w:hint="eastAsia"/>
          <w:sz w:val="28"/>
          <w:szCs w:val="28"/>
        </w:rPr>
        <w:t>（</w:t>
      </w:r>
      <w:r>
        <w:rPr>
          <w:rFonts w:ascii="仿宋_GB2312" w:eastAsia="仿宋_GB2312" w:hAnsi="宋体" w:hint="eastAsia"/>
          <w:sz w:val="28"/>
          <w:szCs w:val="28"/>
        </w:rPr>
        <w:t>一</w:t>
      </w:r>
      <w:r w:rsidRPr="006F5FA9">
        <w:rPr>
          <w:rFonts w:ascii="仿宋_GB2312" w:eastAsia="仿宋_GB2312" w:hAnsi="宋体" w:hint="eastAsia"/>
          <w:sz w:val="28"/>
          <w:szCs w:val="28"/>
        </w:rPr>
        <w:t>）以深化人事制度改革为动力，增强师资队伍的凝聚力与活力</w:t>
      </w:r>
      <w:bookmarkEnd w:id="11"/>
    </w:p>
    <w:p w:rsidR="0024699B" w:rsidRPr="006F5FA9" w:rsidRDefault="0024699B" w:rsidP="001B7A4B">
      <w:pPr>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t>1.完善教师管理制度</w:t>
      </w:r>
    </w:p>
    <w:p w:rsidR="0024699B" w:rsidRPr="006F5FA9" w:rsidRDefault="0024699B" w:rsidP="001B7A4B">
      <w:pPr>
        <w:adjustRightInd w:val="0"/>
        <w:snapToGrid w:val="0"/>
        <w:spacing w:line="360" w:lineRule="auto"/>
        <w:ind w:firstLineChars="200" w:firstLine="480"/>
        <w:jc w:val="left"/>
        <w:rPr>
          <w:rFonts w:ascii="仿宋_GB2312" w:eastAsia="仿宋_GB2312" w:hAnsi="宋体"/>
          <w:sz w:val="24"/>
        </w:rPr>
      </w:pPr>
      <w:r w:rsidRPr="006F5FA9">
        <w:rPr>
          <w:rFonts w:ascii="仿宋_GB2312" w:eastAsia="仿宋_GB2312" w:hAnsi="宋体" w:hint="eastAsia"/>
          <w:sz w:val="24"/>
        </w:rPr>
        <w:t>依据划转教委管理的要求，重新制定岗位设置，完善专业技术人员职称评聘制度和教师培养培训制度；按照“优劳优酬、以岗定薪，效率优先、兼顾公平”的原则，初步制定了绩效工资实施方案，健全符合学院实际、适应新形势需要、科学规范的考核奖惩制度，使收入分配更多向骨干教师、主层次人才和关键岗位倾斜，激励优秀人才脱颖而出。</w:t>
      </w:r>
    </w:p>
    <w:p w:rsidR="0024699B" w:rsidRPr="006F5FA9" w:rsidRDefault="0024699B" w:rsidP="001B7A4B">
      <w:pPr>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t>2.继续加大人才引进力度</w:t>
      </w:r>
    </w:p>
    <w:p w:rsidR="0024699B" w:rsidRPr="006F5FA9" w:rsidRDefault="0024699B" w:rsidP="001B7A4B">
      <w:pPr>
        <w:widowControl/>
        <w:adjustRightInd w:val="0"/>
        <w:snapToGrid w:val="0"/>
        <w:spacing w:line="360" w:lineRule="auto"/>
        <w:ind w:firstLineChars="200" w:firstLine="480"/>
        <w:jc w:val="left"/>
        <w:rPr>
          <w:rFonts w:ascii="仿宋_GB2312" w:eastAsia="仿宋_GB2312" w:hAnsi="宋体"/>
          <w:sz w:val="24"/>
        </w:rPr>
      </w:pPr>
      <w:r w:rsidRPr="006F5FA9">
        <w:rPr>
          <w:rFonts w:ascii="仿宋_GB2312" w:eastAsia="仿宋_GB2312" w:hAnsi="宋体" w:hint="eastAsia"/>
          <w:sz w:val="24"/>
        </w:rPr>
        <w:t>从学校专业布局和专业发展需求出发，按照特色院校师资队伍建设要求，依据岗位设置和学院人才引进计划，从社会上引进了一批既有扎实的专业知识，又有丰富的实践经验的专业技术人员，提高“双师型”教师比例。通过各种途径进行公开招聘，收到各岗位应聘简历</w:t>
      </w:r>
      <w:r w:rsidRPr="00A327EA">
        <w:rPr>
          <w:rFonts w:ascii="仿宋_GB2312" w:eastAsia="仿宋_GB2312" w:hAnsi="宋体" w:hint="eastAsia"/>
          <w:sz w:val="24"/>
        </w:rPr>
        <w:t>2678</w:t>
      </w:r>
      <w:r w:rsidRPr="006F5FA9">
        <w:rPr>
          <w:rFonts w:ascii="仿宋_GB2312" w:eastAsia="仿宋_GB2312" w:hAnsi="宋体" w:hint="eastAsia"/>
          <w:sz w:val="24"/>
        </w:rPr>
        <w:t>份。经筛选，参加专职辅导员笔试人员</w:t>
      </w:r>
      <w:r w:rsidRPr="00A327EA">
        <w:rPr>
          <w:rFonts w:ascii="仿宋_GB2312" w:eastAsia="仿宋_GB2312" w:hAnsi="宋体" w:hint="eastAsia"/>
          <w:sz w:val="24"/>
        </w:rPr>
        <w:t>25</w:t>
      </w:r>
      <w:r w:rsidRPr="006F5FA9">
        <w:rPr>
          <w:rFonts w:ascii="仿宋_GB2312" w:eastAsia="仿宋_GB2312" w:hAnsi="宋体" w:hint="eastAsia"/>
          <w:sz w:val="24"/>
        </w:rPr>
        <w:t>人，遴选面试人员</w:t>
      </w:r>
      <w:r w:rsidRPr="00A327EA">
        <w:rPr>
          <w:rFonts w:ascii="仿宋_GB2312" w:eastAsia="仿宋_GB2312" w:hAnsi="宋体" w:hint="eastAsia"/>
          <w:sz w:val="24"/>
        </w:rPr>
        <w:t>16</w:t>
      </w:r>
      <w:r w:rsidRPr="006F5FA9">
        <w:rPr>
          <w:rFonts w:ascii="仿宋_GB2312" w:eastAsia="仿宋_GB2312" w:hAnsi="宋体" w:hint="eastAsia"/>
          <w:sz w:val="24"/>
        </w:rPr>
        <w:t>人，录用</w:t>
      </w:r>
      <w:r w:rsidRPr="00A327EA">
        <w:rPr>
          <w:rFonts w:ascii="仿宋_GB2312" w:eastAsia="仿宋_GB2312" w:hAnsi="宋体" w:hint="eastAsia"/>
          <w:sz w:val="24"/>
        </w:rPr>
        <w:t>12</w:t>
      </w:r>
      <w:r w:rsidRPr="006F5FA9">
        <w:rPr>
          <w:rFonts w:ascii="仿宋_GB2312" w:eastAsia="仿宋_GB2312" w:hAnsi="宋体" w:hint="eastAsia"/>
          <w:sz w:val="24"/>
        </w:rPr>
        <w:t>人；参加专业教师面试和试讲人员</w:t>
      </w:r>
      <w:r w:rsidRPr="00A327EA">
        <w:rPr>
          <w:rFonts w:ascii="仿宋_GB2312" w:eastAsia="仿宋_GB2312" w:hAnsi="宋体" w:hint="eastAsia"/>
          <w:sz w:val="24"/>
        </w:rPr>
        <w:t>15</w:t>
      </w:r>
      <w:r w:rsidRPr="006F5FA9">
        <w:rPr>
          <w:rFonts w:ascii="仿宋_GB2312" w:eastAsia="仿宋_GB2312" w:hAnsi="宋体" w:hint="eastAsia"/>
          <w:sz w:val="24"/>
        </w:rPr>
        <w:t>人，录用</w:t>
      </w:r>
      <w:r w:rsidRPr="00A327EA">
        <w:rPr>
          <w:rFonts w:ascii="仿宋_GB2312" w:eastAsia="仿宋_GB2312" w:hAnsi="宋体" w:hint="eastAsia"/>
          <w:sz w:val="24"/>
        </w:rPr>
        <w:t>7</w:t>
      </w:r>
      <w:r w:rsidRPr="006F5FA9">
        <w:rPr>
          <w:rFonts w:ascii="仿宋_GB2312" w:eastAsia="仿宋_GB2312" w:hAnsi="宋体" w:hint="eastAsia"/>
          <w:sz w:val="24"/>
        </w:rPr>
        <w:t>人。</w:t>
      </w:r>
      <w:r w:rsidRPr="0024699B">
        <w:rPr>
          <w:rFonts w:ascii="仿宋_GB2312" w:eastAsia="仿宋_GB2312" w:hAnsi="宋体" w:hint="eastAsia"/>
          <w:sz w:val="24"/>
        </w:rPr>
        <w:t>2016</w:t>
      </w:r>
      <w:r w:rsidRPr="006F5FA9">
        <w:rPr>
          <w:rFonts w:ascii="仿宋_GB2312" w:eastAsia="仿宋_GB2312" w:hAnsi="宋体" w:hint="eastAsia"/>
          <w:sz w:val="24"/>
        </w:rPr>
        <w:t>年，全年共计录用各类人才</w:t>
      </w:r>
      <w:r w:rsidRPr="00A327EA">
        <w:rPr>
          <w:rFonts w:ascii="仿宋_GB2312" w:eastAsia="仿宋_GB2312" w:hAnsi="宋体" w:hint="eastAsia"/>
          <w:sz w:val="24"/>
        </w:rPr>
        <w:t>19</w:t>
      </w:r>
      <w:r w:rsidRPr="006F5FA9">
        <w:rPr>
          <w:rFonts w:ascii="仿宋_GB2312" w:eastAsia="仿宋_GB2312" w:hAnsi="宋体" w:hint="eastAsia"/>
          <w:sz w:val="24"/>
        </w:rPr>
        <w:t>人，其中成熟人才</w:t>
      </w:r>
      <w:r w:rsidRPr="00A327EA">
        <w:rPr>
          <w:rFonts w:ascii="仿宋_GB2312" w:eastAsia="仿宋_GB2312" w:hAnsi="宋体" w:hint="eastAsia"/>
          <w:sz w:val="24"/>
        </w:rPr>
        <w:t>7</w:t>
      </w:r>
      <w:r w:rsidRPr="006F5FA9">
        <w:rPr>
          <w:rFonts w:ascii="仿宋_GB2312" w:eastAsia="仿宋_GB2312" w:hAnsi="宋体" w:hint="eastAsia"/>
          <w:sz w:val="24"/>
        </w:rPr>
        <w:t>人，优秀毕业生</w:t>
      </w:r>
      <w:r w:rsidRPr="00A327EA">
        <w:rPr>
          <w:rFonts w:ascii="仿宋_GB2312" w:eastAsia="仿宋_GB2312" w:hAnsi="宋体" w:hint="eastAsia"/>
          <w:sz w:val="24"/>
        </w:rPr>
        <w:t>9</w:t>
      </w:r>
      <w:r w:rsidRPr="006F5FA9">
        <w:rPr>
          <w:rFonts w:ascii="仿宋_GB2312" w:eastAsia="仿宋_GB2312" w:hAnsi="宋体" w:hint="eastAsia"/>
          <w:sz w:val="24"/>
        </w:rPr>
        <w:t>人，硕士研究生</w:t>
      </w:r>
      <w:r w:rsidRPr="00A327EA">
        <w:rPr>
          <w:rFonts w:ascii="仿宋_GB2312" w:eastAsia="仿宋_GB2312" w:hAnsi="宋体" w:hint="eastAsia"/>
          <w:sz w:val="24"/>
        </w:rPr>
        <w:t>14</w:t>
      </w:r>
      <w:r w:rsidRPr="006F5FA9">
        <w:rPr>
          <w:rFonts w:ascii="仿宋_GB2312" w:eastAsia="仿宋_GB2312" w:hAnsi="宋体" w:hint="eastAsia"/>
          <w:sz w:val="24"/>
        </w:rPr>
        <w:t>人，重点专业</w:t>
      </w:r>
      <w:r w:rsidRPr="00A327EA">
        <w:rPr>
          <w:rFonts w:ascii="仿宋_GB2312" w:eastAsia="仿宋_GB2312" w:hAnsi="宋体" w:hint="eastAsia"/>
          <w:sz w:val="24"/>
        </w:rPr>
        <w:t>6</w:t>
      </w:r>
      <w:r w:rsidRPr="006F5FA9">
        <w:rPr>
          <w:rFonts w:ascii="仿宋_GB2312" w:eastAsia="仿宋_GB2312" w:hAnsi="宋体" w:hint="eastAsia"/>
          <w:sz w:val="24"/>
        </w:rPr>
        <w:t>人。</w:t>
      </w:r>
      <w:bookmarkEnd w:id="12"/>
    </w:p>
    <w:p w:rsidR="0024699B" w:rsidRPr="006F5FA9" w:rsidRDefault="0024699B" w:rsidP="001B7A4B">
      <w:pPr>
        <w:pStyle w:val="2"/>
        <w:adjustRightInd w:val="0"/>
        <w:snapToGrid w:val="0"/>
        <w:spacing w:before="0" w:after="0" w:line="360" w:lineRule="auto"/>
        <w:rPr>
          <w:rFonts w:ascii="仿宋_GB2312" w:eastAsia="仿宋_GB2312" w:hAnsi="宋体"/>
          <w:sz w:val="28"/>
          <w:szCs w:val="28"/>
        </w:rPr>
      </w:pPr>
      <w:bookmarkStart w:id="13" w:name="_Toc465334952"/>
      <w:r w:rsidRPr="006F5FA9">
        <w:rPr>
          <w:rFonts w:ascii="仿宋_GB2312" w:eastAsia="仿宋_GB2312" w:hAnsi="宋体" w:hint="eastAsia"/>
          <w:sz w:val="28"/>
          <w:szCs w:val="28"/>
        </w:rPr>
        <w:t>（</w:t>
      </w:r>
      <w:r>
        <w:rPr>
          <w:rFonts w:ascii="仿宋_GB2312" w:eastAsia="仿宋_GB2312" w:hAnsi="宋体" w:hint="eastAsia"/>
          <w:sz w:val="28"/>
          <w:szCs w:val="28"/>
        </w:rPr>
        <w:t>二</w:t>
      </w:r>
      <w:r w:rsidRPr="006F5FA9">
        <w:rPr>
          <w:rFonts w:ascii="仿宋_GB2312" w:eastAsia="仿宋_GB2312" w:hAnsi="宋体" w:hint="eastAsia"/>
          <w:sz w:val="28"/>
          <w:szCs w:val="28"/>
        </w:rPr>
        <w:t>）以助推特色院校建设为抓手，全面提高教师专业素质</w:t>
      </w:r>
      <w:bookmarkStart w:id="14" w:name="_Toc305836517"/>
      <w:bookmarkEnd w:id="13"/>
    </w:p>
    <w:p w:rsidR="0024699B" w:rsidRPr="006F5FA9" w:rsidRDefault="0024699B" w:rsidP="001B7A4B">
      <w:pPr>
        <w:widowControl/>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t xml:space="preserve"> 1.深入推行教师岗位资格准入制度</w:t>
      </w:r>
    </w:p>
    <w:p w:rsidR="0024699B" w:rsidRPr="006F5FA9" w:rsidRDefault="0024699B" w:rsidP="001B7A4B">
      <w:pPr>
        <w:widowControl/>
        <w:adjustRightInd w:val="0"/>
        <w:snapToGrid w:val="0"/>
        <w:spacing w:line="360" w:lineRule="auto"/>
        <w:ind w:firstLineChars="200" w:firstLine="480"/>
        <w:jc w:val="left"/>
        <w:rPr>
          <w:rFonts w:ascii="仿宋_GB2312" w:eastAsia="仿宋_GB2312" w:hAnsi="宋体"/>
          <w:b/>
          <w:sz w:val="24"/>
        </w:rPr>
      </w:pPr>
      <w:r w:rsidRPr="006F5FA9">
        <w:rPr>
          <w:rFonts w:ascii="仿宋_GB2312" w:eastAsia="仿宋_GB2312" w:hAnsi="宋体" w:hint="eastAsia"/>
          <w:sz w:val="24"/>
        </w:rPr>
        <w:t>专任教师除要求具有高校教师资格证外，还需具有研究生及以上学历或讲师及以上专业技术职务。辅导员岗位人员均须具有本科及以上学历，对于具有研究生学历且专业发展有潜质的辅导员，积极为其创造条件报考高校教师资格证。</w:t>
      </w:r>
    </w:p>
    <w:p w:rsidR="0024699B" w:rsidRPr="006F5FA9" w:rsidRDefault="0024699B" w:rsidP="001B7A4B">
      <w:pPr>
        <w:autoSpaceDE w:val="0"/>
        <w:autoSpaceDN w:val="0"/>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lastRenderedPageBreak/>
        <w:t>2.严格实行新进教师岗前培训制度</w:t>
      </w:r>
    </w:p>
    <w:p w:rsidR="0024699B" w:rsidRPr="00A327EA" w:rsidRDefault="0024699B" w:rsidP="001B7A4B">
      <w:pPr>
        <w:autoSpaceDE w:val="0"/>
        <w:autoSpaceDN w:val="0"/>
        <w:adjustRightInd w:val="0"/>
        <w:snapToGrid w:val="0"/>
        <w:spacing w:line="360" w:lineRule="auto"/>
        <w:ind w:firstLineChars="200" w:firstLine="480"/>
        <w:jc w:val="left"/>
        <w:rPr>
          <w:rFonts w:ascii="仿宋_GB2312" w:eastAsia="仿宋_GB2312" w:hAnsi="宋体"/>
          <w:sz w:val="24"/>
        </w:rPr>
      </w:pPr>
      <w:r w:rsidRPr="00A327EA">
        <w:rPr>
          <w:rFonts w:ascii="仿宋_GB2312" w:eastAsia="仿宋_GB2312" w:hAnsi="宋体" w:hint="eastAsia"/>
          <w:sz w:val="24"/>
        </w:rPr>
        <w:t xml:space="preserve">充分利用市教委高职高专新任教师培训班的平台，强化教师专业理论、职业教育教学能力和实践能力的培养，帮助新教师尽快通过“教学关”，早日融入专业建设工作，缩短适应期。2016年，组织各系部选派4名新任教师参加上海市高职高专新任教师培训班，进一步提高了教师的教学素养和能力。 </w:t>
      </w:r>
    </w:p>
    <w:p w:rsidR="0024699B" w:rsidRPr="00A327EA" w:rsidRDefault="0024699B" w:rsidP="001B7A4B">
      <w:pPr>
        <w:autoSpaceDE w:val="0"/>
        <w:autoSpaceDN w:val="0"/>
        <w:adjustRightInd w:val="0"/>
        <w:snapToGrid w:val="0"/>
        <w:spacing w:line="360" w:lineRule="auto"/>
        <w:ind w:firstLineChars="200" w:firstLine="482"/>
        <w:jc w:val="left"/>
        <w:rPr>
          <w:rFonts w:ascii="仿宋_GB2312" w:eastAsia="仿宋_GB2312" w:hAnsi="宋体"/>
          <w:b/>
          <w:sz w:val="24"/>
        </w:rPr>
      </w:pPr>
      <w:r w:rsidRPr="00A327EA">
        <w:rPr>
          <w:rFonts w:ascii="仿宋_GB2312" w:eastAsia="仿宋_GB2312" w:hAnsi="宋体" w:hint="eastAsia"/>
          <w:b/>
          <w:sz w:val="24"/>
        </w:rPr>
        <w:t>3.推进专职辅导员、大学生心理健康教育与咨询和就业指导教师队伍的培养工作</w:t>
      </w:r>
    </w:p>
    <w:p w:rsidR="0024699B" w:rsidRPr="006F5FA9" w:rsidRDefault="00B15921" w:rsidP="001B7A4B">
      <w:pPr>
        <w:autoSpaceDE w:val="0"/>
        <w:autoSpaceDN w:val="0"/>
        <w:adjustRightInd w:val="0"/>
        <w:snapToGrid w:val="0"/>
        <w:spacing w:line="360" w:lineRule="auto"/>
        <w:ind w:firstLineChars="200" w:firstLine="480"/>
        <w:jc w:val="left"/>
        <w:rPr>
          <w:rFonts w:ascii="仿宋_GB2312" w:eastAsia="仿宋_GB2312" w:hAnsi="宋体"/>
          <w:sz w:val="24"/>
        </w:rPr>
      </w:pPr>
      <w:r w:rsidRPr="00A327EA">
        <w:rPr>
          <w:rFonts w:ascii="仿宋_GB2312" w:eastAsia="仿宋_GB2312" w:hAnsi="宋体" w:hint="eastAsia"/>
          <w:sz w:val="24"/>
        </w:rPr>
        <w:t>辅导员作为学生在校期间的导师和家长，在学习、生活等方面对学生均有着重大影响。学院极其重视辅导员队伍建设，注重提高辅导员的素质和能力，积极推荐辅导员参加各项专题活动</w:t>
      </w:r>
      <w:r w:rsidR="00A327EA" w:rsidRPr="00A327EA">
        <w:rPr>
          <w:rFonts w:ascii="仿宋_GB2312" w:eastAsia="仿宋_GB2312" w:hAnsi="宋体" w:hint="eastAsia"/>
          <w:sz w:val="24"/>
        </w:rPr>
        <w:t>，</w:t>
      </w:r>
      <w:r w:rsidR="0024699B" w:rsidRPr="00A327EA">
        <w:rPr>
          <w:rFonts w:ascii="仿宋_GB2312" w:eastAsia="仿宋_GB2312" w:hAnsi="宋体" w:hint="eastAsia"/>
          <w:sz w:val="24"/>
        </w:rPr>
        <w:t>分批选送优秀辅导员参加市教委组织的培训班，鼓励相关人员参加教委业务培训、骨干研修和外出观摩学习等，提升工作队伍的整体素质。2016年，选派10名辅导员参加上海市教委德育处组织的高校大学生心理健康咨询、形势政策教育、创业指导等专题培训，共计培训32人次</w:t>
      </w:r>
      <w:r w:rsidR="0024699B" w:rsidRPr="006F5FA9">
        <w:rPr>
          <w:rFonts w:ascii="仿宋_GB2312" w:eastAsia="仿宋_GB2312" w:hAnsi="宋体" w:hint="eastAsia"/>
          <w:sz w:val="24"/>
        </w:rPr>
        <w:t>。</w:t>
      </w:r>
    </w:p>
    <w:p w:rsidR="0024699B" w:rsidRPr="006F5FA9" w:rsidRDefault="0024699B" w:rsidP="001B7A4B">
      <w:pPr>
        <w:autoSpaceDE w:val="0"/>
        <w:autoSpaceDN w:val="0"/>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t>4.完善学院教研室主任、专业骨干教师管理措施，加大培养力度</w:t>
      </w:r>
    </w:p>
    <w:p w:rsidR="0024699B" w:rsidRPr="00A327EA" w:rsidRDefault="0024699B" w:rsidP="001B7A4B">
      <w:pPr>
        <w:autoSpaceDE w:val="0"/>
        <w:autoSpaceDN w:val="0"/>
        <w:adjustRightInd w:val="0"/>
        <w:snapToGrid w:val="0"/>
        <w:spacing w:line="360" w:lineRule="auto"/>
        <w:ind w:firstLineChars="200" w:firstLine="480"/>
        <w:jc w:val="left"/>
        <w:rPr>
          <w:rFonts w:ascii="仿宋_GB2312" w:eastAsia="仿宋_GB2312" w:hAnsi="宋体"/>
          <w:sz w:val="24"/>
        </w:rPr>
      </w:pPr>
      <w:r w:rsidRPr="00A327EA">
        <w:rPr>
          <w:rFonts w:ascii="仿宋_GB2312" w:eastAsia="仿宋_GB2312" w:hAnsi="宋体" w:hint="eastAsia"/>
          <w:sz w:val="24"/>
        </w:rPr>
        <w:t>建立优秀中青年骨干教师后备名单，推荐1名教师在职攻读博士，4名教师在职攻读硕士学位。有计划地选派专业骨干教师到国内外职业教育先进学校进行考察和学术交流，2016年，共计选派5名教师考察学习，更新了教师的教学理念。通过组织教师参加教委教学能力比武，举办校内公开课、微课比赛，开展形式多样的教研活动，努力提高教师工学结合的课程开发能力、行动导向的专业教学能力、教育教学研究开发能力，以点带面，提高教师的专业素质。2016年，3名专业教师分获上海市青年教师教学比赛三等奖，优胜奖。</w:t>
      </w:r>
    </w:p>
    <w:p w:rsidR="0024699B" w:rsidRPr="006F5FA9" w:rsidRDefault="0024699B" w:rsidP="001B7A4B">
      <w:pPr>
        <w:autoSpaceDE w:val="0"/>
        <w:autoSpaceDN w:val="0"/>
        <w:adjustRightInd w:val="0"/>
        <w:snapToGrid w:val="0"/>
        <w:spacing w:line="360" w:lineRule="auto"/>
        <w:ind w:firstLineChars="200" w:firstLine="482"/>
        <w:jc w:val="left"/>
        <w:rPr>
          <w:rFonts w:ascii="仿宋_GB2312" w:eastAsia="仿宋_GB2312" w:hAnsi="宋体"/>
          <w:b/>
          <w:sz w:val="24"/>
        </w:rPr>
      </w:pPr>
      <w:r w:rsidRPr="006F5FA9">
        <w:rPr>
          <w:rFonts w:ascii="仿宋_GB2312" w:eastAsia="仿宋_GB2312" w:hAnsi="宋体" w:hint="eastAsia"/>
          <w:b/>
          <w:sz w:val="24"/>
        </w:rPr>
        <w:t xml:space="preserve"> 5.以打造教学团队为抓手，实施“名师工程”</w:t>
      </w:r>
    </w:p>
    <w:p w:rsidR="0024699B" w:rsidRPr="006F5FA9" w:rsidRDefault="0024699B" w:rsidP="001B7A4B">
      <w:pPr>
        <w:autoSpaceDE w:val="0"/>
        <w:autoSpaceDN w:val="0"/>
        <w:adjustRightInd w:val="0"/>
        <w:snapToGrid w:val="0"/>
        <w:spacing w:line="360" w:lineRule="auto"/>
        <w:ind w:firstLineChars="200" w:firstLine="480"/>
        <w:jc w:val="left"/>
        <w:rPr>
          <w:rFonts w:ascii="仿宋_GB2312" w:eastAsia="仿宋_GB2312" w:hAnsi="宋体"/>
          <w:sz w:val="24"/>
        </w:rPr>
      </w:pPr>
      <w:r w:rsidRPr="006F5FA9">
        <w:rPr>
          <w:rFonts w:ascii="仿宋_GB2312" w:eastAsia="仿宋_GB2312" w:hAnsi="宋体" w:hint="eastAsia"/>
          <w:sz w:val="24"/>
        </w:rPr>
        <w:t>通过校企合作构建具有社会实践性和较高科研能力的教学团队，着重加强建筑工程技术、建筑工程经济、建筑工程管理等特色专业教学师资团队的建设，与企业共同开发教学资源，</w:t>
      </w:r>
      <w:r w:rsidRPr="001C21D4">
        <w:rPr>
          <w:rFonts w:ascii="仿宋_GB2312" w:eastAsia="仿宋_GB2312" w:hAnsi="宋体" w:hint="eastAsia"/>
          <w:sz w:val="24"/>
        </w:rPr>
        <w:t>选送7名专业教师参加建工集团举办的BIM技术培训班。</w:t>
      </w:r>
      <w:r w:rsidRPr="006F5FA9">
        <w:rPr>
          <w:rFonts w:ascii="仿宋_GB2312" w:eastAsia="仿宋_GB2312" w:hAnsi="宋体" w:hint="eastAsia"/>
          <w:sz w:val="24"/>
        </w:rPr>
        <w:t>积极参与中国建筑教育协会教学研讨活动，积极参与土木类专业指导委员会的会议和研讨班，引导专业教师开展教育教学研究工作。建筑装饰工程技术专业教学团队获上海市教学团队称号。</w:t>
      </w:r>
    </w:p>
    <w:p w:rsidR="0024699B" w:rsidRPr="006F5FA9" w:rsidRDefault="0024699B" w:rsidP="001B7A4B">
      <w:pPr>
        <w:pStyle w:val="2"/>
        <w:adjustRightInd w:val="0"/>
        <w:snapToGrid w:val="0"/>
        <w:spacing w:before="0" w:after="0" w:line="360" w:lineRule="auto"/>
        <w:rPr>
          <w:rFonts w:ascii="仿宋_GB2312" w:eastAsia="仿宋_GB2312" w:hAnsi="宋体"/>
          <w:sz w:val="28"/>
          <w:szCs w:val="28"/>
        </w:rPr>
      </w:pPr>
      <w:bookmarkStart w:id="15" w:name="_Toc465334953"/>
      <w:bookmarkEnd w:id="14"/>
      <w:r w:rsidRPr="006F5FA9">
        <w:rPr>
          <w:rFonts w:ascii="仿宋_GB2312" w:eastAsia="仿宋_GB2312" w:hAnsi="宋体" w:hint="eastAsia"/>
          <w:sz w:val="28"/>
          <w:szCs w:val="28"/>
        </w:rPr>
        <w:lastRenderedPageBreak/>
        <w:t>（</w:t>
      </w:r>
      <w:r w:rsidR="00AA5A13">
        <w:rPr>
          <w:rFonts w:ascii="仿宋_GB2312" w:eastAsia="仿宋_GB2312" w:hAnsi="宋体" w:hint="eastAsia"/>
          <w:sz w:val="28"/>
          <w:szCs w:val="28"/>
        </w:rPr>
        <w:t>三</w:t>
      </w:r>
      <w:r w:rsidRPr="006F5FA9">
        <w:rPr>
          <w:rFonts w:ascii="仿宋_GB2312" w:eastAsia="仿宋_GB2312" w:hAnsi="宋体" w:hint="eastAsia"/>
          <w:sz w:val="28"/>
          <w:szCs w:val="28"/>
        </w:rPr>
        <w:t>）以双师素质建设为重点，不断优化教师队伍结构</w:t>
      </w:r>
      <w:bookmarkEnd w:id="15"/>
    </w:p>
    <w:p w:rsidR="0024699B" w:rsidRPr="006F5FA9" w:rsidRDefault="0024699B" w:rsidP="001B7A4B">
      <w:pPr>
        <w:widowControl/>
        <w:adjustRightInd w:val="0"/>
        <w:snapToGrid w:val="0"/>
        <w:spacing w:line="360" w:lineRule="auto"/>
        <w:ind w:firstLineChars="200" w:firstLine="480"/>
        <w:jc w:val="left"/>
        <w:rPr>
          <w:rFonts w:ascii="仿宋_GB2312" w:eastAsia="仿宋_GB2312" w:hAnsi="宋体"/>
          <w:sz w:val="24"/>
        </w:rPr>
      </w:pPr>
      <w:r w:rsidRPr="006F5FA9">
        <w:rPr>
          <w:rFonts w:ascii="仿宋_GB2312" w:eastAsia="仿宋_GB2312" w:hAnsi="宋体" w:hint="eastAsia"/>
          <w:sz w:val="24"/>
        </w:rPr>
        <w:t>1、根据特色专业、重点专业建设的要求，按照相对稳定、合理流动、专兼结合的原则，有目标、有计划地聘请具有行业企业实践能力的人才，充实学院兼职教师队伍。充分发挥兼职教师的作用，逐渐提高兼职教师主讲实践性课程的课时，提高兼职教师中双师素质教师的比例。不断完善兼职教师信息库，广纳贤才，201</w:t>
      </w:r>
      <w:r w:rsidR="00EF338F">
        <w:rPr>
          <w:rFonts w:ascii="仿宋_GB2312" w:eastAsia="仿宋_GB2312" w:hAnsi="宋体" w:hint="eastAsia"/>
          <w:sz w:val="24"/>
        </w:rPr>
        <w:t>6</w:t>
      </w:r>
      <w:r w:rsidRPr="006F5FA9">
        <w:rPr>
          <w:rFonts w:ascii="仿宋_GB2312" w:eastAsia="仿宋_GB2312" w:hAnsi="宋体" w:hint="eastAsia"/>
          <w:sz w:val="24"/>
        </w:rPr>
        <w:t>年，各系的兼职教师人数达到</w:t>
      </w:r>
      <w:r w:rsidR="00A327EA" w:rsidRPr="00A327EA">
        <w:rPr>
          <w:rFonts w:ascii="仿宋_GB2312" w:eastAsia="仿宋_GB2312" w:hAnsi="宋体" w:hint="eastAsia"/>
          <w:sz w:val="24"/>
        </w:rPr>
        <w:t>56</w:t>
      </w:r>
      <w:r w:rsidRPr="006F5FA9">
        <w:rPr>
          <w:rFonts w:ascii="仿宋_GB2312" w:eastAsia="仿宋_GB2312" w:hAnsi="宋体" w:hint="eastAsia"/>
          <w:sz w:val="24"/>
        </w:rPr>
        <w:t>人，高级职称达到</w:t>
      </w:r>
      <w:r w:rsidR="00A327EA" w:rsidRPr="00A327EA">
        <w:rPr>
          <w:rFonts w:ascii="仿宋_GB2312" w:eastAsia="仿宋_GB2312" w:hAnsi="宋体" w:hint="eastAsia"/>
          <w:sz w:val="24"/>
        </w:rPr>
        <w:t>6</w:t>
      </w:r>
      <w:r w:rsidRPr="00A327EA">
        <w:rPr>
          <w:rFonts w:ascii="仿宋_GB2312" w:eastAsia="仿宋_GB2312" w:hAnsi="宋体" w:hint="eastAsia"/>
          <w:sz w:val="24"/>
        </w:rPr>
        <w:t>8%</w:t>
      </w:r>
      <w:r w:rsidRPr="006F5FA9">
        <w:rPr>
          <w:rFonts w:ascii="仿宋_GB2312" w:eastAsia="仿宋_GB2312" w:hAnsi="宋体" w:hint="eastAsia"/>
          <w:sz w:val="24"/>
        </w:rPr>
        <w:t>。</w:t>
      </w:r>
    </w:p>
    <w:p w:rsidR="0024699B" w:rsidRPr="00A327EA" w:rsidRDefault="0024699B"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2</w:t>
      </w:r>
      <w:r w:rsidRPr="00A327EA">
        <w:rPr>
          <w:rFonts w:ascii="仿宋_GB2312" w:eastAsia="仿宋_GB2312" w:hAnsi="宋体" w:hint="eastAsia"/>
          <w:sz w:val="24"/>
        </w:rPr>
        <w:t>、根据教师产学研践习计划，积极开展以中青年骨干教师为重点的全员企业践习培训，每年定期选派一批中青年骨干教师深入企业生产一线进行实践培训锻炼，提高实践教学能力。201</w:t>
      </w:r>
      <w:r w:rsidR="00EF338F" w:rsidRPr="00A327EA">
        <w:rPr>
          <w:rFonts w:ascii="仿宋_GB2312" w:eastAsia="仿宋_GB2312" w:hAnsi="宋体" w:hint="eastAsia"/>
          <w:sz w:val="24"/>
        </w:rPr>
        <w:t>6</w:t>
      </w:r>
      <w:r w:rsidRPr="00A327EA">
        <w:rPr>
          <w:rFonts w:ascii="仿宋_GB2312" w:eastAsia="仿宋_GB2312" w:hAnsi="宋体" w:hint="eastAsia"/>
          <w:sz w:val="24"/>
        </w:rPr>
        <w:t>年，组织系部推进教师下企业开展产学研践习项目，安排2名骨干教师进专业公司实践，安排1名教师至海外工程上践习。加速骨干教师培养力度，组织6名教师申报上海高校青年教师培养资助计划，组织4名教师申报上海高校教师产学研践习计划。</w:t>
      </w:r>
    </w:p>
    <w:p w:rsidR="00091CB4" w:rsidRPr="00C94D52" w:rsidRDefault="00C94D52" w:rsidP="001B7A4B">
      <w:pPr>
        <w:pStyle w:val="1"/>
        <w:adjustRightInd w:val="0"/>
        <w:snapToGrid w:val="0"/>
        <w:spacing w:before="0" w:after="0" w:line="360" w:lineRule="auto"/>
        <w:rPr>
          <w:rFonts w:ascii="仿宋_GB2312" w:eastAsia="仿宋_GB2312"/>
          <w:sz w:val="30"/>
          <w:szCs w:val="30"/>
        </w:rPr>
      </w:pPr>
      <w:bookmarkStart w:id="16" w:name="_Toc465334954"/>
      <w:r w:rsidRPr="00C94D52">
        <w:rPr>
          <w:rFonts w:ascii="仿宋_GB2312" w:eastAsia="仿宋_GB2312" w:hint="eastAsia"/>
          <w:sz w:val="30"/>
          <w:szCs w:val="30"/>
        </w:rPr>
        <w:t>五</w:t>
      </w:r>
      <w:r w:rsidR="002C103F" w:rsidRPr="00C94D52">
        <w:rPr>
          <w:rFonts w:ascii="仿宋_GB2312" w:eastAsia="仿宋_GB2312" w:hint="eastAsia"/>
          <w:sz w:val="30"/>
          <w:szCs w:val="30"/>
        </w:rPr>
        <w:t>、</w:t>
      </w:r>
      <w:r w:rsidR="00091CB4" w:rsidRPr="00C94D52">
        <w:rPr>
          <w:rFonts w:ascii="仿宋_GB2312" w:eastAsia="仿宋_GB2312" w:hint="eastAsia"/>
          <w:sz w:val="30"/>
          <w:szCs w:val="30"/>
        </w:rPr>
        <w:t>坚持德育为先，促进学生全面发展</w:t>
      </w:r>
      <w:bookmarkEnd w:id="16"/>
    </w:p>
    <w:p w:rsidR="00091CB4" w:rsidRDefault="00091CB4"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教育的本质追求是最大限度满足人的全面发展需要，是有目的的培养人的社会活动，使受教育者树立正确的人生观和价值观，形成良好的人格品质和行为习惯，成为合格的社会人、职业人、未来人。而人的素质的提高是实现人的全面发展和可持续发展的基础。高等职业教育作为国家高等教育体系中的一种类型，有其自身的属性和发展规律，高等职业教育是以能力培养为核心的融知识、能力（技能）、素质教育于一体的完整的科学体系。这些内容应当贯彻于职业教育工作的全过程，为学生的全面发展和可持续发展提供滋养。只有促进学生职业能力素质、综合素质素养的全面发展，为学生未来的生存与发展夯实基础，才能达到其社会功能和教育功能。</w:t>
      </w:r>
    </w:p>
    <w:p w:rsidR="00115F40" w:rsidRPr="00B956C9" w:rsidRDefault="00115F40" w:rsidP="00B956C9">
      <w:pPr>
        <w:pStyle w:val="2"/>
        <w:adjustRightInd w:val="0"/>
        <w:snapToGrid w:val="0"/>
        <w:spacing w:before="0" w:after="0" w:line="360" w:lineRule="auto"/>
        <w:rPr>
          <w:rFonts w:ascii="仿宋_GB2312" w:eastAsia="仿宋_GB2312" w:hAnsi="宋体"/>
          <w:sz w:val="28"/>
          <w:szCs w:val="28"/>
        </w:rPr>
      </w:pPr>
      <w:bookmarkStart w:id="17" w:name="_Toc440011048"/>
      <w:bookmarkStart w:id="18" w:name="_Toc465334955"/>
      <w:r w:rsidRPr="00B956C9">
        <w:rPr>
          <w:rFonts w:ascii="仿宋_GB2312" w:eastAsia="仿宋_GB2312" w:hAnsi="宋体" w:hint="eastAsia"/>
          <w:sz w:val="28"/>
          <w:szCs w:val="28"/>
        </w:rPr>
        <w:t>（一）加强社团建设，促进学生全面发展。</w:t>
      </w:r>
      <w:bookmarkEnd w:id="17"/>
      <w:bookmarkEnd w:id="18"/>
    </w:p>
    <w:p w:rsidR="00115F40"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高校学生社团活动是实施素质教育的重要途径和有效方式，目前，我院社团活动虽取得了一定成绩，但在建设中还存在着管理不够规范、硬件条件有限、发展还不平衡等问题。201</w:t>
      </w:r>
      <w:r>
        <w:rPr>
          <w:rFonts w:ascii="仿宋_GB2312" w:eastAsia="仿宋_GB2312" w:hAnsi="宋体" w:cs="宋体" w:hint="eastAsia"/>
          <w:kern w:val="0"/>
          <w:sz w:val="24"/>
        </w:rPr>
        <w:t>6</w:t>
      </w:r>
      <w:r w:rsidRPr="006F5FA9">
        <w:rPr>
          <w:rFonts w:ascii="仿宋_GB2312" w:eastAsia="仿宋_GB2312" w:hAnsi="宋体" w:cs="宋体" w:hint="eastAsia"/>
          <w:kern w:val="0"/>
          <w:sz w:val="24"/>
        </w:rPr>
        <w:t>年，学院坚持贯彻社团指导老师竞聘制度，除了已经招募到的指导老师以外，从校外招募一批对社团工作有热情，懂得学生社团运行、管理的基本规律，具有较强组织、协调能力，具有相关专业知识、特长技能的指</w:t>
      </w:r>
      <w:r w:rsidRPr="006F5FA9">
        <w:rPr>
          <w:rFonts w:ascii="仿宋_GB2312" w:eastAsia="仿宋_GB2312" w:hAnsi="宋体" w:cs="宋体" w:hint="eastAsia"/>
          <w:kern w:val="0"/>
          <w:sz w:val="24"/>
        </w:rPr>
        <w:lastRenderedPageBreak/>
        <w:t>导老师，为社团的进一步发展添砖加瓦。同时，为了社团各项活动的更好开展，学院将对一些场地设备进行维护、更新，以期能够更好地体现活动成效。</w:t>
      </w:r>
      <w:bookmarkStart w:id="19" w:name="_Toc440011049"/>
    </w:p>
    <w:p w:rsidR="00115F40" w:rsidRPr="00B956C9" w:rsidRDefault="00115F40" w:rsidP="00B956C9">
      <w:pPr>
        <w:pStyle w:val="2"/>
        <w:adjustRightInd w:val="0"/>
        <w:snapToGrid w:val="0"/>
        <w:spacing w:before="0" w:after="0" w:line="360" w:lineRule="auto"/>
        <w:rPr>
          <w:rFonts w:ascii="仿宋_GB2312" w:eastAsia="仿宋_GB2312" w:hAnsi="宋体"/>
          <w:sz w:val="28"/>
          <w:szCs w:val="28"/>
        </w:rPr>
      </w:pPr>
      <w:bookmarkStart w:id="20" w:name="_Toc465334956"/>
      <w:r w:rsidRPr="00B956C9">
        <w:rPr>
          <w:rFonts w:ascii="仿宋_GB2312" w:eastAsia="仿宋_GB2312" w:hAnsi="宋体" w:hint="eastAsia"/>
          <w:sz w:val="28"/>
          <w:szCs w:val="28"/>
        </w:rPr>
        <w:t>（二）加强心理健康教育，促进学生健康发展。</w:t>
      </w:r>
      <w:bookmarkEnd w:id="19"/>
      <w:bookmarkEnd w:id="20"/>
    </w:p>
    <w:p w:rsidR="00115F40" w:rsidRPr="006F5FA9"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学院学生心理健康教育与咨询中心建设的总目标是以“培养拥护党的基本路线，适应生产、建设、管理、服务第一线需要的，德、智、体、美等方面全面发展的高等技术应用性专门人才”为目标，加强专业化队伍建设，构建全面心理健康教育体系，建设硬件坏境，培养学生健康身心，以培养专业工作队伍，打造多级工作网络，构建危机预防与干预体系为重点，切实推荐各项心理健康教育和咨询服务工作的开展。</w:t>
      </w:r>
    </w:p>
    <w:p w:rsidR="00115F40"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学院的心理健康教育主要通过举办心理讲座、观看心理电影、谈话等方式进行，今后我们要继续完善心理健康和创业素养方面设施设备，配备专业的心理辅导教师，加强心理健康教育队伍建设。201</w:t>
      </w:r>
      <w:r>
        <w:rPr>
          <w:rFonts w:ascii="仿宋_GB2312" w:eastAsia="仿宋_GB2312" w:hAnsi="宋体" w:cs="宋体" w:hint="eastAsia"/>
          <w:kern w:val="0"/>
          <w:sz w:val="24"/>
        </w:rPr>
        <w:t>6</w:t>
      </w:r>
      <w:r w:rsidRPr="006F5FA9">
        <w:rPr>
          <w:rFonts w:ascii="仿宋_GB2312" w:eastAsia="仿宋_GB2312" w:hAnsi="宋体" w:cs="宋体" w:hint="eastAsia"/>
          <w:kern w:val="0"/>
          <w:sz w:val="24"/>
        </w:rPr>
        <w:t>年，我们对全体专兼职辅导员做了团体辅导培训：适应新环境、自我成长团体、亲密关系团体、生涯规划团体等。并要求辅导员能够将所学内容应用到班级管理中去。</w:t>
      </w:r>
      <w:bookmarkStart w:id="21" w:name="_Toc440011050"/>
    </w:p>
    <w:p w:rsidR="00115F40" w:rsidRPr="00B956C9" w:rsidRDefault="00115F40" w:rsidP="00B956C9">
      <w:pPr>
        <w:pStyle w:val="2"/>
        <w:adjustRightInd w:val="0"/>
        <w:snapToGrid w:val="0"/>
        <w:spacing w:before="0" w:after="0" w:line="360" w:lineRule="auto"/>
        <w:rPr>
          <w:rFonts w:ascii="仿宋_GB2312" w:eastAsia="仿宋_GB2312" w:hAnsi="宋体"/>
          <w:sz w:val="28"/>
          <w:szCs w:val="28"/>
        </w:rPr>
      </w:pPr>
      <w:bookmarkStart w:id="22" w:name="_Toc465334957"/>
      <w:r w:rsidRPr="00B956C9">
        <w:rPr>
          <w:rFonts w:ascii="仿宋_GB2312" w:eastAsia="仿宋_GB2312" w:hAnsi="宋体" w:hint="eastAsia"/>
          <w:sz w:val="28"/>
          <w:szCs w:val="28"/>
        </w:rPr>
        <w:t>（三）做好生命教育培训，提高生命质量</w:t>
      </w:r>
      <w:bookmarkEnd w:id="21"/>
      <w:bookmarkEnd w:id="22"/>
    </w:p>
    <w:p w:rsidR="00115F40" w:rsidRPr="006F5FA9"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生命教育有广义与狭义两种：狭义的生命教育指的是对生命本身的关注，包括个人与他人的生命，进而扩展到一切自然生命。广义的生命教育是一种全人的教育，它不仅包括对生命的关注，而且包括对生存能力的培养和生命价值的提升。教育就是对学生的每一次生命活动进行关怀，学习过程就是一种享受生命的过程，这种关怀是社会价值、个人价值和教育自身发展价值在“生命活动”实践中的统一，在此教育实践中教师的价值得到实现，生命质量得以提升。青年是一个民族的未来和希望，是国家的宝贵财富，我院努力创造各种条件，保障每一位学生的健康成长，将每一位学生培养成为国家建设的有用之才。这既是我们建峰学院培育社会主义事业接班人的要求所在，更是我们践行社会主义核心价值观的责任所在。</w:t>
      </w:r>
    </w:p>
    <w:p w:rsidR="00115F40" w:rsidRPr="006F5FA9"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我院13级护理2班的学生张同学，是崇明县庙镇永乐村人，三岁丧母，靠父亲打零工为生。9岁时，继母携带哥哥姐姐和他们父女重新组成了一个家庭。重组家庭承担着三个孩子上学的高额费用，生活相当拮据。张同学2014年3月查出患上克罗恩疾病，面临生命危险，现被推荐至专门治疗克罗恩病“南京军区</w:t>
      </w:r>
      <w:r w:rsidRPr="006F5FA9">
        <w:rPr>
          <w:rFonts w:ascii="仿宋_GB2312" w:eastAsia="仿宋_GB2312" w:hAnsi="宋体" w:cs="宋体" w:hint="eastAsia"/>
          <w:kern w:val="0"/>
          <w:sz w:val="24"/>
        </w:rPr>
        <w:lastRenderedPageBreak/>
        <w:t>总院“医治。学院得知情况后，第一时间为她提供了助学金，春节送温暖和特殊慰问金等帮助，但高昂的手术费用让这个已经一贫如洗的家庭无法承受。在这个艰难的时刻，全院师生和来自社会各界的爱心人士们纷纷伸出援手，共同托起了她生的希望。共青团上海市宝山区委员会与宝山区红十字会、爱心企业家等共同募捐；崇明县庙镇镇领导登门看望张同学一家，并积极为她联系崇明县红十字会，在新闻栏目上为她发动募捐；上海建工集团团委下属基层团组织也积极发动员工募捐；还有社会各界的爱心人士们也纷纷伸出援手。积沙成塔，大爱无疆，点点的爱心奉献都让我们铭记于心。今年，她已经顺利完成手术，恢复良好。对全院师生而言，这也是一次生动的生命教育。</w:t>
      </w:r>
    </w:p>
    <w:p w:rsidR="00115F40" w:rsidRPr="00B956C9" w:rsidRDefault="00115F40" w:rsidP="00B956C9">
      <w:pPr>
        <w:pStyle w:val="2"/>
        <w:adjustRightInd w:val="0"/>
        <w:snapToGrid w:val="0"/>
        <w:spacing w:before="0" w:after="0" w:line="360" w:lineRule="auto"/>
        <w:rPr>
          <w:rFonts w:ascii="仿宋_GB2312" w:eastAsia="仿宋_GB2312" w:hAnsi="宋体"/>
          <w:sz w:val="28"/>
          <w:szCs w:val="28"/>
        </w:rPr>
      </w:pPr>
      <w:bookmarkStart w:id="23" w:name="_Toc440011051"/>
      <w:bookmarkStart w:id="24" w:name="_Toc465334958"/>
      <w:r w:rsidRPr="00B956C9">
        <w:rPr>
          <w:rFonts w:ascii="仿宋_GB2312" w:eastAsia="仿宋_GB2312" w:hAnsi="宋体" w:hint="eastAsia"/>
          <w:sz w:val="28"/>
          <w:szCs w:val="28"/>
        </w:rPr>
        <w:t>（四）提升人文素养，构建和谐校园</w:t>
      </w:r>
      <w:bookmarkEnd w:id="23"/>
      <w:bookmarkEnd w:id="24"/>
    </w:p>
    <w:p w:rsidR="00115F40" w:rsidRDefault="00115F40" w:rsidP="001B7A4B">
      <w:pPr>
        <w:widowControl/>
        <w:adjustRightInd w:val="0"/>
        <w:snapToGrid w:val="0"/>
        <w:spacing w:line="360" w:lineRule="auto"/>
        <w:ind w:firstLineChars="200" w:firstLine="480"/>
        <w:jc w:val="left"/>
        <w:rPr>
          <w:rFonts w:ascii="仿宋_GB2312" w:eastAsia="仿宋_GB2312" w:hAnsi="宋体" w:cs="宋体"/>
          <w:kern w:val="0"/>
          <w:sz w:val="24"/>
        </w:rPr>
      </w:pPr>
      <w:r w:rsidRPr="006F5FA9">
        <w:rPr>
          <w:rFonts w:ascii="仿宋_GB2312" w:eastAsia="仿宋_GB2312" w:hAnsi="宋体" w:cs="宋体" w:hint="eastAsia"/>
          <w:kern w:val="0"/>
          <w:sz w:val="24"/>
        </w:rPr>
        <w:t>高职院校大学毕业生的人文修养和品行、人格受到越来越多的关注，提高职业人文素养、提升综合素质，已成为学院教育改革的重要议题。职业教育必须为学生可持续发展打下坚实基础。201</w:t>
      </w:r>
      <w:r>
        <w:rPr>
          <w:rFonts w:ascii="仿宋_GB2312" w:eastAsia="仿宋_GB2312" w:hAnsi="宋体" w:cs="宋体" w:hint="eastAsia"/>
          <w:kern w:val="0"/>
          <w:sz w:val="24"/>
        </w:rPr>
        <w:t>6</w:t>
      </w:r>
      <w:r w:rsidRPr="006F5FA9">
        <w:rPr>
          <w:rFonts w:ascii="仿宋_GB2312" w:eastAsia="仿宋_GB2312" w:hAnsi="宋体" w:cs="宋体" w:hint="eastAsia"/>
          <w:kern w:val="0"/>
          <w:sz w:val="24"/>
        </w:rPr>
        <w:t>年，我们先后邀请了上海戏剧学院、上海滑稽剧团、上海昆剧团等知名演艺团体来举办“高雅艺术进校园”系列活动。高职教育除了在专业教育中渗透人文教育外，还应开展专门的人文教育活动，可开办人文素质大讲堂，把一些著名学者、劳模请进校园，内容可涵盖文学、哲学等多个学科，涉及诚信、独立人格、责任心等多个专题，使学生不出校门就能近距离感受大师风采，聆听智者教诲。</w:t>
      </w:r>
    </w:p>
    <w:p w:rsidR="00874D01" w:rsidRPr="00B956C9" w:rsidRDefault="00874D01" w:rsidP="00B956C9">
      <w:pPr>
        <w:pStyle w:val="2"/>
        <w:adjustRightInd w:val="0"/>
        <w:snapToGrid w:val="0"/>
        <w:spacing w:before="0" w:after="0" w:line="360" w:lineRule="auto"/>
        <w:rPr>
          <w:rFonts w:ascii="仿宋_GB2312" w:eastAsia="仿宋_GB2312" w:hAnsi="宋体"/>
          <w:sz w:val="28"/>
          <w:szCs w:val="28"/>
        </w:rPr>
      </w:pPr>
      <w:bookmarkStart w:id="25" w:name="_Toc465334959"/>
      <w:r>
        <w:rPr>
          <w:rFonts w:ascii="仿宋_GB2312" w:eastAsia="仿宋_GB2312" w:hAnsi="宋体" w:hint="eastAsia"/>
          <w:sz w:val="28"/>
          <w:szCs w:val="28"/>
        </w:rPr>
        <w:t>（</w:t>
      </w:r>
      <w:r w:rsidR="00115F40" w:rsidRPr="00B956C9">
        <w:rPr>
          <w:rFonts w:ascii="仿宋_GB2312" w:eastAsia="仿宋_GB2312" w:hAnsi="宋体" w:hint="eastAsia"/>
          <w:sz w:val="28"/>
          <w:szCs w:val="28"/>
        </w:rPr>
        <w:t>五</w:t>
      </w:r>
      <w:r w:rsidRPr="00B956C9">
        <w:rPr>
          <w:rFonts w:ascii="仿宋_GB2312" w:eastAsia="仿宋_GB2312" w:hAnsi="宋体" w:hint="eastAsia"/>
          <w:sz w:val="28"/>
          <w:szCs w:val="28"/>
        </w:rPr>
        <w:t>）</w:t>
      </w:r>
      <w:r w:rsidR="00C94D52" w:rsidRPr="00B956C9">
        <w:rPr>
          <w:rFonts w:ascii="仿宋_GB2312" w:eastAsia="仿宋_GB2312" w:hAnsi="宋体" w:hint="eastAsia"/>
          <w:sz w:val="28"/>
          <w:szCs w:val="28"/>
        </w:rPr>
        <w:t>重视就业指导，提高就业质量</w:t>
      </w:r>
      <w:bookmarkEnd w:id="25"/>
    </w:p>
    <w:p w:rsidR="00874D01" w:rsidRPr="00EA333B" w:rsidRDefault="00874D01" w:rsidP="001B7A4B">
      <w:pPr>
        <w:adjustRightInd w:val="0"/>
        <w:snapToGrid w:val="0"/>
        <w:spacing w:line="360" w:lineRule="auto"/>
        <w:ind w:firstLineChars="200" w:firstLine="480"/>
        <w:rPr>
          <w:rFonts w:ascii="仿宋_GB2312" w:eastAsia="仿宋_GB2312"/>
          <w:bCs/>
          <w:sz w:val="24"/>
        </w:rPr>
      </w:pPr>
      <w:r w:rsidRPr="006F5FA9">
        <w:rPr>
          <w:rFonts w:ascii="仿宋_GB2312" w:eastAsia="仿宋_GB2312" w:hint="eastAsia"/>
          <w:bCs/>
          <w:sz w:val="24"/>
        </w:rPr>
        <w:t>上海建峰职业技术学院毕业生就业工作的指导思想是以就业为导向，以服务学生为宗旨，以“对接行业、引导就业、激励创业、适应需求”为工作重点，突出职业教育特色，完善就业工作体系，积极开拓毕业生就业市场，全面提高毕业生就业质量。学院完善教职工人人关注参与的毕业生就业工作</w:t>
      </w:r>
      <w:r w:rsidRPr="006F5FA9">
        <w:rPr>
          <w:rFonts w:ascii="仿宋_GB2312" w:eastAsia="仿宋_GB2312" w:cs="宋体" w:hint="eastAsia"/>
          <w:sz w:val="24"/>
        </w:rPr>
        <w:t>体系，</w:t>
      </w:r>
      <w:r w:rsidRPr="006F5FA9">
        <w:rPr>
          <w:rFonts w:ascii="仿宋_GB2312" w:eastAsia="仿宋_GB2312" w:hint="eastAsia"/>
          <w:bCs/>
          <w:sz w:val="24"/>
        </w:rPr>
        <w:t>采取多种途径促进就业推荐工作的落实。院系两级开展系列职业生涯规划指导讲座，帮助学生树立正确合理的职业观念，</w:t>
      </w:r>
    </w:p>
    <w:p w:rsidR="00874D01" w:rsidRPr="00EA333B" w:rsidRDefault="00874D01" w:rsidP="001B7A4B">
      <w:pPr>
        <w:adjustRightInd w:val="0"/>
        <w:snapToGrid w:val="0"/>
        <w:spacing w:line="360" w:lineRule="auto"/>
        <w:ind w:firstLineChars="200" w:firstLine="480"/>
        <w:jc w:val="left"/>
        <w:rPr>
          <w:rFonts w:ascii="仿宋_GB2312" w:eastAsia="仿宋_GB2312"/>
          <w:bCs/>
          <w:sz w:val="24"/>
        </w:rPr>
      </w:pPr>
      <w:r w:rsidRPr="00EA333B">
        <w:rPr>
          <w:rFonts w:ascii="仿宋_GB2312" w:eastAsia="仿宋_GB2312" w:hint="eastAsia"/>
          <w:bCs/>
          <w:sz w:val="24"/>
        </w:rPr>
        <w:t>学院</w:t>
      </w:r>
      <w:r w:rsidRPr="00EA333B">
        <w:rPr>
          <w:rFonts w:ascii="仿宋_GB2312" w:eastAsia="仿宋_GB2312"/>
          <w:bCs/>
          <w:sz w:val="24"/>
        </w:rPr>
        <w:t>把就业指导工作前移</w:t>
      </w:r>
      <w:r w:rsidRPr="00EA333B">
        <w:rPr>
          <w:rFonts w:ascii="仿宋_GB2312" w:eastAsia="仿宋_GB2312" w:hint="eastAsia"/>
          <w:bCs/>
          <w:sz w:val="24"/>
        </w:rPr>
        <w:t>，</w:t>
      </w:r>
      <w:r w:rsidRPr="00EA333B">
        <w:rPr>
          <w:rFonts w:ascii="仿宋_GB2312" w:eastAsia="仿宋_GB2312"/>
          <w:bCs/>
          <w:sz w:val="24"/>
        </w:rPr>
        <w:t>贯穿大学</w:t>
      </w:r>
      <w:r w:rsidRPr="00EA333B">
        <w:rPr>
          <w:rFonts w:ascii="仿宋_GB2312" w:eastAsia="仿宋_GB2312" w:hint="eastAsia"/>
          <w:bCs/>
          <w:sz w:val="24"/>
        </w:rPr>
        <w:t>三</w:t>
      </w:r>
      <w:r w:rsidRPr="00EA333B">
        <w:rPr>
          <w:rFonts w:ascii="仿宋_GB2312" w:eastAsia="仿宋_GB2312"/>
          <w:bCs/>
          <w:sz w:val="24"/>
        </w:rPr>
        <w:t>年教育的始终，</w:t>
      </w:r>
      <w:r w:rsidRPr="00EA333B">
        <w:rPr>
          <w:rFonts w:ascii="仿宋_GB2312" w:eastAsia="仿宋_GB2312" w:hint="eastAsia"/>
          <w:bCs/>
          <w:sz w:val="24"/>
        </w:rPr>
        <w:t>并</w:t>
      </w:r>
      <w:r w:rsidRPr="00EA333B">
        <w:rPr>
          <w:rFonts w:ascii="仿宋_GB2312" w:eastAsia="仿宋_GB2312"/>
          <w:bCs/>
          <w:sz w:val="24"/>
        </w:rPr>
        <w:t>针对不同</w:t>
      </w:r>
      <w:r w:rsidRPr="00EA333B">
        <w:rPr>
          <w:rFonts w:ascii="仿宋_GB2312" w:eastAsia="仿宋_GB2312" w:hint="eastAsia"/>
          <w:bCs/>
          <w:sz w:val="24"/>
        </w:rPr>
        <w:t>专业与</w:t>
      </w:r>
      <w:r w:rsidRPr="00EA333B">
        <w:rPr>
          <w:rFonts w:ascii="仿宋_GB2312" w:eastAsia="仿宋_GB2312"/>
          <w:bCs/>
          <w:sz w:val="24"/>
        </w:rPr>
        <w:t>年级的特点，有针对性、分层次</w:t>
      </w:r>
      <w:r w:rsidRPr="00EA333B">
        <w:rPr>
          <w:rFonts w:ascii="仿宋_GB2312" w:eastAsia="仿宋_GB2312" w:hint="eastAsia"/>
          <w:bCs/>
          <w:sz w:val="24"/>
        </w:rPr>
        <w:t>地</w:t>
      </w:r>
      <w:r w:rsidRPr="00EA333B">
        <w:rPr>
          <w:rFonts w:ascii="仿宋_GB2312" w:eastAsia="仿宋_GB2312"/>
          <w:bCs/>
          <w:sz w:val="24"/>
        </w:rPr>
        <w:t>进行指导，帮助学生规划其职业生涯</w:t>
      </w:r>
      <w:r w:rsidRPr="00EA333B">
        <w:rPr>
          <w:rFonts w:ascii="仿宋_GB2312" w:eastAsia="仿宋_GB2312" w:hint="eastAsia"/>
          <w:bCs/>
          <w:sz w:val="24"/>
        </w:rPr>
        <w:t>。</w:t>
      </w:r>
      <w:r w:rsidRPr="00EA333B">
        <w:rPr>
          <w:rFonts w:ascii="仿宋_GB2312" w:eastAsia="仿宋_GB2312"/>
          <w:bCs/>
          <w:sz w:val="24"/>
        </w:rPr>
        <w:t>对大一学生，着重引导其根据自身特点初步设计职业发展方向，明确大学期间的学习任务和学习选择，开设了</w:t>
      </w:r>
      <w:r>
        <w:rPr>
          <w:rFonts w:ascii="仿宋_GB2312" w:eastAsia="仿宋_GB2312" w:hint="eastAsia"/>
          <w:bCs/>
          <w:sz w:val="24"/>
        </w:rPr>
        <w:t>“</w:t>
      </w:r>
      <w:r w:rsidRPr="00EA333B">
        <w:rPr>
          <w:rFonts w:ascii="仿宋_GB2312" w:eastAsia="仿宋_GB2312"/>
          <w:bCs/>
          <w:sz w:val="24"/>
        </w:rPr>
        <w:t>大学生职业生涯规划</w:t>
      </w:r>
      <w:r>
        <w:rPr>
          <w:rFonts w:ascii="仿宋_GB2312" w:eastAsia="仿宋_GB2312" w:hint="eastAsia"/>
          <w:bCs/>
          <w:sz w:val="24"/>
        </w:rPr>
        <w:t>”</w:t>
      </w:r>
      <w:r w:rsidRPr="00EA333B">
        <w:rPr>
          <w:rFonts w:ascii="仿宋_GB2312" w:eastAsia="仿宋_GB2312"/>
          <w:bCs/>
          <w:sz w:val="24"/>
        </w:rPr>
        <w:t>课程，共计</w:t>
      </w:r>
      <w:r w:rsidRPr="00EA333B">
        <w:rPr>
          <w:rFonts w:ascii="仿宋_GB2312" w:eastAsia="仿宋_GB2312" w:hint="eastAsia"/>
          <w:bCs/>
          <w:sz w:val="24"/>
        </w:rPr>
        <w:t>1300多名学生参与到</w:t>
      </w:r>
      <w:r w:rsidRPr="00EA333B">
        <w:rPr>
          <w:rFonts w:ascii="仿宋_GB2312" w:eastAsia="仿宋_GB2312" w:hint="eastAsia"/>
          <w:bCs/>
          <w:sz w:val="24"/>
        </w:rPr>
        <w:lastRenderedPageBreak/>
        <w:t>课程当中</w:t>
      </w:r>
      <w:r w:rsidRPr="00EA333B">
        <w:rPr>
          <w:rFonts w:ascii="仿宋_GB2312" w:eastAsia="仿宋_GB2312"/>
          <w:bCs/>
          <w:sz w:val="24"/>
        </w:rPr>
        <w:t>。对大二学生，着重能力培养，</w:t>
      </w:r>
      <w:r w:rsidRPr="00EA333B">
        <w:rPr>
          <w:rFonts w:ascii="仿宋_GB2312" w:eastAsia="仿宋_GB2312" w:hint="eastAsia"/>
          <w:bCs/>
          <w:sz w:val="24"/>
        </w:rPr>
        <w:t>加强</w:t>
      </w:r>
      <w:r w:rsidRPr="00EA333B">
        <w:rPr>
          <w:rFonts w:ascii="仿宋_GB2312" w:eastAsia="仿宋_GB2312"/>
          <w:bCs/>
          <w:sz w:val="24"/>
        </w:rPr>
        <w:t>实习和</w:t>
      </w:r>
      <w:r w:rsidRPr="00EA333B">
        <w:rPr>
          <w:rFonts w:ascii="仿宋_GB2312" w:eastAsia="仿宋_GB2312" w:hint="eastAsia"/>
          <w:bCs/>
          <w:sz w:val="24"/>
        </w:rPr>
        <w:t>实践</w:t>
      </w:r>
      <w:r w:rsidRPr="00EA333B">
        <w:rPr>
          <w:rFonts w:ascii="仿宋_GB2312" w:eastAsia="仿宋_GB2312"/>
          <w:bCs/>
          <w:sz w:val="24"/>
        </w:rPr>
        <w:t>，培养与职业目标相适应的素质，并</w:t>
      </w:r>
      <w:r w:rsidRPr="00EA333B">
        <w:rPr>
          <w:rFonts w:ascii="仿宋_GB2312" w:eastAsia="仿宋_GB2312" w:hint="eastAsia"/>
          <w:bCs/>
          <w:sz w:val="24"/>
        </w:rPr>
        <w:t>根据培养效果</w:t>
      </w:r>
      <w:r w:rsidRPr="00EA333B">
        <w:rPr>
          <w:rFonts w:ascii="仿宋_GB2312" w:eastAsia="仿宋_GB2312"/>
          <w:bCs/>
          <w:sz w:val="24"/>
        </w:rPr>
        <w:t>进行必要的调整，</w:t>
      </w:r>
      <w:r w:rsidRPr="00EA333B">
        <w:rPr>
          <w:rFonts w:ascii="仿宋_GB2312" w:eastAsia="仿宋_GB2312" w:hint="eastAsia"/>
          <w:bCs/>
          <w:sz w:val="24"/>
        </w:rPr>
        <w:t>助其</w:t>
      </w:r>
      <w:r w:rsidRPr="00EA333B">
        <w:rPr>
          <w:rFonts w:ascii="仿宋_GB2312" w:eastAsia="仿宋_GB2312"/>
          <w:bCs/>
          <w:sz w:val="24"/>
        </w:rPr>
        <w:t>进一步</w:t>
      </w:r>
      <w:r w:rsidRPr="00EA333B">
        <w:rPr>
          <w:rFonts w:ascii="仿宋_GB2312" w:eastAsia="仿宋_GB2312" w:hint="eastAsia"/>
          <w:bCs/>
          <w:sz w:val="24"/>
        </w:rPr>
        <w:t>明确</w:t>
      </w:r>
      <w:r w:rsidRPr="00EA333B">
        <w:rPr>
          <w:rFonts w:ascii="仿宋_GB2312" w:eastAsia="仿宋_GB2312"/>
          <w:bCs/>
          <w:sz w:val="24"/>
        </w:rPr>
        <w:t>职业目标</w:t>
      </w:r>
      <w:r w:rsidRPr="00EA333B">
        <w:rPr>
          <w:rFonts w:ascii="仿宋_GB2312" w:eastAsia="仿宋_GB2312" w:hint="eastAsia"/>
          <w:bCs/>
          <w:sz w:val="24"/>
        </w:rPr>
        <w:t>。</w:t>
      </w:r>
      <w:r w:rsidRPr="00EA333B">
        <w:rPr>
          <w:rFonts w:ascii="仿宋_GB2312" w:eastAsia="仿宋_GB2312"/>
          <w:bCs/>
          <w:sz w:val="24"/>
        </w:rPr>
        <w:t>对大三学生，针对择业期间的问题，在就业形势、信息服务、政策咨询、面试技巧、心理调适等方面进行具体指导。</w:t>
      </w:r>
      <w:r w:rsidRPr="006F5FA9">
        <w:rPr>
          <w:rFonts w:ascii="仿宋_GB2312" w:eastAsia="仿宋_GB2312" w:hint="eastAsia"/>
          <w:bCs/>
          <w:sz w:val="24"/>
        </w:rPr>
        <w:t>引导学生理性辩证地认识就业形势，明确职业定位，积极主动地就业；同时，注重信息收集，采取“请进来，走出去”等多种方式，调动多方力量积极寻找就业岗位</w:t>
      </w:r>
      <w:r>
        <w:rPr>
          <w:rFonts w:ascii="仿宋_GB2312" w:eastAsia="仿宋_GB2312" w:hint="eastAsia"/>
          <w:bCs/>
          <w:sz w:val="24"/>
        </w:rPr>
        <w:t>。</w:t>
      </w:r>
    </w:p>
    <w:p w:rsidR="00C069B3" w:rsidRDefault="00874D01" w:rsidP="001B7A4B">
      <w:pPr>
        <w:adjustRightInd w:val="0"/>
        <w:snapToGrid w:val="0"/>
        <w:spacing w:line="360" w:lineRule="auto"/>
        <w:ind w:firstLineChars="200" w:firstLine="480"/>
        <w:rPr>
          <w:rFonts w:ascii="仿宋_GB2312" w:eastAsia="仿宋_GB2312"/>
          <w:bCs/>
          <w:sz w:val="24"/>
        </w:rPr>
      </w:pPr>
      <w:r w:rsidRPr="00721D24">
        <w:rPr>
          <w:rFonts w:ascii="仿宋_GB2312" w:eastAsia="仿宋_GB2312" w:hint="eastAsia"/>
          <w:bCs/>
          <w:sz w:val="24"/>
        </w:rPr>
        <w:t>学院2016届</w:t>
      </w:r>
      <w:r w:rsidRPr="00721D24">
        <w:rPr>
          <w:rFonts w:ascii="仿宋_GB2312" w:eastAsia="仿宋_GB2312"/>
          <w:bCs/>
          <w:sz w:val="24"/>
        </w:rPr>
        <w:t>毕业生共</w:t>
      </w:r>
      <w:r w:rsidR="00721D24" w:rsidRPr="00721D24">
        <w:rPr>
          <w:rFonts w:ascii="仿宋_GB2312" w:eastAsia="仿宋_GB2312" w:hint="eastAsia"/>
          <w:bCs/>
          <w:sz w:val="24"/>
        </w:rPr>
        <w:t>1345</w:t>
      </w:r>
      <w:r w:rsidRPr="00721D24">
        <w:rPr>
          <w:rFonts w:ascii="仿宋_GB2312" w:eastAsia="仿宋_GB2312" w:hint="eastAsia"/>
          <w:bCs/>
          <w:sz w:val="24"/>
        </w:rPr>
        <w:t>人</w:t>
      </w:r>
      <w:r w:rsidRPr="00721D24">
        <w:rPr>
          <w:rFonts w:ascii="仿宋_GB2312" w:eastAsia="仿宋_GB2312"/>
          <w:bCs/>
          <w:sz w:val="24"/>
        </w:rPr>
        <w:t>，其中</w:t>
      </w:r>
      <w:r w:rsidRPr="00721D24">
        <w:rPr>
          <w:rFonts w:ascii="仿宋_GB2312" w:eastAsia="仿宋_GB2312" w:hint="eastAsia"/>
          <w:bCs/>
          <w:sz w:val="24"/>
        </w:rPr>
        <w:t>已就业</w:t>
      </w:r>
      <w:r w:rsidRPr="00721D24">
        <w:rPr>
          <w:rFonts w:ascii="仿宋_GB2312" w:eastAsia="仿宋_GB2312"/>
          <w:bCs/>
          <w:sz w:val="24"/>
        </w:rPr>
        <w:t>人数为</w:t>
      </w:r>
      <w:r w:rsidR="00721D24" w:rsidRPr="00721D24">
        <w:rPr>
          <w:rFonts w:ascii="仿宋_GB2312" w:eastAsia="仿宋_GB2312" w:hint="eastAsia"/>
          <w:bCs/>
          <w:sz w:val="24"/>
        </w:rPr>
        <w:t>1313</w:t>
      </w:r>
      <w:r w:rsidRPr="00721D24">
        <w:rPr>
          <w:rFonts w:ascii="仿宋_GB2312" w:eastAsia="仿宋_GB2312" w:hint="eastAsia"/>
          <w:bCs/>
          <w:sz w:val="24"/>
        </w:rPr>
        <w:t>人，</w:t>
      </w:r>
      <w:r w:rsidRPr="00721D24">
        <w:rPr>
          <w:rFonts w:ascii="仿宋_GB2312" w:eastAsia="仿宋_GB2312"/>
          <w:bCs/>
          <w:sz w:val="24"/>
        </w:rPr>
        <w:t>就业率达</w:t>
      </w:r>
      <w:r w:rsidR="00721D24" w:rsidRPr="00721D24">
        <w:rPr>
          <w:rFonts w:ascii="仿宋_GB2312" w:eastAsia="仿宋_GB2312" w:hint="eastAsia"/>
          <w:bCs/>
          <w:sz w:val="24"/>
        </w:rPr>
        <w:t>97.62</w:t>
      </w:r>
      <w:r w:rsidRPr="00721D24">
        <w:rPr>
          <w:rFonts w:ascii="仿宋_GB2312" w:eastAsia="仿宋_GB2312"/>
          <w:bCs/>
          <w:sz w:val="24"/>
        </w:rPr>
        <w:t>%。</w:t>
      </w:r>
      <w:r w:rsidRPr="00EA333B">
        <w:rPr>
          <w:rFonts w:ascii="仿宋_GB2312" w:eastAsia="仿宋_GB2312" w:hint="eastAsia"/>
          <w:bCs/>
          <w:sz w:val="24"/>
        </w:rPr>
        <w:t>毕业生正式就业率、专业对口率、合作企业就业率等核心指标逐年提高，毕业生就业质量和就业层次得到明显提升，用工单位对我院毕业生的</w:t>
      </w:r>
      <w:r w:rsidRPr="006F5FA9">
        <w:rPr>
          <w:rFonts w:ascii="仿宋_GB2312" w:eastAsia="仿宋_GB2312" w:hint="eastAsia"/>
          <w:bCs/>
          <w:sz w:val="24"/>
        </w:rPr>
        <w:t>满意率达100%，取得了“学</w:t>
      </w:r>
      <w:r w:rsidRPr="00EA333B">
        <w:rPr>
          <w:rFonts w:ascii="仿宋_GB2312" w:eastAsia="仿宋_GB2312" w:hint="eastAsia"/>
          <w:bCs/>
          <w:sz w:val="24"/>
        </w:rPr>
        <w:t>生满意，企业认可，家长放心”的良好效果，“建峰学院就业好”已经成为学院的无形资产。</w:t>
      </w:r>
    </w:p>
    <w:p w:rsidR="002D26A2" w:rsidRPr="00B956C9" w:rsidRDefault="002D26A2" w:rsidP="00B956C9">
      <w:pPr>
        <w:pStyle w:val="2"/>
        <w:adjustRightInd w:val="0"/>
        <w:snapToGrid w:val="0"/>
        <w:spacing w:before="0" w:after="0" w:line="360" w:lineRule="auto"/>
        <w:rPr>
          <w:rFonts w:ascii="仿宋_GB2312" w:eastAsia="仿宋_GB2312" w:hAnsi="宋体"/>
          <w:sz w:val="28"/>
          <w:szCs w:val="28"/>
        </w:rPr>
      </w:pPr>
      <w:bookmarkStart w:id="26" w:name="_Toc340226209"/>
      <w:bookmarkStart w:id="27" w:name="_Toc340499550"/>
      <w:bookmarkStart w:id="28" w:name="_Toc465334960"/>
      <w:r w:rsidRPr="0011487E">
        <w:rPr>
          <w:rFonts w:ascii="仿宋_GB2312" w:eastAsia="仿宋_GB2312" w:hAnsi="宋体" w:hint="eastAsia"/>
          <w:sz w:val="28"/>
          <w:szCs w:val="28"/>
        </w:rPr>
        <w:t>（</w:t>
      </w:r>
      <w:r w:rsidR="00115F40" w:rsidRPr="00B956C9">
        <w:rPr>
          <w:rFonts w:ascii="仿宋_GB2312" w:eastAsia="仿宋_GB2312" w:hAnsi="宋体" w:hint="eastAsia"/>
          <w:sz w:val="28"/>
          <w:szCs w:val="28"/>
        </w:rPr>
        <w:t>六</w:t>
      </w:r>
      <w:r>
        <w:rPr>
          <w:rFonts w:ascii="仿宋_GB2312" w:eastAsia="仿宋_GB2312" w:hAnsi="宋体" w:hint="eastAsia"/>
          <w:sz w:val="28"/>
          <w:szCs w:val="28"/>
        </w:rPr>
        <w:t>）</w:t>
      </w:r>
      <w:r w:rsidRPr="0011487E">
        <w:rPr>
          <w:rFonts w:ascii="仿宋_GB2312" w:eastAsia="仿宋_GB2312" w:hAnsi="宋体" w:hint="eastAsia"/>
          <w:sz w:val="28"/>
          <w:szCs w:val="28"/>
        </w:rPr>
        <w:t>学生职业实践能力</w:t>
      </w:r>
      <w:bookmarkEnd w:id="26"/>
      <w:bookmarkEnd w:id="27"/>
      <w:r>
        <w:rPr>
          <w:rFonts w:ascii="仿宋_GB2312" w:eastAsia="仿宋_GB2312" w:hAnsi="宋体" w:hint="eastAsia"/>
          <w:sz w:val="28"/>
          <w:szCs w:val="28"/>
        </w:rPr>
        <w:t>提升</w:t>
      </w:r>
      <w:bookmarkEnd w:id="28"/>
    </w:p>
    <w:p w:rsidR="002D26A2" w:rsidRDefault="002D26A2" w:rsidP="001B7A4B">
      <w:pPr>
        <w:widowControl/>
        <w:adjustRightInd w:val="0"/>
        <w:snapToGrid w:val="0"/>
        <w:spacing w:line="360" w:lineRule="auto"/>
        <w:ind w:firstLineChars="200" w:firstLine="480"/>
        <w:jc w:val="left"/>
        <w:rPr>
          <w:rFonts w:ascii="仿宋_GB2312" w:eastAsia="仿宋_GB2312" w:hAnsi="宋体"/>
          <w:bCs/>
          <w:sz w:val="24"/>
        </w:rPr>
      </w:pPr>
      <w:r w:rsidRPr="006F5FA9">
        <w:rPr>
          <w:rFonts w:ascii="仿宋_GB2312" w:eastAsia="仿宋_GB2312" w:hAnsi="宋体" w:hint="eastAsia"/>
          <w:bCs/>
          <w:sz w:val="24"/>
        </w:rPr>
        <w:t>学院在人才培养方案中渗透职业资格要求，做到学历教育和职业资格培训同步开展。针对各专业的不同特点，为每个专业设置职业资格证书的“菜单”供学生选择。学院各系根据教学进度适时开办各类培训班，为学生提供相关职业资格考试的培训服务。如在土木工程专业开设了施工员、质量员、造价员、资料员、安全员和监理等岗位培训，在艺术类专业开设了计算机辅助设计培训，在管理类专业开设了报关、货代、物流初中级、外贸单证等岗位证书培训，机电一体化专业开设了数控机床中、高级工培训等。学院还充分利用校内外职业技能鉴定场所，结合技能实训促使学生获取相关技能鉴定证书，我院毕业生人均持有职业资格证书达到</w:t>
      </w:r>
      <w:r w:rsidR="00721D24" w:rsidRPr="00721D24">
        <w:rPr>
          <w:rFonts w:ascii="仿宋_GB2312" w:eastAsia="仿宋_GB2312" w:hAnsi="宋体" w:hint="eastAsia"/>
          <w:bCs/>
          <w:sz w:val="24"/>
        </w:rPr>
        <w:t>2.3</w:t>
      </w:r>
      <w:r w:rsidRPr="006F5FA9">
        <w:rPr>
          <w:rFonts w:ascii="仿宋_GB2312" w:eastAsia="仿宋_GB2312" w:hAnsi="宋体" w:hint="eastAsia"/>
          <w:bCs/>
          <w:sz w:val="24"/>
        </w:rPr>
        <w:t>张，很好地体现了我院“一张文凭、多张证书” 的育人理念。</w:t>
      </w:r>
    </w:p>
    <w:p w:rsidR="0011487E" w:rsidRPr="00115F40" w:rsidRDefault="00115F40" w:rsidP="001B7A4B">
      <w:pPr>
        <w:pStyle w:val="1"/>
        <w:adjustRightInd w:val="0"/>
        <w:snapToGrid w:val="0"/>
        <w:spacing w:before="0" w:after="0" w:line="360" w:lineRule="auto"/>
        <w:rPr>
          <w:rFonts w:ascii="仿宋_GB2312" w:eastAsia="仿宋_GB2312"/>
          <w:sz w:val="30"/>
          <w:szCs w:val="30"/>
        </w:rPr>
      </w:pPr>
      <w:bookmarkStart w:id="29" w:name="_Toc465334961"/>
      <w:r>
        <w:rPr>
          <w:rFonts w:ascii="仿宋_GB2312" w:eastAsia="仿宋_GB2312" w:hint="eastAsia"/>
          <w:sz w:val="30"/>
          <w:szCs w:val="30"/>
        </w:rPr>
        <w:t>六</w:t>
      </w:r>
      <w:r w:rsidR="0011487E" w:rsidRPr="00115F40">
        <w:rPr>
          <w:rFonts w:ascii="仿宋_GB2312" w:eastAsia="仿宋_GB2312" w:hint="eastAsia"/>
          <w:sz w:val="30"/>
          <w:szCs w:val="30"/>
        </w:rPr>
        <w:t>、</w:t>
      </w:r>
      <w:r w:rsidR="00091CB4" w:rsidRPr="00115F40">
        <w:rPr>
          <w:rFonts w:ascii="仿宋_GB2312" w:eastAsia="仿宋_GB2312" w:hint="eastAsia"/>
          <w:sz w:val="30"/>
          <w:szCs w:val="30"/>
        </w:rPr>
        <w:t>遵循职业教育规律，大力推进教育教学改革</w:t>
      </w:r>
      <w:bookmarkEnd w:id="29"/>
    </w:p>
    <w:p w:rsidR="0011487E" w:rsidRDefault="0011487E" w:rsidP="001B7A4B">
      <w:pPr>
        <w:adjustRightInd w:val="0"/>
        <w:snapToGrid w:val="0"/>
        <w:spacing w:line="360" w:lineRule="auto"/>
        <w:ind w:firstLineChars="200" w:firstLine="480"/>
        <w:rPr>
          <w:rFonts w:ascii="仿宋_GB2312" w:eastAsia="仿宋_GB2312" w:hAnsi="宋体"/>
          <w:sz w:val="24"/>
        </w:rPr>
      </w:pPr>
      <w:bookmarkStart w:id="30" w:name="_Toc340226197"/>
      <w:bookmarkStart w:id="31" w:name="_Toc340499538"/>
      <w:r w:rsidRPr="006F5FA9">
        <w:rPr>
          <w:rFonts w:ascii="仿宋_GB2312" w:eastAsia="仿宋_GB2312" w:hAnsi="宋体" w:hint="eastAsia"/>
          <w:sz w:val="24"/>
        </w:rPr>
        <w:t>201</w:t>
      </w:r>
      <w:r>
        <w:rPr>
          <w:rFonts w:ascii="仿宋_GB2312" w:eastAsia="仿宋_GB2312" w:hAnsi="宋体" w:hint="eastAsia"/>
          <w:sz w:val="24"/>
        </w:rPr>
        <w:t>6</w:t>
      </w:r>
      <w:r w:rsidRPr="006F5FA9">
        <w:rPr>
          <w:rFonts w:ascii="仿宋_GB2312" w:eastAsia="仿宋_GB2312" w:hAnsi="宋体" w:hint="eastAsia"/>
          <w:sz w:val="24"/>
        </w:rPr>
        <w:t>年学院以建设上海市特色高职院校工作为抓手，深化校企合作，着眼于办学水平提升，大力推进人才培养模式创新和教育教学改革。</w:t>
      </w:r>
      <w:bookmarkEnd w:id="30"/>
      <w:bookmarkEnd w:id="31"/>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32" w:name="_Toc465334962"/>
      <w:r w:rsidRPr="0011487E">
        <w:rPr>
          <w:rFonts w:ascii="仿宋_GB2312" w:eastAsia="仿宋_GB2312" w:hAnsi="宋体" w:hint="eastAsia"/>
          <w:sz w:val="28"/>
          <w:szCs w:val="28"/>
        </w:rPr>
        <w:t>（一）优化发展定位，明晰发展思路</w:t>
      </w:r>
      <w:bookmarkEnd w:id="32"/>
    </w:p>
    <w:p w:rsidR="0011487E"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学院根据国家职业教育工作以及学院划转教委管理后新的形势、要求，对学院的办学定位、目标作了适当调整，确立了“根植行业、校企融合、工学结合”，“以土建专业为特色的国内一流应用技能型高职院校”办学定位，确定了将土建大类中建筑设计、土建施工、建筑设备、工程管理、市政工程等五个小类作为学</w:t>
      </w:r>
      <w:r w:rsidRPr="006F5FA9">
        <w:rPr>
          <w:rFonts w:ascii="仿宋_GB2312" w:eastAsia="仿宋_GB2312" w:hAnsi="宋体" w:hint="eastAsia"/>
          <w:sz w:val="24"/>
        </w:rPr>
        <w:lastRenderedPageBreak/>
        <w:t>院重点专业进一步培育和建设。</w:t>
      </w:r>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33" w:name="_Toc465334963"/>
      <w:r w:rsidRPr="0011487E">
        <w:rPr>
          <w:rFonts w:ascii="仿宋_GB2312" w:eastAsia="仿宋_GB2312" w:hAnsi="宋体" w:hint="eastAsia"/>
          <w:sz w:val="28"/>
          <w:szCs w:val="28"/>
        </w:rPr>
        <w:t>（二）深化产教结合、校企合作，实现互惠共赢</w:t>
      </w:r>
      <w:bookmarkEnd w:id="33"/>
    </w:p>
    <w:p w:rsidR="0011487E"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学院主动适应划转教委后的变化，在深度融合上下功夫，进一步做好校企合作办学。一是与中建集团等新合作对象开展校企合作。二是进一步拓展了与上海建工校企合作的深度和广度，实现了双向共赢、深度融合</w:t>
      </w:r>
      <w:r w:rsidRPr="00065F8D">
        <w:rPr>
          <w:rFonts w:ascii="仿宋_GB2312" w:eastAsia="仿宋_GB2312" w:hAnsi="宋体" w:hint="eastAsia"/>
          <w:sz w:val="24"/>
        </w:rPr>
        <w:t>。</w:t>
      </w:r>
      <w:r w:rsidRPr="003C1F66">
        <w:rPr>
          <w:rFonts w:ascii="仿宋_GB2312" w:eastAsia="仿宋_GB2312" w:hAnsi="宋体" w:hint="eastAsia"/>
          <w:sz w:val="24"/>
        </w:rPr>
        <w:t>2015年</w:t>
      </w:r>
      <w:r w:rsidRPr="00065F8D">
        <w:rPr>
          <w:rFonts w:ascii="仿宋_GB2312" w:eastAsia="仿宋_GB2312" w:hAnsi="宋体" w:hint="eastAsia"/>
          <w:sz w:val="24"/>
        </w:rPr>
        <w:t>，学院与上海二建集团合作进行装配式建筑（PC）校企协同基地项目建设，成立了“龙莉波技能大师团队工作室”，深入推进校企合作，做到校企互惠双赢。建设过程中，紧跟行业发展，紧贴企业需求，在服务行业和企业过程中主动发挥智力支持和服务。学院正在建设的学生创意中心将上海尼斯尼工程中运用的GRC、GRG等技术和工艺第一时间引入到专业教学之中，在学生创意中心中运用。充分体现了产教深度融合，服务行业人才需求。</w:t>
      </w:r>
    </w:p>
    <w:p w:rsidR="00D36C2D" w:rsidRPr="00B956C9" w:rsidRDefault="00D36C2D" w:rsidP="00B956C9">
      <w:pPr>
        <w:pStyle w:val="2"/>
        <w:adjustRightInd w:val="0"/>
        <w:snapToGrid w:val="0"/>
        <w:spacing w:before="0" w:after="0" w:line="360" w:lineRule="auto"/>
        <w:rPr>
          <w:rFonts w:ascii="仿宋_GB2312" w:eastAsia="仿宋_GB2312" w:hAnsi="宋体"/>
          <w:sz w:val="28"/>
          <w:szCs w:val="28"/>
        </w:rPr>
      </w:pPr>
      <w:bookmarkStart w:id="34" w:name="_Toc465334964"/>
      <w:r w:rsidRPr="000B7F07">
        <w:rPr>
          <w:rFonts w:ascii="仿宋_GB2312" w:eastAsia="仿宋_GB2312" w:hAnsi="宋体" w:hint="eastAsia"/>
          <w:sz w:val="28"/>
          <w:szCs w:val="28"/>
        </w:rPr>
        <w:t>（</w:t>
      </w:r>
      <w:r>
        <w:rPr>
          <w:rFonts w:ascii="仿宋_GB2312" w:eastAsia="仿宋_GB2312" w:hAnsi="宋体" w:hint="eastAsia"/>
          <w:sz w:val="28"/>
          <w:szCs w:val="28"/>
        </w:rPr>
        <w:t>三</w:t>
      </w:r>
      <w:r w:rsidRPr="000B7F07">
        <w:rPr>
          <w:rFonts w:ascii="仿宋_GB2312" w:eastAsia="仿宋_GB2312" w:hAnsi="宋体" w:hint="eastAsia"/>
          <w:sz w:val="28"/>
          <w:szCs w:val="28"/>
        </w:rPr>
        <w:t>）</w:t>
      </w:r>
      <w:r w:rsidRPr="00D36C2D">
        <w:rPr>
          <w:rFonts w:ascii="仿宋_GB2312" w:eastAsia="仿宋_GB2312" w:hAnsi="宋体" w:hint="eastAsia"/>
          <w:sz w:val="28"/>
          <w:szCs w:val="28"/>
        </w:rPr>
        <w:t>夯实基础管理，提升人才培养质量</w:t>
      </w:r>
      <w:bookmarkEnd w:id="34"/>
    </w:p>
    <w:p w:rsidR="00D36C2D" w:rsidRPr="00D36C2D" w:rsidRDefault="00D36C2D"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学院将推进基础管理作为</w:t>
      </w:r>
      <w:r w:rsidR="003C1F66">
        <w:rPr>
          <w:rFonts w:ascii="仿宋_GB2312" w:eastAsia="仿宋_GB2312" w:hAnsi="宋体" w:hint="eastAsia"/>
          <w:sz w:val="24"/>
        </w:rPr>
        <w:t>学院</w:t>
      </w:r>
      <w:r w:rsidRPr="006F5FA9">
        <w:rPr>
          <w:rFonts w:ascii="仿宋_GB2312" w:eastAsia="仿宋_GB2312" w:hAnsi="宋体" w:hint="eastAsia"/>
          <w:sz w:val="24"/>
        </w:rPr>
        <w:t>建设的重要内容。一是全面开展专业建设相关配套教学文件的调整，实施了各专业的专业计划和课程教学大纲修订。二是重点落实教学基础设施建设。投入1560万元建成了建筑力学实验室、医护实训中心改建、智能教室建设试点等基础设施建设项目，改善了办学基础设施。</w:t>
      </w:r>
      <w:r w:rsidR="003C1F66">
        <w:rPr>
          <w:rFonts w:ascii="仿宋_GB2312" w:eastAsia="仿宋_GB2312" w:hAnsi="宋体" w:hint="eastAsia"/>
          <w:sz w:val="24"/>
        </w:rPr>
        <w:t>三</w:t>
      </w:r>
      <w:r w:rsidRPr="006F5FA9">
        <w:rPr>
          <w:rFonts w:ascii="仿宋_GB2312" w:eastAsia="仿宋_GB2312" w:hAnsi="宋体" w:hint="eastAsia"/>
          <w:sz w:val="24"/>
        </w:rPr>
        <w:t>是不断加强学生管理。以辅导员队伍建设为抓手，完善辅导员岗位责任和工作要求，使学生管理网络更加完善。</w:t>
      </w:r>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35" w:name="_Toc465334965"/>
      <w:r w:rsidRPr="0011487E">
        <w:rPr>
          <w:rFonts w:ascii="仿宋_GB2312" w:eastAsia="仿宋_GB2312" w:hAnsi="宋体" w:hint="eastAsia"/>
          <w:sz w:val="28"/>
          <w:szCs w:val="28"/>
        </w:rPr>
        <w:t>（</w:t>
      </w:r>
      <w:r w:rsidR="00D36C2D">
        <w:rPr>
          <w:rFonts w:ascii="仿宋_GB2312" w:eastAsia="仿宋_GB2312" w:hAnsi="宋体" w:hint="eastAsia"/>
          <w:sz w:val="28"/>
          <w:szCs w:val="28"/>
        </w:rPr>
        <w:t>四</w:t>
      </w:r>
      <w:r w:rsidRPr="0011487E">
        <w:rPr>
          <w:rFonts w:ascii="仿宋_GB2312" w:eastAsia="仿宋_GB2312" w:hAnsi="宋体" w:hint="eastAsia"/>
          <w:sz w:val="28"/>
          <w:szCs w:val="28"/>
        </w:rPr>
        <w:t>）推进人才培养模式创新，推动学院教学改革</w:t>
      </w:r>
      <w:bookmarkEnd w:id="35"/>
    </w:p>
    <w:p w:rsidR="0011487E"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学院党政领导班子坚持按照职业教育的规律办学。一是推进人才培养模式创新。在建筑工程技术、建筑装饰工程等特色专业开展中高职贯通试点。在室内设计专业实施现代学徒制的试点。与上海建工各土建集团开展订单式培养。《建筑海外人才校企合作“对接”培养的探索与实践》荣获上海市级教学成果奖二等奖。二是积极推动教育教学改革。三是扎实做好学生职业技能提升。学院优化专业课程设计，推动各专业实施实践课课程改革，鼓励以赛促练。在全国大学生数模竞赛、“苏一光杯”上海高职学生测量大赛以及上海市星光计划等各类技能大赛中，共有</w:t>
      </w:r>
      <w:r w:rsidRPr="00115F40">
        <w:rPr>
          <w:rFonts w:ascii="仿宋_GB2312" w:eastAsia="仿宋_GB2312" w:hAnsi="宋体" w:hint="eastAsia"/>
          <w:sz w:val="24"/>
        </w:rPr>
        <w:t>50</w:t>
      </w:r>
      <w:r w:rsidRPr="006F5FA9">
        <w:rPr>
          <w:rFonts w:ascii="仿宋_GB2312" w:eastAsia="仿宋_GB2312" w:hAnsi="宋体" w:hint="eastAsia"/>
          <w:sz w:val="24"/>
        </w:rPr>
        <w:t>多个团队和个人获奖。</w:t>
      </w:r>
      <w:bookmarkStart w:id="36" w:name="_Toc340226207"/>
      <w:bookmarkStart w:id="37" w:name="_Toc340499549"/>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38" w:name="_Toc465334966"/>
      <w:r w:rsidRPr="0011487E">
        <w:rPr>
          <w:rFonts w:ascii="仿宋_GB2312" w:eastAsia="仿宋_GB2312" w:hAnsi="宋体" w:hint="eastAsia"/>
          <w:sz w:val="28"/>
          <w:szCs w:val="28"/>
        </w:rPr>
        <w:lastRenderedPageBreak/>
        <w:t>（</w:t>
      </w:r>
      <w:r w:rsidR="00D36C2D">
        <w:rPr>
          <w:rFonts w:ascii="仿宋_GB2312" w:eastAsia="仿宋_GB2312" w:hAnsi="宋体" w:hint="eastAsia"/>
          <w:sz w:val="28"/>
          <w:szCs w:val="28"/>
        </w:rPr>
        <w:t>五</w:t>
      </w:r>
      <w:r w:rsidRPr="0011487E">
        <w:rPr>
          <w:rFonts w:ascii="仿宋_GB2312" w:eastAsia="仿宋_GB2312" w:hAnsi="宋体" w:hint="eastAsia"/>
          <w:sz w:val="28"/>
          <w:szCs w:val="28"/>
        </w:rPr>
        <w:t>）坚持“2+</w:t>
      </w:r>
      <w:smartTag w:uri="urn:schemas-microsoft-com:office:smarttags" w:element="chmetcnv">
        <w:smartTagPr>
          <w:attr w:name="UnitName" w:val="”"/>
          <w:attr w:name="SourceValue" w:val="1"/>
          <w:attr w:name="HasSpace" w:val="False"/>
          <w:attr w:name="Negative" w:val="False"/>
          <w:attr w:name="NumberType" w:val="1"/>
          <w:attr w:name="TCSC" w:val="0"/>
        </w:smartTagPr>
        <w:r w:rsidRPr="0011487E">
          <w:rPr>
            <w:rFonts w:ascii="仿宋_GB2312" w:eastAsia="仿宋_GB2312" w:hAnsi="宋体" w:hint="eastAsia"/>
            <w:sz w:val="28"/>
            <w:szCs w:val="28"/>
          </w:rPr>
          <w:t>1”</w:t>
        </w:r>
      </w:smartTag>
      <w:r w:rsidRPr="0011487E">
        <w:rPr>
          <w:rFonts w:ascii="仿宋_GB2312" w:eastAsia="仿宋_GB2312" w:hAnsi="宋体" w:hint="eastAsia"/>
          <w:sz w:val="28"/>
          <w:szCs w:val="28"/>
        </w:rPr>
        <w:t>教学模式，完善顶岗实习管理</w:t>
      </w:r>
      <w:bookmarkEnd w:id="36"/>
      <w:bookmarkEnd w:id="37"/>
      <w:bookmarkEnd w:id="38"/>
    </w:p>
    <w:p w:rsidR="0011487E" w:rsidRDefault="0011487E" w:rsidP="001B7A4B">
      <w:pPr>
        <w:widowControl/>
        <w:adjustRightInd w:val="0"/>
        <w:snapToGrid w:val="0"/>
        <w:spacing w:line="360" w:lineRule="auto"/>
        <w:ind w:firstLineChars="200" w:firstLine="480"/>
        <w:jc w:val="left"/>
        <w:rPr>
          <w:rFonts w:ascii="仿宋_GB2312" w:eastAsia="仿宋_GB2312" w:hAnsi="宋体"/>
          <w:bCs/>
          <w:sz w:val="24"/>
        </w:rPr>
      </w:pPr>
      <w:r w:rsidRPr="006F5FA9">
        <w:rPr>
          <w:rFonts w:ascii="仿宋_GB2312" w:eastAsia="仿宋_GB2312" w:hAnsi="宋体" w:hint="eastAsia"/>
          <w:bCs/>
          <w:sz w:val="24"/>
        </w:rPr>
        <w:t>完善实验实训条件，满足实践教学需要。顶岗实习是实现工学结合的最佳途径。学院坚持实施第三学年顶岗实习的人才培养模式，与近100家企事业单位建立了长期的稳定的合作关系，提供学生顶岗实习机会。每届学生半年以上顶岗实习率为100%，顶岗实习专业覆盖率达到100％。</w:t>
      </w:r>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39" w:name="_Toc465334967"/>
      <w:r w:rsidRPr="0011487E">
        <w:rPr>
          <w:rFonts w:ascii="仿宋_GB2312" w:eastAsia="仿宋_GB2312" w:hAnsi="宋体" w:hint="eastAsia"/>
          <w:sz w:val="28"/>
          <w:szCs w:val="28"/>
        </w:rPr>
        <w:t>（</w:t>
      </w:r>
      <w:r w:rsidR="00D36C2D">
        <w:rPr>
          <w:rFonts w:ascii="仿宋_GB2312" w:eastAsia="仿宋_GB2312" w:hAnsi="宋体" w:hint="eastAsia"/>
          <w:sz w:val="28"/>
          <w:szCs w:val="28"/>
        </w:rPr>
        <w:t>六</w:t>
      </w:r>
      <w:r w:rsidRPr="0011487E">
        <w:rPr>
          <w:rFonts w:ascii="仿宋_GB2312" w:eastAsia="仿宋_GB2312" w:hAnsi="宋体" w:hint="eastAsia"/>
          <w:sz w:val="28"/>
          <w:szCs w:val="28"/>
        </w:rPr>
        <w:t>）完善教学质量监控评价体系</w:t>
      </w:r>
      <w:bookmarkEnd w:id="39"/>
    </w:p>
    <w:p w:rsidR="0011487E" w:rsidRDefault="0011487E" w:rsidP="001B7A4B">
      <w:pPr>
        <w:widowControl/>
        <w:adjustRightInd w:val="0"/>
        <w:snapToGrid w:val="0"/>
        <w:spacing w:line="360" w:lineRule="auto"/>
        <w:ind w:firstLineChars="200" w:firstLine="480"/>
        <w:jc w:val="left"/>
        <w:rPr>
          <w:rFonts w:ascii="仿宋_GB2312" w:eastAsia="仿宋_GB2312" w:hAnsi="宋体"/>
          <w:bCs/>
          <w:sz w:val="24"/>
        </w:rPr>
      </w:pPr>
      <w:r w:rsidRPr="006F5FA9">
        <w:rPr>
          <w:rFonts w:ascii="仿宋_GB2312" w:eastAsia="仿宋_GB2312" w:hAnsi="宋体" w:hint="eastAsia"/>
          <w:bCs/>
          <w:sz w:val="24"/>
        </w:rPr>
        <w:t>学院构建了由院教学指导委员会、教学督导、教务处、各系（部）和教师巡查组成的“五位一体”的教学质量保障、监控和反馈机制，开展学院和系部教学座谈会。坚持课程质量评价制度与毕业生质量评价制度相结合，建立了包括理论教学和实践教学各环节的质量标准和评价体系，形成了多管齐下的评价机制。按照领导评价、同行评价、学生评教、教师评学等多方位开展质量监控，使教学质量得到有效保障。</w:t>
      </w:r>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40" w:name="_Toc465334968"/>
      <w:r w:rsidRPr="0011487E">
        <w:rPr>
          <w:rFonts w:ascii="仿宋_GB2312" w:eastAsia="仿宋_GB2312" w:hAnsi="宋体" w:hint="eastAsia"/>
          <w:sz w:val="28"/>
          <w:szCs w:val="28"/>
        </w:rPr>
        <w:t>（</w:t>
      </w:r>
      <w:r w:rsidR="00D36C2D">
        <w:rPr>
          <w:rFonts w:ascii="仿宋_GB2312" w:eastAsia="仿宋_GB2312" w:hAnsi="宋体" w:hint="eastAsia"/>
          <w:sz w:val="28"/>
          <w:szCs w:val="28"/>
        </w:rPr>
        <w:t>七</w:t>
      </w:r>
      <w:r w:rsidRPr="0011487E">
        <w:rPr>
          <w:rFonts w:ascii="仿宋_GB2312" w:eastAsia="仿宋_GB2312" w:hAnsi="宋体" w:hint="eastAsia"/>
          <w:sz w:val="28"/>
          <w:szCs w:val="28"/>
        </w:rPr>
        <w:t>）</w:t>
      </w:r>
      <w:r w:rsidRPr="00B956C9">
        <w:rPr>
          <w:rFonts w:ascii="仿宋_GB2312" w:eastAsia="仿宋_GB2312" w:hAnsi="宋体" w:hint="eastAsia"/>
          <w:sz w:val="28"/>
          <w:szCs w:val="28"/>
        </w:rPr>
        <w:t>校企合作共建实训基地，增强学生适岗能力</w:t>
      </w:r>
      <w:bookmarkEnd w:id="40"/>
    </w:p>
    <w:p w:rsidR="0011487E" w:rsidRPr="006F5FA9"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学院加强与企业在实训基地建设的合作，与上海机械施工有限公司合作的地下空间施工技术中的盾构技术等获得上海市发明专利。</w:t>
      </w:r>
    </w:p>
    <w:p w:rsidR="0011487E" w:rsidRPr="006F5FA9"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完善建筑安装和建筑经济管理、工程管理实训条件。筹划建设建筑节能与环保实训。完善相关软件等方便实践教学开展。扩建土工、力学、材料实训室。</w:t>
      </w:r>
    </w:p>
    <w:p w:rsidR="0011487E" w:rsidRPr="006F5FA9" w:rsidRDefault="0011487E" w:rsidP="001B7A4B">
      <w:pPr>
        <w:adjustRightInd w:val="0"/>
        <w:snapToGrid w:val="0"/>
        <w:spacing w:line="360" w:lineRule="auto"/>
        <w:ind w:firstLineChars="200" w:firstLine="480"/>
        <w:rPr>
          <w:rFonts w:ascii="仿宋_GB2312" w:eastAsia="仿宋_GB2312" w:hAnsi="宋体"/>
          <w:sz w:val="24"/>
        </w:rPr>
      </w:pPr>
      <w:r w:rsidRPr="006F5FA9">
        <w:rPr>
          <w:rFonts w:ascii="仿宋_GB2312" w:eastAsia="仿宋_GB2312" w:hAnsi="宋体" w:hint="eastAsia"/>
          <w:sz w:val="24"/>
        </w:rPr>
        <w:t>在建好校内实训基地的同时，学院还稳步推进校外实习基地的建设，如与上海建工集团总承包的上海中心项目部签订了校企合作协议，将实习基地建在工地上、建在项目中，尤其是在国内国际领先的项目中，为学生实践锻炼提供了很好的载体，开拓学生视野，激发学习兴趣、融入企业文化，培养敬业精神。目前，学院建有70多个校外实习基地，确保每个专业至少有3个校外实习基地。</w:t>
      </w:r>
    </w:p>
    <w:p w:rsidR="0011487E" w:rsidRPr="00115F40" w:rsidRDefault="00115F40" w:rsidP="001B7A4B">
      <w:pPr>
        <w:pStyle w:val="1"/>
        <w:adjustRightInd w:val="0"/>
        <w:snapToGrid w:val="0"/>
        <w:spacing w:before="0" w:after="0" w:line="360" w:lineRule="auto"/>
        <w:rPr>
          <w:rFonts w:ascii="仿宋_GB2312" w:eastAsia="仿宋_GB2312"/>
          <w:sz w:val="30"/>
          <w:szCs w:val="30"/>
        </w:rPr>
      </w:pPr>
      <w:bookmarkStart w:id="41" w:name="_Toc465334969"/>
      <w:r w:rsidRPr="00115F40">
        <w:rPr>
          <w:rFonts w:ascii="仿宋_GB2312" w:eastAsia="仿宋_GB2312" w:hint="eastAsia"/>
          <w:sz w:val="30"/>
          <w:szCs w:val="30"/>
        </w:rPr>
        <w:t>七</w:t>
      </w:r>
      <w:r w:rsidR="0011487E" w:rsidRPr="00115F40">
        <w:rPr>
          <w:rFonts w:ascii="仿宋_GB2312" w:eastAsia="仿宋_GB2312" w:hint="eastAsia"/>
          <w:sz w:val="30"/>
          <w:szCs w:val="30"/>
        </w:rPr>
        <w:t>、</w:t>
      </w:r>
      <w:r w:rsidR="008B24C9" w:rsidRPr="008B24C9">
        <w:rPr>
          <w:rFonts w:ascii="仿宋_GB2312" w:eastAsia="仿宋_GB2312" w:hint="eastAsia"/>
          <w:sz w:val="30"/>
          <w:szCs w:val="30"/>
        </w:rPr>
        <w:t>发挥专业优势，拓展社会服务功能</w:t>
      </w:r>
      <w:bookmarkEnd w:id="41"/>
    </w:p>
    <w:p w:rsidR="003655D1" w:rsidRDefault="0011487E" w:rsidP="001B7A4B">
      <w:pPr>
        <w:widowControl/>
        <w:adjustRightInd w:val="0"/>
        <w:snapToGrid w:val="0"/>
        <w:spacing w:line="360" w:lineRule="auto"/>
        <w:ind w:firstLineChars="200" w:firstLine="480"/>
        <w:jc w:val="left"/>
        <w:rPr>
          <w:rFonts w:ascii="仿宋_GB2312" w:eastAsia="仿宋_GB2312" w:hAnsi="宋体"/>
          <w:color w:val="FF0000"/>
          <w:sz w:val="24"/>
        </w:rPr>
      </w:pPr>
      <w:r w:rsidRPr="006F5FA9">
        <w:rPr>
          <w:rFonts w:ascii="仿宋_GB2312" w:eastAsia="仿宋_GB2312" w:hAnsi="宋体" w:hint="eastAsia"/>
          <w:sz w:val="24"/>
        </w:rPr>
        <w:t>学院是上海建筑职教集团牵头单位，利用这个平台，广泛开展了院校合作、院企合作，进行信息和办学资源共享，开展师资培训、建设类专业人才岗位职业标准等人才需求研究和相关的专业及教育教学改革研究。</w:t>
      </w:r>
      <w:r w:rsidRPr="005E3338">
        <w:rPr>
          <w:rFonts w:ascii="仿宋_GB2312" w:eastAsia="仿宋_GB2312" w:hAnsi="宋体" w:hint="eastAsia"/>
          <w:sz w:val="24"/>
        </w:rPr>
        <w:t>建立行业人才需求的预测机制，面向行业（企业）人力资源需求，做好行业专业人员岗位培训、职业资格及其继续教育培训，主动做好培训项目的先导性开发研究，为行业转型发展和</w:t>
      </w:r>
      <w:r w:rsidRPr="005E3338">
        <w:rPr>
          <w:rFonts w:ascii="仿宋_GB2312" w:eastAsia="仿宋_GB2312" w:hAnsi="宋体" w:hint="eastAsia"/>
          <w:sz w:val="24"/>
        </w:rPr>
        <w:lastRenderedPageBreak/>
        <w:t>技术进步提供人才保障和技术支持</w:t>
      </w:r>
      <w:r w:rsidRPr="00BF2D4F">
        <w:rPr>
          <w:rFonts w:ascii="仿宋_GB2312" w:eastAsia="仿宋_GB2312" w:hAnsi="宋体" w:hint="eastAsia"/>
          <w:sz w:val="24"/>
        </w:rPr>
        <w:t>。</w:t>
      </w:r>
      <w:r w:rsidRPr="00115F40">
        <w:rPr>
          <w:rFonts w:ascii="仿宋_GB2312" w:eastAsia="仿宋_GB2312" w:hAnsi="宋体" w:hint="eastAsia"/>
          <w:sz w:val="24"/>
        </w:rPr>
        <w:t>2016年在提升社会服务功能方面，学院做了多项有益探索，各级各类培训</w:t>
      </w:r>
      <w:r w:rsidRPr="00115F40">
        <w:rPr>
          <w:rFonts w:ascii="仿宋_GB2312" w:eastAsia="仿宋_GB2312" w:hAnsi="宋体"/>
          <w:sz w:val="24"/>
        </w:rPr>
        <w:t>37562</w:t>
      </w:r>
      <w:r w:rsidRPr="00115F40">
        <w:rPr>
          <w:rFonts w:ascii="仿宋_GB2312" w:eastAsia="仿宋_GB2312" w:hAnsi="宋体" w:hint="eastAsia"/>
          <w:sz w:val="24"/>
        </w:rPr>
        <w:t>人次，非学历培训收入</w:t>
      </w:r>
      <w:r w:rsidRPr="00115F40">
        <w:rPr>
          <w:rFonts w:ascii="仿宋_GB2312" w:eastAsia="仿宋_GB2312" w:hAnsi="宋体"/>
          <w:sz w:val="24"/>
        </w:rPr>
        <w:t>612.8</w:t>
      </w:r>
      <w:r w:rsidRPr="00115F40">
        <w:rPr>
          <w:rFonts w:ascii="仿宋_GB2312" w:eastAsia="仿宋_GB2312" w:hAnsi="宋体" w:hint="eastAsia"/>
          <w:sz w:val="24"/>
        </w:rPr>
        <w:t>万元。</w:t>
      </w:r>
      <w:bookmarkStart w:id="42" w:name="_Toc340499563"/>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43" w:name="_Toc465334970"/>
      <w:r w:rsidRPr="003655D1">
        <w:rPr>
          <w:rFonts w:ascii="仿宋_GB2312" w:eastAsia="仿宋_GB2312" w:hAnsi="宋体" w:hint="eastAsia"/>
          <w:sz w:val="28"/>
          <w:szCs w:val="28"/>
        </w:rPr>
        <w:t>（一）拓展办学功能，开展工程技术咨询服务</w:t>
      </w:r>
      <w:bookmarkEnd w:id="42"/>
      <w:bookmarkEnd w:id="43"/>
    </w:p>
    <w:p w:rsidR="003655D1" w:rsidRDefault="0011487E" w:rsidP="001B7A4B">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利用学院的师资优势和行业结合紧密的特点，学院创办的监理公司和建筑公司，继续面向企事业单位提供工程监理、造价咨询、建筑装饰与室内设计工程项目设计咨询服务。院办企业在服务社会的同时为学院教师和学生进行实践锻炼及就业实习提供了平台。许多教师通过实践锻炼提高了“双师”素养，有的成为了注册建造师，有的成为了注册监理师，有的成为工程师或高级工程师。院办企业还承担创业人才培养功能，每年都安排有创业意愿的学生在学院投资创办的建筑工程、建筑监理等公司管理岗位，让学生参与真实的企业运作，了解和实践企业经营管理的全过程，支持学生创新创业活动，营造创新创业氛围。</w:t>
      </w:r>
      <w:bookmarkStart w:id="44" w:name="_Toc340499564"/>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45" w:name="_Toc465334971"/>
      <w:r w:rsidRPr="003655D1">
        <w:rPr>
          <w:rFonts w:ascii="仿宋_GB2312" w:eastAsia="仿宋_GB2312" w:hAnsi="宋体" w:hint="eastAsia"/>
          <w:sz w:val="28"/>
          <w:szCs w:val="28"/>
        </w:rPr>
        <w:t>（二）加强教育培训，服务行业企业</w:t>
      </w:r>
      <w:bookmarkEnd w:id="44"/>
      <w:bookmarkEnd w:id="45"/>
    </w:p>
    <w:p w:rsidR="003655D1" w:rsidRDefault="0011487E" w:rsidP="001B7A4B">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在办好职前教育的同时，学院充分利用现有的优质教育资源开展培训工作，使学院成为企业在职职工进行终身教育的培训基地。学院具有注册类建造师、造价工程师、监理工程师等执业资格考试培训资质，以及建设行业各类岗位培训、建筑业进城务工人员职业技能培训及职业资格鉴定等多种非学历教育培训资质，学院技能培训中心作为宝山区唯一的建筑业外来农民工技能培训示范工程定点培训单位，每年为农民工提供砌筑工、混凝土、木工、钢筋工、抹灰工、架子工等多个工种培训，201</w:t>
      </w:r>
      <w:r>
        <w:rPr>
          <w:rFonts w:ascii="仿宋_GB2312" w:eastAsia="仿宋_GB2312" w:hAnsi="宋体" w:cs="宋体" w:hint="eastAsia"/>
          <w:kern w:val="0"/>
          <w:sz w:val="24"/>
          <w:szCs w:val="16"/>
        </w:rPr>
        <w:t>6</w:t>
      </w:r>
      <w:r w:rsidRPr="006F5FA9">
        <w:rPr>
          <w:rFonts w:ascii="仿宋_GB2312" w:eastAsia="仿宋_GB2312" w:hAnsi="宋体" w:cs="宋体" w:hint="eastAsia"/>
          <w:kern w:val="0"/>
          <w:sz w:val="24"/>
          <w:szCs w:val="16"/>
        </w:rPr>
        <w:t>年培训</w:t>
      </w:r>
      <w:r w:rsidR="00115F40" w:rsidRPr="00115F40">
        <w:rPr>
          <w:rFonts w:ascii="仿宋_GB2312" w:eastAsia="仿宋_GB2312" w:hAnsi="宋体" w:cs="宋体" w:hint="eastAsia"/>
          <w:kern w:val="0"/>
          <w:sz w:val="24"/>
          <w:szCs w:val="16"/>
        </w:rPr>
        <w:t>12000</w:t>
      </w:r>
      <w:r w:rsidRPr="006F5FA9">
        <w:rPr>
          <w:rFonts w:ascii="仿宋_GB2312" w:eastAsia="仿宋_GB2312" w:hAnsi="宋体" w:cs="宋体" w:hint="eastAsia"/>
          <w:kern w:val="0"/>
          <w:sz w:val="24"/>
          <w:szCs w:val="16"/>
        </w:rPr>
        <w:t>多人次。</w:t>
      </w:r>
      <w:bookmarkStart w:id="46" w:name="_Toc340499565"/>
    </w:p>
    <w:p w:rsidR="0011487E" w:rsidRPr="00B956C9" w:rsidRDefault="0011487E" w:rsidP="00B956C9">
      <w:pPr>
        <w:pStyle w:val="2"/>
        <w:adjustRightInd w:val="0"/>
        <w:snapToGrid w:val="0"/>
        <w:spacing w:before="0" w:after="0" w:line="360" w:lineRule="auto"/>
        <w:rPr>
          <w:rFonts w:ascii="仿宋_GB2312" w:eastAsia="仿宋_GB2312" w:hAnsi="宋体"/>
          <w:sz w:val="28"/>
          <w:szCs w:val="28"/>
        </w:rPr>
      </w:pPr>
      <w:bookmarkStart w:id="47" w:name="_Toc465334972"/>
      <w:r w:rsidRPr="003655D1">
        <w:rPr>
          <w:rFonts w:ascii="仿宋_GB2312" w:eastAsia="仿宋_GB2312" w:hAnsi="宋体" w:hint="eastAsia"/>
          <w:sz w:val="28"/>
          <w:szCs w:val="28"/>
        </w:rPr>
        <w:t>（三）依托护理专业资源，建设建峰护理院</w:t>
      </w:r>
      <w:bookmarkEnd w:id="46"/>
      <w:bookmarkEnd w:id="47"/>
    </w:p>
    <w:p w:rsidR="0011487E" w:rsidRDefault="0011487E" w:rsidP="001B7A4B">
      <w:pPr>
        <w:widowControl/>
        <w:adjustRightInd w:val="0"/>
        <w:snapToGrid w:val="0"/>
        <w:spacing w:line="360" w:lineRule="auto"/>
        <w:ind w:firstLineChars="200" w:firstLine="480"/>
        <w:jc w:val="left"/>
        <w:rPr>
          <w:rFonts w:ascii="仿宋_GB2312" w:eastAsia="仿宋_GB2312"/>
          <w:sz w:val="24"/>
        </w:rPr>
      </w:pPr>
      <w:r w:rsidRPr="006F5FA9">
        <w:rPr>
          <w:rFonts w:ascii="仿宋_GB2312" w:eastAsia="仿宋_GB2312" w:hAnsi="宋体" w:cs="宋体" w:hint="eastAsia"/>
          <w:kern w:val="0"/>
          <w:sz w:val="24"/>
          <w:szCs w:val="16"/>
        </w:rPr>
        <w:t>随着社会老龄化进程的加快，老年人的护理越来越为社会所关注。学院利用护理资源优势，和上海建工医院开展校医合作建立的建峰护理院，在2013年11月下旬开张后，在为我院护理专业学生就业实习提供平台的同时，更好地为老年人提供良好的护理，真正做到老有</w:t>
      </w:r>
      <w:r w:rsidRPr="006F5FA9">
        <w:rPr>
          <w:rFonts w:ascii="仿宋_GB2312" w:eastAsia="仿宋_GB2312" w:hint="eastAsia"/>
          <w:sz w:val="24"/>
        </w:rPr>
        <w:t>所养。</w:t>
      </w:r>
    </w:p>
    <w:p w:rsidR="00661D2D" w:rsidRPr="00B956C9" w:rsidRDefault="00661D2D" w:rsidP="00B956C9">
      <w:pPr>
        <w:pStyle w:val="2"/>
        <w:adjustRightInd w:val="0"/>
        <w:snapToGrid w:val="0"/>
        <w:spacing w:before="0" w:after="0" w:line="360" w:lineRule="auto"/>
        <w:rPr>
          <w:rFonts w:ascii="仿宋_GB2312" w:eastAsia="仿宋_GB2312" w:hAnsi="宋体"/>
          <w:sz w:val="28"/>
          <w:szCs w:val="28"/>
        </w:rPr>
      </w:pPr>
      <w:bookmarkStart w:id="48" w:name="_Toc465334973"/>
      <w:r w:rsidRPr="001B7A4B">
        <w:rPr>
          <w:rFonts w:ascii="仿宋_GB2312" w:eastAsia="仿宋_GB2312" w:hAnsi="宋体" w:hint="eastAsia"/>
          <w:sz w:val="28"/>
          <w:szCs w:val="28"/>
        </w:rPr>
        <w:t>（四）</w:t>
      </w:r>
      <w:r w:rsidR="00230F4C" w:rsidRPr="001B7A4B">
        <w:rPr>
          <w:rFonts w:ascii="仿宋_GB2312" w:eastAsia="仿宋_GB2312" w:hAnsi="宋体" w:hint="eastAsia"/>
          <w:sz w:val="28"/>
          <w:szCs w:val="28"/>
        </w:rPr>
        <w:t>做好社会公益，开展</w:t>
      </w:r>
      <w:r w:rsidRPr="001B7A4B">
        <w:rPr>
          <w:rFonts w:ascii="仿宋_GB2312" w:eastAsia="仿宋_GB2312" w:hAnsi="宋体" w:hint="eastAsia"/>
          <w:sz w:val="28"/>
          <w:szCs w:val="28"/>
        </w:rPr>
        <w:t>学生社会志愿者活动</w:t>
      </w:r>
      <w:bookmarkEnd w:id="48"/>
    </w:p>
    <w:p w:rsidR="00661D2D" w:rsidRPr="001B7A4B" w:rsidRDefault="00661D2D" w:rsidP="001B7A4B">
      <w:pPr>
        <w:widowControl/>
        <w:adjustRightInd w:val="0"/>
        <w:snapToGrid w:val="0"/>
        <w:spacing w:line="360" w:lineRule="auto"/>
        <w:ind w:firstLineChars="200" w:firstLine="480"/>
        <w:jc w:val="left"/>
        <w:rPr>
          <w:rFonts w:ascii="仿宋_GB2312" w:eastAsia="仿宋_GB2312"/>
          <w:sz w:val="24"/>
        </w:rPr>
      </w:pPr>
      <w:r w:rsidRPr="001B7A4B">
        <w:rPr>
          <w:rFonts w:ascii="仿宋_GB2312" w:eastAsia="仿宋_GB2312" w:hint="eastAsia"/>
          <w:sz w:val="24"/>
        </w:rPr>
        <w:t>学校建立大学生志愿者服务站，学生志愿者队伍人数</w:t>
      </w:r>
      <w:r w:rsidR="001B7A4B" w:rsidRPr="001B7A4B">
        <w:rPr>
          <w:rFonts w:ascii="仿宋_GB2312" w:eastAsia="仿宋_GB2312" w:hint="eastAsia"/>
          <w:sz w:val="24"/>
        </w:rPr>
        <w:t>200多</w:t>
      </w:r>
      <w:r w:rsidRPr="001B7A4B">
        <w:rPr>
          <w:rFonts w:ascii="仿宋_GB2312" w:eastAsia="仿宋_GB2312" w:hint="eastAsia"/>
          <w:sz w:val="24"/>
        </w:rPr>
        <w:t>名。每年拨出专项经费用于学生开展社会公益活动和青年志愿者活动。</w:t>
      </w:r>
      <w:r w:rsidR="00BF2D4F" w:rsidRPr="001B7A4B">
        <w:rPr>
          <w:rFonts w:ascii="仿宋_GB2312" w:eastAsia="仿宋_GB2312" w:hint="eastAsia"/>
          <w:sz w:val="24"/>
        </w:rPr>
        <w:t>学院定期组织志愿者们去养老院看望老人，帮</w:t>
      </w:r>
      <w:r w:rsidRPr="001B7A4B">
        <w:rPr>
          <w:rFonts w:ascii="仿宋_GB2312" w:eastAsia="仿宋_GB2312" w:hint="eastAsia"/>
          <w:sz w:val="24"/>
        </w:rPr>
        <w:t>老人们打扫房间，陪老人们</w:t>
      </w:r>
      <w:r w:rsidR="00075227" w:rsidRPr="001B7A4B">
        <w:rPr>
          <w:rFonts w:ascii="仿宋_GB2312" w:eastAsia="仿宋_GB2312" w:hint="eastAsia"/>
          <w:sz w:val="24"/>
        </w:rPr>
        <w:t>参加娱乐活动，他们真挚的付出得到各养老院的广泛好评。</w:t>
      </w:r>
      <w:r w:rsidRPr="001B7A4B">
        <w:rPr>
          <w:rFonts w:ascii="仿宋_GB2312" w:eastAsia="仿宋_GB2312" w:hint="eastAsia"/>
          <w:sz w:val="24"/>
        </w:rPr>
        <w:t>义务献血是学校参与的一项重要社会公益活动，积极</w:t>
      </w:r>
      <w:r w:rsidRPr="001B7A4B">
        <w:rPr>
          <w:rFonts w:ascii="仿宋_GB2312" w:eastAsia="仿宋_GB2312" w:hint="eastAsia"/>
          <w:sz w:val="24"/>
        </w:rPr>
        <w:lastRenderedPageBreak/>
        <w:t>动员组织教工和大学生进行义务献血。</w:t>
      </w:r>
      <w:r w:rsidRPr="001B7A4B">
        <w:rPr>
          <w:rFonts w:ascii="仿宋_GB2312" w:eastAsia="仿宋_GB2312"/>
          <w:sz w:val="24"/>
        </w:rPr>
        <w:t>201</w:t>
      </w:r>
      <w:r w:rsidRPr="001B7A4B">
        <w:rPr>
          <w:rFonts w:ascii="仿宋_GB2312" w:eastAsia="仿宋_GB2312" w:hint="eastAsia"/>
          <w:sz w:val="24"/>
        </w:rPr>
        <w:t>6年的义务献血指标数</w:t>
      </w:r>
      <w:r w:rsidR="001B7A4B" w:rsidRPr="001B7A4B">
        <w:rPr>
          <w:rFonts w:ascii="仿宋_GB2312" w:eastAsia="仿宋_GB2312" w:hint="eastAsia"/>
          <w:sz w:val="24"/>
        </w:rPr>
        <w:t>1220</w:t>
      </w:r>
      <w:r w:rsidRPr="001B7A4B">
        <w:rPr>
          <w:rFonts w:ascii="仿宋_GB2312" w:eastAsia="仿宋_GB2312" w:hint="eastAsia"/>
          <w:sz w:val="24"/>
        </w:rPr>
        <w:t>名，现已超额完成任务。</w:t>
      </w:r>
    </w:p>
    <w:p w:rsidR="008B24C9" w:rsidRPr="008B24C9" w:rsidRDefault="00DA21D1" w:rsidP="008B24C9">
      <w:pPr>
        <w:pStyle w:val="1"/>
        <w:adjustRightInd w:val="0"/>
        <w:snapToGrid w:val="0"/>
        <w:spacing w:before="0" w:after="0" w:line="360" w:lineRule="auto"/>
        <w:rPr>
          <w:rFonts w:ascii="仿宋_GB2312" w:eastAsia="仿宋_GB2312"/>
          <w:sz w:val="30"/>
          <w:szCs w:val="30"/>
        </w:rPr>
      </w:pPr>
      <w:bookmarkStart w:id="49" w:name="_Toc465334974"/>
      <w:r>
        <w:rPr>
          <w:rFonts w:ascii="仿宋_GB2312" w:eastAsia="仿宋_GB2312" w:hint="eastAsia"/>
          <w:sz w:val="30"/>
          <w:szCs w:val="30"/>
        </w:rPr>
        <w:t>八</w:t>
      </w:r>
      <w:r w:rsidR="00E1520D" w:rsidRPr="001B7A4B">
        <w:rPr>
          <w:rFonts w:ascii="仿宋_GB2312" w:eastAsia="仿宋_GB2312" w:hint="eastAsia"/>
          <w:sz w:val="30"/>
          <w:szCs w:val="30"/>
        </w:rPr>
        <w:t>、</w:t>
      </w:r>
      <w:r w:rsidR="008B24C9" w:rsidRPr="008B24C9">
        <w:rPr>
          <w:rFonts w:ascii="仿宋_GB2312" w:eastAsia="仿宋_GB2312" w:hint="eastAsia"/>
          <w:sz w:val="30"/>
          <w:szCs w:val="30"/>
        </w:rPr>
        <w:t>学院的进一步发展所面临的挑战</w:t>
      </w:r>
      <w:bookmarkEnd w:id="49"/>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50" w:name="_Toc340226226"/>
      <w:bookmarkStart w:id="51" w:name="_Toc340499567"/>
      <w:bookmarkStart w:id="52" w:name="_Toc465334975"/>
      <w:r w:rsidRPr="006F5FA9">
        <w:rPr>
          <w:rFonts w:ascii="仿宋_GB2312" w:eastAsia="仿宋_GB2312" w:hAnsi="宋体" w:hint="eastAsia"/>
          <w:sz w:val="28"/>
          <w:szCs w:val="28"/>
        </w:rPr>
        <w:t>（一）校企共建的育人机制有待进一步完善</w:t>
      </w:r>
      <w:bookmarkEnd w:id="50"/>
      <w:bookmarkEnd w:id="51"/>
      <w:bookmarkEnd w:id="52"/>
    </w:p>
    <w:p w:rsidR="008B24C9" w:rsidRPr="006F5FA9" w:rsidRDefault="008B24C9" w:rsidP="008B24C9">
      <w:pPr>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校企合作共建育人机制是学校的办学特色，但是，随着近年来企业对技能型人才在职业素养方面要求的不断提高，校企如何进一步加强合作，实现学生职业素养养成与行业规范对接、学校教育与企业实习对接、日常管理与企业化管理对接，校园文化与企业文化对接，共建育人机制方面还有待进一步完善。</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53" w:name="_Toc465334976"/>
      <w:r w:rsidRPr="006F5FA9">
        <w:rPr>
          <w:rFonts w:ascii="仿宋_GB2312" w:eastAsia="仿宋_GB2312" w:hAnsi="宋体" w:hint="eastAsia"/>
          <w:sz w:val="28"/>
          <w:szCs w:val="28"/>
        </w:rPr>
        <w:t>（二）双师型教师队伍建设有待进一步加强</w:t>
      </w:r>
      <w:bookmarkEnd w:id="53"/>
    </w:p>
    <w:p w:rsidR="008B24C9" w:rsidRPr="006F5FA9" w:rsidRDefault="008B24C9" w:rsidP="008B24C9">
      <w:pPr>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学院通过校企合作的方式加强双师型教师队伍建设取得了一定的成绩，目前学院双师型教师已占学校专业教师的57％，但是，要真正建立起一支能够与专业教学相适应的双师型教师队伍，还存在着一定的差距，企业兼职教师的数量和质量都有待进一步提高。</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54" w:name="_Toc465334977"/>
      <w:r w:rsidRPr="006F5FA9">
        <w:rPr>
          <w:rFonts w:ascii="仿宋_GB2312" w:eastAsia="仿宋_GB2312" w:hAnsi="宋体" w:hint="eastAsia"/>
          <w:sz w:val="28"/>
          <w:szCs w:val="28"/>
        </w:rPr>
        <w:t>（三）校内外实训基地功能有待进一步拓展</w:t>
      </w:r>
      <w:bookmarkEnd w:id="54"/>
    </w:p>
    <w:p w:rsidR="008B24C9" w:rsidRPr="006F5FA9" w:rsidRDefault="008B24C9" w:rsidP="008B24C9">
      <w:pPr>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近年来，学院依托行业和企业，分别建立了多个校外实习基地，以及建筑施工与安装技术等校内实训基地，为学生的教学实习创造了良好的条件。但总体来看，实训基地还不能完全满足各专业学生的专业技能与岗位实训要求，在实训基地的数量、教学手段、管理方式等方面还有待于进一步加强。</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55" w:name="_Toc340226229"/>
      <w:bookmarkStart w:id="56" w:name="_Toc340499570"/>
      <w:bookmarkStart w:id="57" w:name="_Toc465334978"/>
      <w:r w:rsidRPr="006F5FA9">
        <w:rPr>
          <w:rFonts w:ascii="仿宋_GB2312" w:eastAsia="仿宋_GB2312" w:hAnsi="宋体" w:hint="eastAsia"/>
          <w:sz w:val="28"/>
          <w:szCs w:val="28"/>
        </w:rPr>
        <w:t>（四）课程建设和改革还需大力推进</w:t>
      </w:r>
      <w:bookmarkEnd w:id="55"/>
      <w:bookmarkEnd w:id="56"/>
      <w:bookmarkEnd w:id="57"/>
    </w:p>
    <w:p w:rsidR="008B24C9" w:rsidRPr="006F5FA9" w:rsidRDefault="008B24C9"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目前，学院在项目引导、任务驱动课程改革方面做了一定的探索，还需要不断加强学习，总结经验，进一步推进校本教材建设、精品课程建设等方面工作，在如何运用项目教学、多媒体仿真教学和场景教学等方面还有待进一步改进。</w:t>
      </w:r>
    </w:p>
    <w:p w:rsidR="008B24C9" w:rsidRPr="002E0E83" w:rsidRDefault="008B24C9" w:rsidP="002E0E83">
      <w:pPr>
        <w:pStyle w:val="1"/>
        <w:adjustRightInd w:val="0"/>
        <w:snapToGrid w:val="0"/>
        <w:spacing w:before="0" w:after="0" w:line="360" w:lineRule="auto"/>
        <w:rPr>
          <w:rFonts w:ascii="仿宋_GB2312" w:eastAsia="仿宋_GB2312"/>
          <w:sz w:val="30"/>
          <w:szCs w:val="30"/>
        </w:rPr>
      </w:pPr>
      <w:bookmarkStart w:id="58" w:name="_Toc340226230"/>
      <w:bookmarkStart w:id="59" w:name="_Toc340499571"/>
      <w:bookmarkStart w:id="60" w:name="_Toc440011061"/>
      <w:bookmarkStart w:id="61" w:name="_Toc465334979"/>
      <w:r w:rsidRPr="002E0E83">
        <w:rPr>
          <w:rFonts w:ascii="仿宋_GB2312" w:eastAsia="仿宋_GB2312" w:hint="eastAsia"/>
          <w:sz w:val="30"/>
          <w:szCs w:val="30"/>
        </w:rPr>
        <w:t>九、提升学院办学水平的对策</w:t>
      </w:r>
      <w:bookmarkEnd w:id="58"/>
      <w:bookmarkEnd w:id="59"/>
      <w:bookmarkEnd w:id="60"/>
      <w:bookmarkEnd w:id="61"/>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62" w:name="_Toc440011062"/>
      <w:bookmarkStart w:id="63" w:name="_Toc465334980"/>
      <w:bookmarkStart w:id="64" w:name="_Toc340499572"/>
      <w:bookmarkStart w:id="65" w:name="_Toc340226231"/>
      <w:r w:rsidRPr="006F5FA9">
        <w:rPr>
          <w:rFonts w:ascii="仿宋_GB2312" w:eastAsia="仿宋_GB2312" w:hAnsi="宋体" w:hint="eastAsia"/>
          <w:sz w:val="28"/>
          <w:szCs w:val="28"/>
        </w:rPr>
        <w:t>（一）认真学习十八大精神，增强办好高职教育的责任感、使命感</w:t>
      </w:r>
      <w:bookmarkEnd w:id="62"/>
      <w:bookmarkEnd w:id="63"/>
    </w:p>
    <w:p w:rsidR="008B24C9" w:rsidRPr="006F5FA9" w:rsidRDefault="008B24C9"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学院认真学习领会十八大精神，</w:t>
      </w:r>
      <w:bookmarkEnd w:id="64"/>
      <w:r w:rsidRPr="006F5FA9">
        <w:rPr>
          <w:rFonts w:ascii="仿宋_GB2312" w:eastAsia="仿宋_GB2312" w:hAnsi="宋体" w:cs="宋体" w:hint="eastAsia"/>
          <w:kern w:val="0"/>
          <w:sz w:val="24"/>
          <w:szCs w:val="16"/>
        </w:rPr>
        <w:t>进一步落实学院“十三五”发展规划，积极争取国家更多政策和经费的扶持</w:t>
      </w:r>
      <w:bookmarkEnd w:id="65"/>
      <w:r w:rsidRPr="006F5FA9">
        <w:rPr>
          <w:rFonts w:ascii="仿宋_GB2312" w:eastAsia="仿宋_GB2312" w:hAnsi="宋体" w:cs="宋体" w:hint="eastAsia"/>
          <w:kern w:val="0"/>
          <w:sz w:val="24"/>
          <w:szCs w:val="16"/>
        </w:rPr>
        <w:t>，加大经费投入，加快学院基本建设步伐，积极创建特色高职院校，合理配置教育教学资源，进一步改善办学条件，以适应学院持续发展的需要。</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66" w:name="_Toc340226232"/>
      <w:bookmarkStart w:id="67" w:name="_Toc340499573"/>
      <w:bookmarkStart w:id="68" w:name="_Toc440011063"/>
      <w:bookmarkStart w:id="69" w:name="_Toc465334981"/>
      <w:r w:rsidRPr="006F5FA9">
        <w:rPr>
          <w:rFonts w:ascii="仿宋_GB2312" w:eastAsia="仿宋_GB2312" w:hAnsi="宋体" w:hint="eastAsia"/>
          <w:sz w:val="28"/>
          <w:szCs w:val="28"/>
        </w:rPr>
        <w:lastRenderedPageBreak/>
        <w:t>（二）拓宽校内实训基地专业覆盖面</w:t>
      </w:r>
      <w:bookmarkEnd w:id="66"/>
      <w:bookmarkEnd w:id="67"/>
      <w:bookmarkEnd w:id="68"/>
      <w:bookmarkEnd w:id="69"/>
    </w:p>
    <w:p w:rsidR="008B24C9" w:rsidRPr="006F5FA9" w:rsidRDefault="008B24C9"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学院按照教育规律和市场规则，本着建设主体多元化的原则，多渠道、多形式筹措资金，紧密联系行业企业，通过校企合作研发，加快校内生产性实训基地建设，满足各专业发展的需要。</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70" w:name="_Toc340226233"/>
      <w:bookmarkStart w:id="71" w:name="_Toc340499574"/>
      <w:bookmarkStart w:id="72" w:name="_Toc440011064"/>
      <w:bookmarkStart w:id="73" w:name="_Toc465334982"/>
      <w:r w:rsidRPr="006F5FA9">
        <w:rPr>
          <w:rFonts w:ascii="仿宋_GB2312" w:eastAsia="仿宋_GB2312" w:hAnsi="宋体" w:hint="eastAsia"/>
          <w:sz w:val="28"/>
          <w:szCs w:val="28"/>
        </w:rPr>
        <w:t>（三）实施人才强校战略</w:t>
      </w:r>
      <w:bookmarkEnd w:id="70"/>
      <w:bookmarkEnd w:id="71"/>
      <w:bookmarkEnd w:id="72"/>
      <w:bookmarkEnd w:id="73"/>
    </w:p>
    <w:p w:rsidR="008B24C9" w:rsidRPr="006F5FA9" w:rsidRDefault="008B24C9"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加强师资队伍建设，加大行业企业专业人才和能工巧匠引进力度。继续选派青年教师到企业顶岗实践，积累实践教学经验。深化人事分配制度改革，激励教职工坚持以教学为中心，建设一支能适应学院发展、保证教学需要的“双师素质”专业教学团队，在专业基础课和专业课专任教师队伍中“双师”素质教师比例达到80%以上，来自企业的兼职教师达到40%以上，使教学实践能力得到明显提升。</w:t>
      </w:r>
    </w:p>
    <w:p w:rsidR="008B24C9" w:rsidRPr="006F5FA9" w:rsidRDefault="008B24C9" w:rsidP="002E0E83">
      <w:pPr>
        <w:pStyle w:val="2"/>
        <w:adjustRightInd w:val="0"/>
        <w:snapToGrid w:val="0"/>
        <w:spacing w:before="0" w:after="0" w:line="360" w:lineRule="auto"/>
        <w:rPr>
          <w:rFonts w:ascii="仿宋_GB2312" w:eastAsia="仿宋_GB2312" w:hAnsi="宋体"/>
          <w:sz w:val="28"/>
          <w:szCs w:val="28"/>
        </w:rPr>
      </w:pPr>
      <w:bookmarkStart w:id="74" w:name="_Toc340226234"/>
      <w:bookmarkStart w:id="75" w:name="_Toc340499575"/>
      <w:bookmarkStart w:id="76" w:name="_Toc440011065"/>
      <w:bookmarkStart w:id="77" w:name="_Toc465334983"/>
      <w:r w:rsidRPr="006F5FA9">
        <w:rPr>
          <w:rFonts w:ascii="仿宋_GB2312" w:eastAsia="仿宋_GB2312" w:hAnsi="宋体" w:hint="eastAsia"/>
          <w:sz w:val="28"/>
          <w:szCs w:val="28"/>
        </w:rPr>
        <w:t>（四）坚持质量立校、特色兴校的发展思路</w:t>
      </w:r>
      <w:bookmarkEnd w:id="74"/>
      <w:bookmarkEnd w:id="75"/>
      <w:bookmarkEnd w:id="76"/>
      <w:bookmarkEnd w:id="77"/>
    </w:p>
    <w:p w:rsidR="008B24C9" w:rsidRDefault="008B24C9"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sidRPr="006F5FA9">
        <w:rPr>
          <w:rFonts w:ascii="仿宋_GB2312" w:eastAsia="仿宋_GB2312" w:hAnsi="宋体" w:cs="宋体" w:hint="eastAsia"/>
          <w:kern w:val="0"/>
          <w:sz w:val="24"/>
          <w:szCs w:val="16"/>
        </w:rPr>
        <w:t>学院将在上海市教委领导下，加快专业建设、课程建设，尽快实现重点专业、精品课程、教学团队建设等方面的突破，全面提高办学水平和教学质量，建成建筑特色鲜明的高职院校。</w:t>
      </w:r>
    </w:p>
    <w:p w:rsidR="00222671" w:rsidRDefault="00222671"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p>
    <w:p w:rsidR="00222671" w:rsidRDefault="00222671"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p>
    <w:p w:rsidR="00222671" w:rsidRDefault="00222671"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p>
    <w:p w:rsidR="00222671" w:rsidRDefault="00222671"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Pr>
          <w:rFonts w:ascii="仿宋_GB2312" w:eastAsia="仿宋_GB2312" w:hAnsi="宋体" w:cs="宋体" w:hint="eastAsia"/>
          <w:kern w:val="0"/>
          <w:sz w:val="24"/>
          <w:szCs w:val="16"/>
        </w:rPr>
        <w:t xml:space="preserve">                                        </w:t>
      </w:r>
    </w:p>
    <w:p w:rsidR="00222671" w:rsidRPr="006F5FA9" w:rsidRDefault="00222671" w:rsidP="008B24C9">
      <w:pPr>
        <w:widowControl/>
        <w:adjustRightInd w:val="0"/>
        <w:snapToGrid w:val="0"/>
        <w:spacing w:line="360" w:lineRule="auto"/>
        <w:ind w:firstLineChars="200" w:firstLine="480"/>
        <w:jc w:val="left"/>
        <w:rPr>
          <w:rFonts w:ascii="仿宋_GB2312" w:eastAsia="仿宋_GB2312" w:hAnsi="宋体" w:cs="宋体"/>
          <w:kern w:val="0"/>
          <w:sz w:val="24"/>
          <w:szCs w:val="16"/>
        </w:rPr>
      </w:pPr>
      <w:r>
        <w:rPr>
          <w:rFonts w:ascii="仿宋_GB2312" w:eastAsia="仿宋_GB2312" w:hAnsi="宋体" w:cs="宋体" w:hint="eastAsia"/>
          <w:kern w:val="0"/>
          <w:sz w:val="24"/>
          <w:szCs w:val="16"/>
        </w:rPr>
        <w:t xml:space="preserve">                                             上海建峰职业技术学院</w:t>
      </w:r>
    </w:p>
    <w:sectPr w:rsidR="00222671" w:rsidRPr="006F5FA9" w:rsidSect="00F725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B3" w:rsidRDefault="00E60BB3" w:rsidP="001F1767">
      <w:r>
        <w:separator/>
      </w:r>
    </w:p>
  </w:endnote>
  <w:endnote w:type="continuationSeparator" w:id="1">
    <w:p w:rsidR="00E60BB3" w:rsidRDefault="00E60BB3" w:rsidP="001F1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136"/>
      <w:docPartObj>
        <w:docPartGallery w:val="Page Numbers (Bottom of Page)"/>
        <w:docPartUnique/>
      </w:docPartObj>
    </w:sdtPr>
    <w:sdtContent>
      <w:p w:rsidR="002E0E83" w:rsidRDefault="002E0E83">
        <w:pPr>
          <w:pStyle w:val="a4"/>
          <w:jc w:val="center"/>
        </w:pPr>
      </w:p>
      <w:p w:rsidR="002E0E83" w:rsidRDefault="00551B55">
        <w:pPr>
          <w:pStyle w:val="a4"/>
          <w:jc w:val="center"/>
        </w:pPr>
        <w:fldSimple w:instr=" PAGE   \* MERGEFORMAT ">
          <w:r w:rsidR="000A260D" w:rsidRPr="000A260D">
            <w:rPr>
              <w:noProof/>
              <w:lang w:val="zh-CN"/>
            </w:rPr>
            <w:t>3</w:t>
          </w:r>
        </w:fldSimple>
      </w:p>
    </w:sdtContent>
  </w:sdt>
  <w:p w:rsidR="002E0E83" w:rsidRDefault="002E0E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B3" w:rsidRDefault="00E60BB3" w:rsidP="001F1767">
      <w:r>
        <w:separator/>
      </w:r>
    </w:p>
  </w:footnote>
  <w:footnote w:type="continuationSeparator" w:id="1">
    <w:p w:rsidR="00E60BB3" w:rsidRDefault="00E60BB3" w:rsidP="001F1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B54"/>
    <w:multiLevelType w:val="hybridMultilevel"/>
    <w:tmpl w:val="1A56B6DA"/>
    <w:lvl w:ilvl="0" w:tplc="3A4CC26C">
      <w:start w:val="1"/>
      <w:numFmt w:val="japaneseCounting"/>
      <w:lvlText w:val="%1、"/>
      <w:lvlJc w:val="left"/>
      <w:pPr>
        <w:ind w:left="660" w:hanging="6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91200"/>
    <w:multiLevelType w:val="hybridMultilevel"/>
    <w:tmpl w:val="7824A202"/>
    <w:lvl w:ilvl="0" w:tplc="13B8F562">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767"/>
    <w:rsid w:val="00043080"/>
    <w:rsid w:val="00063481"/>
    <w:rsid w:val="00065F8D"/>
    <w:rsid w:val="000734FE"/>
    <w:rsid w:val="00075227"/>
    <w:rsid w:val="00091CB4"/>
    <w:rsid w:val="000A260D"/>
    <w:rsid w:val="000B7F07"/>
    <w:rsid w:val="000E7701"/>
    <w:rsid w:val="000F59EC"/>
    <w:rsid w:val="0011487E"/>
    <w:rsid w:val="00115F40"/>
    <w:rsid w:val="00143EB1"/>
    <w:rsid w:val="00160C75"/>
    <w:rsid w:val="001B7A4B"/>
    <w:rsid w:val="001C21D4"/>
    <w:rsid w:val="001F1767"/>
    <w:rsid w:val="00222671"/>
    <w:rsid w:val="00230F4C"/>
    <w:rsid w:val="0024699B"/>
    <w:rsid w:val="002519C1"/>
    <w:rsid w:val="002C103F"/>
    <w:rsid w:val="002D26A2"/>
    <w:rsid w:val="002E0E83"/>
    <w:rsid w:val="0033595C"/>
    <w:rsid w:val="00345A74"/>
    <w:rsid w:val="003655D1"/>
    <w:rsid w:val="003A6648"/>
    <w:rsid w:val="003B5714"/>
    <w:rsid w:val="003C1F66"/>
    <w:rsid w:val="0040189A"/>
    <w:rsid w:val="00402274"/>
    <w:rsid w:val="00473B51"/>
    <w:rsid w:val="004852AF"/>
    <w:rsid w:val="00495303"/>
    <w:rsid w:val="004C6382"/>
    <w:rsid w:val="004E40E2"/>
    <w:rsid w:val="00551B55"/>
    <w:rsid w:val="00661D2D"/>
    <w:rsid w:val="00721D24"/>
    <w:rsid w:val="007940C5"/>
    <w:rsid w:val="007A7960"/>
    <w:rsid w:val="00864322"/>
    <w:rsid w:val="00874D01"/>
    <w:rsid w:val="008B24C9"/>
    <w:rsid w:val="008E0E17"/>
    <w:rsid w:val="008F0C5F"/>
    <w:rsid w:val="00947307"/>
    <w:rsid w:val="009A6A3D"/>
    <w:rsid w:val="00A327EA"/>
    <w:rsid w:val="00A45669"/>
    <w:rsid w:val="00A64ECD"/>
    <w:rsid w:val="00AA5A13"/>
    <w:rsid w:val="00AB22CA"/>
    <w:rsid w:val="00B15921"/>
    <w:rsid w:val="00B26447"/>
    <w:rsid w:val="00B5050A"/>
    <w:rsid w:val="00B6664A"/>
    <w:rsid w:val="00B956C9"/>
    <w:rsid w:val="00BF2D4F"/>
    <w:rsid w:val="00C069B3"/>
    <w:rsid w:val="00C300AA"/>
    <w:rsid w:val="00C37D77"/>
    <w:rsid w:val="00C63907"/>
    <w:rsid w:val="00C81770"/>
    <w:rsid w:val="00C92ED8"/>
    <w:rsid w:val="00C94D52"/>
    <w:rsid w:val="00CA0E90"/>
    <w:rsid w:val="00D04C2A"/>
    <w:rsid w:val="00D36C2D"/>
    <w:rsid w:val="00D52A78"/>
    <w:rsid w:val="00D54F1F"/>
    <w:rsid w:val="00D708CD"/>
    <w:rsid w:val="00DA21D1"/>
    <w:rsid w:val="00DB74B8"/>
    <w:rsid w:val="00DD5AFE"/>
    <w:rsid w:val="00E1520D"/>
    <w:rsid w:val="00E60BB3"/>
    <w:rsid w:val="00E77818"/>
    <w:rsid w:val="00EE162C"/>
    <w:rsid w:val="00EF07D2"/>
    <w:rsid w:val="00EF338F"/>
    <w:rsid w:val="00F7250B"/>
    <w:rsid w:val="00F86668"/>
    <w:rsid w:val="00F87109"/>
    <w:rsid w:val="00FB37D7"/>
    <w:rsid w:val="00FD35EB"/>
    <w:rsid w:val="00FE2944"/>
    <w:rsid w:val="00FF25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67"/>
    <w:pPr>
      <w:widowControl w:val="0"/>
      <w:jc w:val="both"/>
    </w:pPr>
    <w:rPr>
      <w:rFonts w:ascii="Times New Roman" w:eastAsia="宋体" w:hAnsi="Times New Roman" w:cs="Times New Roman"/>
      <w:szCs w:val="24"/>
    </w:rPr>
  </w:style>
  <w:style w:type="paragraph" w:styleId="1">
    <w:name w:val="heading 1"/>
    <w:basedOn w:val="a"/>
    <w:next w:val="a"/>
    <w:link w:val="1Char"/>
    <w:qFormat/>
    <w:rsid w:val="001F176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4699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767"/>
    <w:rPr>
      <w:sz w:val="18"/>
      <w:szCs w:val="18"/>
    </w:rPr>
  </w:style>
  <w:style w:type="paragraph" w:styleId="a4">
    <w:name w:val="footer"/>
    <w:basedOn w:val="a"/>
    <w:link w:val="Char0"/>
    <w:uiPriority w:val="99"/>
    <w:unhideWhenUsed/>
    <w:rsid w:val="001F1767"/>
    <w:pPr>
      <w:tabs>
        <w:tab w:val="center" w:pos="4153"/>
        <w:tab w:val="right" w:pos="8306"/>
      </w:tabs>
      <w:snapToGrid w:val="0"/>
      <w:jc w:val="left"/>
    </w:pPr>
    <w:rPr>
      <w:sz w:val="18"/>
      <w:szCs w:val="18"/>
    </w:rPr>
  </w:style>
  <w:style w:type="character" w:customStyle="1" w:styleId="Char0">
    <w:name w:val="页脚 Char"/>
    <w:basedOn w:val="a0"/>
    <w:link w:val="a4"/>
    <w:uiPriority w:val="99"/>
    <w:rsid w:val="001F1767"/>
    <w:rPr>
      <w:sz w:val="18"/>
      <w:szCs w:val="18"/>
    </w:rPr>
  </w:style>
  <w:style w:type="character" w:customStyle="1" w:styleId="1Char">
    <w:name w:val="标题 1 Char"/>
    <w:basedOn w:val="a0"/>
    <w:link w:val="1"/>
    <w:rsid w:val="001F1767"/>
    <w:rPr>
      <w:rFonts w:ascii="Times New Roman" w:eastAsia="宋体" w:hAnsi="Times New Roman" w:cs="Times New Roman"/>
      <w:b/>
      <w:bCs/>
      <w:kern w:val="44"/>
      <w:sz w:val="44"/>
      <w:szCs w:val="44"/>
    </w:rPr>
  </w:style>
  <w:style w:type="paragraph" w:styleId="a5">
    <w:name w:val="List Paragraph"/>
    <w:basedOn w:val="a"/>
    <w:uiPriority w:val="34"/>
    <w:qFormat/>
    <w:rsid w:val="001F1767"/>
    <w:pPr>
      <w:ind w:firstLineChars="200" w:firstLine="420"/>
    </w:pPr>
  </w:style>
  <w:style w:type="character" w:customStyle="1" w:styleId="2Char">
    <w:name w:val="标题 2 Char"/>
    <w:basedOn w:val="a0"/>
    <w:link w:val="2"/>
    <w:rsid w:val="0024699B"/>
    <w:rPr>
      <w:rFonts w:ascii="Arial" w:eastAsia="黑体" w:hAnsi="Arial" w:cs="Times New Roman"/>
      <w:b/>
      <w:bCs/>
      <w:sz w:val="32"/>
      <w:szCs w:val="32"/>
    </w:rPr>
  </w:style>
  <w:style w:type="character" w:styleId="a6">
    <w:name w:val="Hyperlink"/>
    <w:uiPriority w:val="99"/>
    <w:rsid w:val="00AA5A13"/>
    <w:rPr>
      <w:color w:val="0000FF"/>
      <w:u w:val="single"/>
    </w:rPr>
  </w:style>
  <w:style w:type="paragraph" w:styleId="10">
    <w:name w:val="toc 1"/>
    <w:basedOn w:val="a"/>
    <w:next w:val="a"/>
    <w:uiPriority w:val="39"/>
    <w:rsid w:val="00AA5A13"/>
  </w:style>
  <w:style w:type="paragraph" w:styleId="20">
    <w:name w:val="toc 2"/>
    <w:basedOn w:val="a"/>
    <w:next w:val="a"/>
    <w:uiPriority w:val="39"/>
    <w:rsid w:val="00AA5A13"/>
    <w:pPr>
      <w:tabs>
        <w:tab w:val="right" w:leader="dot" w:pos="8296"/>
      </w:tabs>
      <w:ind w:leftChars="200" w:left="420"/>
    </w:pPr>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2105</Words>
  <Characters>12004</Characters>
  <Application>Microsoft Office Word</Application>
  <DocSecurity>0</DocSecurity>
  <Lines>100</Lines>
  <Paragraphs>28</Paragraphs>
  <ScaleCrop>false</ScaleCrop>
  <Company>Microsoft</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jf</cp:lastModifiedBy>
  <cp:revision>9</cp:revision>
  <cp:lastPrinted>2016-10-29T04:07:00Z</cp:lastPrinted>
  <dcterms:created xsi:type="dcterms:W3CDTF">2016-10-27T04:37:00Z</dcterms:created>
  <dcterms:modified xsi:type="dcterms:W3CDTF">2016-10-29T04:37:00Z</dcterms:modified>
</cp:coreProperties>
</file>