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21" w:rsidRPr="006B1BD2" w:rsidRDefault="00817F21" w:rsidP="006B1BD2"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8366"/>
      </w:tblGrid>
      <w:tr w:rsidR="00817F21" w:rsidRPr="00ED7C2E" w:rsidTr="006B1BD2">
        <w:trPr>
          <w:trHeight w:val="3960"/>
          <w:tblCellSpacing w:w="15" w:type="dxa"/>
        </w:trPr>
        <w:tc>
          <w:tcPr>
            <w:tcW w:w="0" w:type="auto"/>
            <w:shd w:val="clear" w:color="auto" w:fill="FFFFFF"/>
          </w:tcPr>
          <w:p w:rsidR="00817F21" w:rsidRPr="0055763C" w:rsidRDefault="00817F21" w:rsidP="0055763C">
            <w:pPr>
              <w:spacing w:line="360" w:lineRule="auto"/>
              <w:ind w:firstLineChars="200" w:firstLine="602"/>
              <w:jc w:val="center"/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</w:pPr>
            <w:r w:rsidRPr="0055763C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关于做好</w:t>
            </w:r>
            <w:r w:rsidRPr="0055763C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2016</w:t>
            </w:r>
            <w:r w:rsidRPr="0055763C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年援疆干部人才选派工作有关事项的通知</w:t>
            </w:r>
          </w:p>
          <w:p w:rsidR="00ED7C2E" w:rsidRPr="0055763C" w:rsidRDefault="00ED7C2E" w:rsidP="0055763C">
            <w:pPr>
              <w:spacing w:line="360" w:lineRule="auto"/>
              <w:ind w:firstLineChars="200" w:firstLine="602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  <w:p w:rsidR="00817F21" w:rsidRPr="00ED7C2E" w:rsidRDefault="00817F21" w:rsidP="00ED7C2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各有关二级院系：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根据市委组织部、市人力资源和社会保障局《关于做好</w:t>
            </w: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>2016</w:t>
            </w: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年援疆干部人才选派工作有关事项的通知》精神，</w:t>
            </w: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>2017</w:t>
            </w: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年春节前后，上海市将选派第九批援疆干部人才与第八批干部人才进行轮换。我院拟推荐</w:t>
            </w: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名专业技术干部赴喀什大学支教。现将我院选派工作有关事项通知如下：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一、基本条件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政治素质好</w:t>
            </w: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坚定不移地贯彻执行党的路线方针政策，政治意识、大局意识、核心意识、看齐意识强；坚决执行党的民族和宗教政策，维护祖国统一和民族团结；有较强的工作能力和较丰富的实际工作经验；自觉践行好干部标准和“三严三实”要求，作风扎实，不怕吃苦，甘于奉献；身体健康，能够适应艰苦地区工作。具有中高级专业技术职务，年龄一般在</w:t>
            </w: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55 </w:t>
            </w: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岁以下。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二、选派教师专业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旅游管理、社会工作、经济统计学、英语、基础数学、土木工程、学前教育、教育学、食品科学与工程、食品安全。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三、干部管理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根据对口支援新疆工作需要，专业技术干部在疆工作时间一般为</w:t>
            </w: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年半左右。干部人才进疆时转组织关系，不转户口和工资关系。在疆工作期间，由本市和新疆共同管理，以新疆当地管理为主。援疆干部人才每季度末将思想和工作等情况报受援地、援疆前方指挥部有关领导审签把关后，报新疆自治区党委组织部和派出单位组织人事部门。援疆期满</w:t>
            </w: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年和援疆结束前，派出单位会同受援地组织人事部门分别进行期间和期满考核考察。援疆干部还要参加新疆自治区对同类人员的集中考核考察。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四、有关待遇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专业技术人才在援疆期间，可按有关规定申报专业技术职称，在同等条件下优先评审、优先聘任。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进疆前，上海市统一办理援疆期间的人身意外伤害和医疗保险。援疆干部在新疆工作期间，按《关于调整本市选派干部赴西藏、青海、新疆、云南、三峡工</w:t>
            </w: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作期间补贴标准等问题的通知》（沪人社资发</w:t>
            </w: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>[2011]19</w:t>
            </w: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号）的有关规定执行。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五、时间安排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根据中组部总体部署和新疆的需要，</w:t>
            </w: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>2017</w:t>
            </w: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年春节后，第九批援疆干部人才整体赴疆到位。我院即日启动报名工作，采取组织推荐与个人报名相结合的方式进行。请各有关二级院系精心组织，严格把关，确保高质量做好援疆干部人才选派工作，于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8"/>
                <w:attr w:name="IsLunarDate" w:val="False"/>
                <w:attr w:name="IsROCDate" w:val="False"/>
              </w:smartTagPr>
              <w:r w:rsidRPr="00ED7C2E">
                <w:rPr>
                  <w:rFonts w:asciiTheme="minorEastAsia" w:eastAsiaTheme="minorEastAsia" w:hAnsiTheme="minorEastAsia"/>
                  <w:sz w:val="24"/>
                  <w:szCs w:val="24"/>
                </w:rPr>
                <w:t>12</w:t>
              </w:r>
              <w:r w:rsidRPr="00ED7C2E"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t>月</w:t>
              </w:r>
              <w:r w:rsidRPr="00ED7C2E">
                <w:rPr>
                  <w:rFonts w:asciiTheme="minorEastAsia" w:eastAsiaTheme="minorEastAsia" w:hAnsiTheme="minorEastAsia"/>
                  <w:sz w:val="24"/>
                  <w:szCs w:val="24"/>
                </w:rPr>
                <w:t>8</w:t>
              </w:r>
              <w:r w:rsidRPr="00ED7C2E"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t>日</w:t>
              </w:r>
            </w:smartTag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（周四）前报送预备人选名单和《干部简要情况表》至组织人事处。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联系人：时艳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联系电话：</w:t>
            </w: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>56603570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电子邮箱：</w:t>
            </w: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>shcjzz5746@126.com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> </w:t>
            </w:r>
          </w:p>
          <w:p w:rsidR="00817F21" w:rsidRPr="00ED7C2E" w:rsidRDefault="00817F21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                                                            </w:t>
            </w:r>
            <w:r w:rsid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</w:t>
            </w:r>
            <w:r w:rsidRPr="00ED7C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ED7C2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组织人事联合工作组</w:t>
            </w:r>
          </w:p>
          <w:p w:rsidR="00817F21" w:rsidRPr="00ED7C2E" w:rsidRDefault="00ED7C2E" w:rsidP="00ED7C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         </w:t>
            </w:r>
            <w:r w:rsidR="00817F21" w:rsidRPr="00ED7C2E">
              <w:rPr>
                <w:rFonts w:asciiTheme="minorEastAsia" w:eastAsiaTheme="minorEastAsia" w:hAnsiTheme="minorEastAsia"/>
                <w:sz w:val="24"/>
                <w:szCs w:val="24"/>
              </w:rPr>
              <w:t> 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</w:t>
            </w:r>
            <w:r w:rsidR="00817F21" w:rsidRPr="00ED7C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="00817F21" w:rsidRPr="00ED7C2E">
                <w:rPr>
                  <w:rFonts w:asciiTheme="minorEastAsia" w:eastAsiaTheme="minorEastAsia" w:hAnsiTheme="minorEastAsia"/>
                  <w:sz w:val="24"/>
                  <w:szCs w:val="24"/>
                </w:rPr>
                <w:t>2016</w:t>
              </w:r>
              <w:r w:rsidR="00817F21" w:rsidRPr="00ED7C2E"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t>年</w:t>
              </w:r>
              <w:r w:rsidR="00817F21" w:rsidRPr="00ED7C2E">
                <w:rPr>
                  <w:rFonts w:asciiTheme="minorEastAsia" w:eastAsiaTheme="minorEastAsia" w:hAnsiTheme="minorEastAsia"/>
                  <w:sz w:val="24"/>
                  <w:szCs w:val="24"/>
                </w:rPr>
                <w:t>12</w:t>
              </w:r>
              <w:r w:rsidR="00817F21" w:rsidRPr="00ED7C2E"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t>月</w:t>
              </w:r>
              <w:r w:rsidR="00817F21" w:rsidRPr="00ED7C2E">
                <w:rPr>
                  <w:rFonts w:asciiTheme="minorEastAsia" w:eastAsiaTheme="minorEastAsia" w:hAnsiTheme="minorEastAsia"/>
                  <w:sz w:val="24"/>
                  <w:szCs w:val="24"/>
                </w:rPr>
                <w:t>1</w:t>
              </w:r>
              <w:r w:rsidR="00817F21" w:rsidRPr="00ED7C2E"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t>日</w:t>
              </w:r>
            </w:smartTag>
          </w:p>
        </w:tc>
      </w:tr>
    </w:tbl>
    <w:p w:rsidR="00ED7C2E" w:rsidRDefault="00ED7C2E" w:rsidP="00ED7C2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817F21" w:rsidRPr="00356B16" w:rsidRDefault="00ED7C2E" w:rsidP="00ED7C2E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  <w:r w:rsidR="00817F21" w:rsidRPr="00356B16">
        <w:rPr>
          <w:rFonts w:hint="eastAsia"/>
          <w:sz w:val="24"/>
        </w:rPr>
        <w:lastRenderedPageBreak/>
        <w:t>附件：</w:t>
      </w:r>
    </w:p>
    <w:p w:rsidR="00817F21" w:rsidRPr="00CE642E" w:rsidRDefault="00817F21" w:rsidP="004242D7">
      <w:pPr>
        <w:jc w:val="center"/>
        <w:rPr>
          <w:rFonts w:ascii="宋体"/>
          <w:b/>
          <w:sz w:val="36"/>
          <w:szCs w:val="36"/>
        </w:rPr>
      </w:pPr>
      <w:bookmarkStart w:id="0" w:name="_GoBack"/>
      <w:r w:rsidRPr="00CE642E">
        <w:rPr>
          <w:rFonts w:ascii="宋体" w:hAnsi="宋体" w:hint="eastAsia"/>
          <w:b/>
          <w:sz w:val="36"/>
          <w:szCs w:val="36"/>
        </w:rPr>
        <w:t>干</w:t>
      </w:r>
      <w:r>
        <w:rPr>
          <w:rFonts w:ascii="宋体" w:hAnsi="宋体"/>
          <w:b/>
          <w:sz w:val="36"/>
          <w:szCs w:val="36"/>
        </w:rPr>
        <w:t xml:space="preserve"> </w:t>
      </w:r>
      <w:r w:rsidRPr="00CE642E">
        <w:rPr>
          <w:rFonts w:ascii="宋体" w:hAnsi="宋体" w:hint="eastAsia"/>
          <w:b/>
          <w:sz w:val="36"/>
          <w:szCs w:val="36"/>
        </w:rPr>
        <w:t>部</w:t>
      </w:r>
      <w:r>
        <w:rPr>
          <w:rFonts w:ascii="宋体" w:hAnsi="宋体"/>
          <w:b/>
          <w:sz w:val="36"/>
          <w:szCs w:val="36"/>
        </w:rPr>
        <w:t xml:space="preserve"> </w:t>
      </w:r>
      <w:r w:rsidRPr="00CE642E">
        <w:rPr>
          <w:rFonts w:ascii="宋体" w:hAnsi="宋体" w:hint="eastAsia"/>
          <w:b/>
          <w:sz w:val="36"/>
          <w:szCs w:val="36"/>
        </w:rPr>
        <w:t>简</w:t>
      </w:r>
      <w:r>
        <w:rPr>
          <w:rFonts w:ascii="宋体" w:hAnsi="宋体"/>
          <w:b/>
          <w:sz w:val="36"/>
          <w:szCs w:val="36"/>
        </w:rPr>
        <w:t xml:space="preserve"> </w:t>
      </w:r>
      <w:r w:rsidRPr="00CE642E">
        <w:rPr>
          <w:rFonts w:ascii="宋体" w:hAnsi="宋体" w:hint="eastAsia"/>
          <w:b/>
          <w:sz w:val="36"/>
          <w:szCs w:val="36"/>
        </w:rPr>
        <w:t>要</w:t>
      </w:r>
      <w:r>
        <w:rPr>
          <w:rFonts w:ascii="宋体" w:hAnsi="宋体"/>
          <w:b/>
          <w:sz w:val="36"/>
          <w:szCs w:val="36"/>
        </w:rPr>
        <w:t xml:space="preserve"> </w:t>
      </w:r>
      <w:r w:rsidRPr="00CE642E">
        <w:rPr>
          <w:rFonts w:ascii="宋体" w:hAnsi="宋体" w:hint="eastAsia"/>
          <w:b/>
          <w:sz w:val="36"/>
          <w:szCs w:val="36"/>
        </w:rPr>
        <w:t>情</w:t>
      </w:r>
      <w:r>
        <w:rPr>
          <w:rFonts w:ascii="宋体" w:hAnsi="宋体"/>
          <w:b/>
          <w:sz w:val="36"/>
          <w:szCs w:val="36"/>
        </w:rPr>
        <w:t xml:space="preserve"> </w:t>
      </w:r>
      <w:r w:rsidRPr="00CE642E">
        <w:rPr>
          <w:rFonts w:ascii="宋体" w:hAnsi="宋体" w:hint="eastAsia"/>
          <w:b/>
          <w:sz w:val="36"/>
          <w:szCs w:val="36"/>
        </w:rPr>
        <w:t>况</w:t>
      </w:r>
      <w:r>
        <w:rPr>
          <w:rFonts w:ascii="宋体" w:hAnsi="宋体"/>
          <w:b/>
          <w:sz w:val="36"/>
          <w:szCs w:val="36"/>
        </w:rPr>
        <w:t xml:space="preserve"> </w:t>
      </w:r>
      <w:r w:rsidRPr="00CE642E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134"/>
        <w:gridCol w:w="1416"/>
        <w:gridCol w:w="1135"/>
        <w:gridCol w:w="1300"/>
        <w:gridCol w:w="968"/>
        <w:gridCol w:w="284"/>
        <w:gridCol w:w="1559"/>
      </w:tblGrid>
      <w:tr w:rsidR="00817F21" w:rsidRPr="00700E72" w:rsidTr="00434203">
        <w:tc>
          <w:tcPr>
            <w:tcW w:w="1101" w:type="dxa"/>
            <w:vAlign w:val="center"/>
          </w:tcPr>
          <w:bookmarkEnd w:id="0"/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姓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134" w:type="dxa"/>
          </w:tcPr>
          <w:p w:rsidR="00817F21" w:rsidRPr="00700E72" w:rsidRDefault="00817F21" w:rsidP="001259F9">
            <w:pPr>
              <w:widowControl/>
              <w:jc w:val="left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性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1135" w:type="dxa"/>
          </w:tcPr>
          <w:p w:rsidR="00817F21" w:rsidRPr="00700E72" w:rsidRDefault="00817F21" w:rsidP="001259F9">
            <w:pPr>
              <w:widowControl/>
              <w:jc w:val="left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出生年月</w:t>
            </w: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（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岁）</w:t>
            </w:r>
          </w:p>
        </w:tc>
        <w:tc>
          <w:tcPr>
            <w:tcW w:w="968" w:type="dxa"/>
          </w:tcPr>
          <w:p w:rsidR="00817F21" w:rsidRPr="00700E72" w:rsidRDefault="00817F21" w:rsidP="001259F9">
            <w:pPr>
              <w:widowControl/>
              <w:jc w:val="left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817F21" w:rsidRPr="00700E72" w:rsidRDefault="00817F21" w:rsidP="001259F9">
            <w:pPr>
              <w:widowControl/>
              <w:jc w:val="left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</w:tr>
      <w:tr w:rsidR="00817F21" w:rsidRPr="00700E72" w:rsidTr="00434203">
        <w:trPr>
          <w:trHeight w:val="575"/>
        </w:trPr>
        <w:tc>
          <w:tcPr>
            <w:tcW w:w="1101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民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1134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籍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贯</w:t>
            </w:r>
          </w:p>
        </w:tc>
        <w:tc>
          <w:tcPr>
            <w:tcW w:w="1135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817F21" w:rsidRPr="00700E72" w:rsidRDefault="00817F21" w:rsidP="001259F9">
            <w:pPr>
              <w:widowControl/>
              <w:tabs>
                <w:tab w:val="left" w:pos="705"/>
              </w:tabs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出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生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地</w:t>
            </w:r>
          </w:p>
        </w:tc>
        <w:tc>
          <w:tcPr>
            <w:tcW w:w="968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</w:tcPr>
          <w:p w:rsidR="00817F21" w:rsidRPr="00700E72" w:rsidRDefault="00817F21" w:rsidP="001259F9">
            <w:pPr>
              <w:widowControl/>
              <w:jc w:val="left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</w:tr>
      <w:tr w:rsidR="00817F21" w:rsidRPr="00700E72" w:rsidTr="00434203">
        <w:tc>
          <w:tcPr>
            <w:tcW w:w="1101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入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党</w:t>
            </w: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时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间</w:t>
            </w:r>
          </w:p>
        </w:tc>
        <w:tc>
          <w:tcPr>
            <w:tcW w:w="1134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参加工</w:t>
            </w: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作时间</w:t>
            </w:r>
          </w:p>
        </w:tc>
        <w:tc>
          <w:tcPr>
            <w:tcW w:w="1135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健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康</w:t>
            </w: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状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况</w:t>
            </w:r>
          </w:p>
        </w:tc>
        <w:tc>
          <w:tcPr>
            <w:tcW w:w="968" w:type="dxa"/>
          </w:tcPr>
          <w:p w:rsidR="00817F21" w:rsidRPr="00700E72" w:rsidRDefault="00817F21" w:rsidP="001259F9">
            <w:pPr>
              <w:widowControl/>
              <w:jc w:val="left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</w:tcPr>
          <w:p w:rsidR="00817F21" w:rsidRPr="00700E72" w:rsidRDefault="00817F21" w:rsidP="001259F9">
            <w:pPr>
              <w:widowControl/>
              <w:jc w:val="left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</w:tr>
      <w:tr w:rsidR="00817F21" w:rsidRPr="00700E72" w:rsidTr="00434203">
        <w:tc>
          <w:tcPr>
            <w:tcW w:w="1101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专业技</w:t>
            </w: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术职务</w:t>
            </w:r>
          </w:p>
        </w:tc>
        <w:tc>
          <w:tcPr>
            <w:tcW w:w="2550" w:type="dxa"/>
            <w:gridSpan w:val="2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熟悉专业</w:t>
            </w: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有何专长</w:t>
            </w:r>
          </w:p>
        </w:tc>
        <w:tc>
          <w:tcPr>
            <w:tcW w:w="2268" w:type="dxa"/>
            <w:gridSpan w:val="2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</w:tr>
      <w:tr w:rsidR="00817F21" w:rsidRPr="00700E72" w:rsidTr="00434203">
        <w:tc>
          <w:tcPr>
            <w:tcW w:w="1101" w:type="dxa"/>
            <w:vMerge w:val="restart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学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历</w:t>
            </w: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学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位</w:t>
            </w:r>
          </w:p>
        </w:tc>
        <w:tc>
          <w:tcPr>
            <w:tcW w:w="1134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全日制</w:t>
            </w: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教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育</w:t>
            </w:r>
          </w:p>
        </w:tc>
        <w:tc>
          <w:tcPr>
            <w:tcW w:w="2551" w:type="dxa"/>
            <w:gridSpan w:val="2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毕业院校</w:t>
            </w: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系及专业</w:t>
            </w:r>
          </w:p>
        </w:tc>
        <w:tc>
          <w:tcPr>
            <w:tcW w:w="2811" w:type="dxa"/>
            <w:gridSpan w:val="3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</w:tr>
      <w:tr w:rsidR="00817F21" w:rsidRPr="00700E72" w:rsidTr="00434203">
        <w:tc>
          <w:tcPr>
            <w:tcW w:w="1101" w:type="dxa"/>
            <w:vMerge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在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职</w:t>
            </w: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教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育</w:t>
            </w:r>
          </w:p>
        </w:tc>
        <w:tc>
          <w:tcPr>
            <w:tcW w:w="2551" w:type="dxa"/>
            <w:gridSpan w:val="2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毕业院校</w:t>
            </w: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系及专业</w:t>
            </w:r>
          </w:p>
        </w:tc>
        <w:tc>
          <w:tcPr>
            <w:tcW w:w="2811" w:type="dxa"/>
            <w:gridSpan w:val="3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</w:tr>
      <w:tr w:rsidR="00817F21" w:rsidRPr="00700E72" w:rsidTr="00ED7899">
        <w:trPr>
          <w:trHeight w:val="552"/>
        </w:trPr>
        <w:tc>
          <w:tcPr>
            <w:tcW w:w="2235" w:type="dxa"/>
            <w:gridSpan w:val="2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现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任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职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务</w:t>
            </w:r>
          </w:p>
        </w:tc>
        <w:tc>
          <w:tcPr>
            <w:tcW w:w="3851" w:type="dxa"/>
            <w:gridSpan w:val="3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cs="Arial" w:hint="eastAsia"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1559" w:type="dxa"/>
          </w:tcPr>
          <w:p w:rsidR="00817F21" w:rsidRPr="00700E72" w:rsidRDefault="00817F21" w:rsidP="001259F9">
            <w:pPr>
              <w:widowControl/>
              <w:jc w:val="left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</w:tr>
      <w:tr w:rsidR="00817F21" w:rsidRPr="00700E72" w:rsidTr="001259F9">
        <w:trPr>
          <w:trHeight w:val="641"/>
        </w:trPr>
        <w:tc>
          <w:tcPr>
            <w:tcW w:w="2235" w:type="dxa"/>
            <w:gridSpan w:val="2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援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疆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拟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任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职</w:t>
            </w: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</w:t>
            </w: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务</w:t>
            </w:r>
          </w:p>
        </w:tc>
        <w:tc>
          <w:tcPr>
            <w:tcW w:w="6662" w:type="dxa"/>
            <w:gridSpan w:val="6"/>
          </w:tcPr>
          <w:p w:rsidR="00817F21" w:rsidRPr="00700E72" w:rsidRDefault="00817F21" w:rsidP="001259F9">
            <w:pPr>
              <w:widowControl/>
              <w:jc w:val="left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</w:tr>
      <w:tr w:rsidR="00817F21" w:rsidRPr="00700E72" w:rsidTr="001259F9">
        <w:trPr>
          <w:trHeight w:val="7557"/>
        </w:trPr>
        <w:tc>
          <w:tcPr>
            <w:tcW w:w="1101" w:type="dxa"/>
            <w:vAlign w:val="center"/>
          </w:tcPr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简</w:t>
            </w: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  <w:p w:rsidR="00817F21" w:rsidRPr="00700E72" w:rsidRDefault="00817F21" w:rsidP="001259F9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/>
                <w:color w:val="333333"/>
                <w:kern w:val="0"/>
                <w:szCs w:val="21"/>
              </w:rPr>
              <w:t xml:space="preserve">  </w:t>
            </w:r>
          </w:p>
          <w:p w:rsidR="00817F21" w:rsidRPr="00700E72" w:rsidRDefault="00817F21" w:rsidP="001259F9">
            <w:pPr>
              <w:widowControl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 w:rsidRPr="00700E72">
              <w:rPr>
                <w:rFonts w:ascii="宋体" w:hAnsi="宋体" w:cs="Arial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7796" w:type="dxa"/>
            <w:gridSpan w:val="7"/>
          </w:tcPr>
          <w:p w:rsidR="00817F21" w:rsidRPr="00700E72" w:rsidRDefault="00817F21" w:rsidP="001259F9">
            <w:pPr>
              <w:widowControl/>
              <w:jc w:val="left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</w:tr>
    </w:tbl>
    <w:p w:rsidR="00817F21" w:rsidRPr="006B1BD2" w:rsidRDefault="00817F21" w:rsidP="00ED7C2E">
      <w:pPr>
        <w:spacing w:line="20" w:lineRule="exact"/>
      </w:pPr>
    </w:p>
    <w:sectPr w:rsidR="00817F21" w:rsidRPr="006B1BD2" w:rsidSect="0037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4B5" w:rsidRDefault="00DD04B5" w:rsidP="006B1BD2">
      <w:r>
        <w:separator/>
      </w:r>
    </w:p>
  </w:endnote>
  <w:endnote w:type="continuationSeparator" w:id="1">
    <w:p w:rsidR="00DD04B5" w:rsidRDefault="00DD04B5" w:rsidP="006B1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4B5" w:rsidRDefault="00DD04B5" w:rsidP="006B1BD2">
      <w:r>
        <w:separator/>
      </w:r>
    </w:p>
  </w:footnote>
  <w:footnote w:type="continuationSeparator" w:id="1">
    <w:p w:rsidR="00DD04B5" w:rsidRDefault="00DD04B5" w:rsidP="006B1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BD2"/>
    <w:rsid w:val="00035294"/>
    <w:rsid w:val="00052094"/>
    <w:rsid w:val="001259F9"/>
    <w:rsid w:val="00127F3F"/>
    <w:rsid w:val="0014552E"/>
    <w:rsid w:val="001F2CB9"/>
    <w:rsid w:val="00205518"/>
    <w:rsid w:val="0021082C"/>
    <w:rsid w:val="002B401C"/>
    <w:rsid w:val="003369E7"/>
    <w:rsid w:val="00356B16"/>
    <w:rsid w:val="00361947"/>
    <w:rsid w:val="0037316F"/>
    <w:rsid w:val="003B3EDB"/>
    <w:rsid w:val="004242D7"/>
    <w:rsid w:val="00434203"/>
    <w:rsid w:val="00516724"/>
    <w:rsid w:val="00552DAF"/>
    <w:rsid w:val="0055763C"/>
    <w:rsid w:val="00581749"/>
    <w:rsid w:val="005A408F"/>
    <w:rsid w:val="005E25F7"/>
    <w:rsid w:val="006B1BD2"/>
    <w:rsid w:val="006E160C"/>
    <w:rsid w:val="00700E72"/>
    <w:rsid w:val="00711AEC"/>
    <w:rsid w:val="0075254A"/>
    <w:rsid w:val="00770103"/>
    <w:rsid w:val="007B5865"/>
    <w:rsid w:val="00817F21"/>
    <w:rsid w:val="00913888"/>
    <w:rsid w:val="00923149"/>
    <w:rsid w:val="00980C86"/>
    <w:rsid w:val="009D543B"/>
    <w:rsid w:val="00A62E06"/>
    <w:rsid w:val="00B84195"/>
    <w:rsid w:val="00B875F7"/>
    <w:rsid w:val="00B90179"/>
    <w:rsid w:val="00C624B7"/>
    <w:rsid w:val="00CE642E"/>
    <w:rsid w:val="00D17D5D"/>
    <w:rsid w:val="00D643DA"/>
    <w:rsid w:val="00DD04B5"/>
    <w:rsid w:val="00E721D0"/>
    <w:rsid w:val="00ED7899"/>
    <w:rsid w:val="00ED7C2E"/>
    <w:rsid w:val="00EF2A14"/>
    <w:rsid w:val="00FF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B1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B1BD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B1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B1BD2"/>
    <w:rPr>
      <w:rFonts w:cs="Times New Roman"/>
      <w:sz w:val="18"/>
      <w:szCs w:val="18"/>
    </w:rPr>
  </w:style>
  <w:style w:type="character" w:customStyle="1" w:styleId="head">
    <w:name w:val="head"/>
    <w:basedOn w:val="a0"/>
    <w:uiPriority w:val="99"/>
    <w:rsid w:val="006B1BD2"/>
    <w:rPr>
      <w:rFonts w:cs="Times New Roman"/>
    </w:rPr>
  </w:style>
  <w:style w:type="character" w:customStyle="1" w:styleId="normalbold">
    <w:name w:val="normalbold"/>
    <w:basedOn w:val="a0"/>
    <w:uiPriority w:val="99"/>
    <w:rsid w:val="006B1BD2"/>
    <w:rPr>
      <w:rFonts w:cs="Times New Roman"/>
    </w:rPr>
  </w:style>
  <w:style w:type="character" w:customStyle="1" w:styleId="normal">
    <w:name w:val="normal"/>
    <w:basedOn w:val="a0"/>
    <w:uiPriority w:val="99"/>
    <w:rsid w:val="006B1BD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B1BD2"/>
    <w:rPr>
      <w:rFonts w:cs="Times New Roman"/>
    </w:rPr>
  </w:style>
  <w:style w:type="character" w:styleId="a5">
    <w:name w:val="Hyperlink"/>
    <w:basedOn w:val="a0"/>
    <w:uiPriority w:val="99"/>
    <w:semiHidden/>
    <w:rsid w:val="006B1BD2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6B1BD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199</Words>
  <Characters>1135</Characters>
  <Application>Microsoft Office Word</Application>
  <DocSecurity>0</DocSecurity>
  <Lines>9</Lines>
  <Paragraphs>2</Paragraphs>
  <ScaleCrop>false</ScaleCrop>
  <Company>Sky123.Org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35</cp:revision>
  <dcterms:created xsi:type="dcterms:W3CDTF">2016-11-28T03:01:00Z</dcterms:created>
  <dcterms:modified xsi:type="dcterms:W3CDTF">2016-12-01T01:52:00Z</dcterms:modified>
</cp:coreProperties>
</file>