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380" w:rsidRPr="00476380" w:rsidRDefault="00476380" w:rsidP="00476380">
      <w:pPr>
        <w:widowControl/>
        <w:shd w:val="clear" w:color="auto" w:fill="FCF8E3"/>
        <w:spacing w:line="200" w:lineRule="atLeast"/>
        <w:jc w:val="left"/>
        <w:outlineLvl w:val="3"/>
        <w:rPr>
          <w:rFonts w:ascii="inherit" w:eastAsia="黑体" w:hAnsi="inherit" w:cs="宋体"/>
          <w:color w:val="C09853"/>
          <w:kern w:val="0"/>
          <w:sz w:val="18"/>
          <w:szCs w:val="18"/>
        </w:rPr>
      </w:pPr>
      <w:r w:rsidRPr="00476380">
        <w:rPr>
          <w:rFonts w:ascii="inherit" w:eastAsia="黑体" w:hAnsi="inherit" w:cs="宋体"/>
          <w:color w:val="C09853"/>
          <w:kern w:val="0"/>
          <w:sz w:val="18"/>
          <w:szCs w:val="18"/>
        </w:rPr>
        <w:t>上海高校思政工作专项督查工作组来校实地督查</w:t>
      </w:r>
    </w:p>
    <w:p w:rsidR="00476380" w:rsidRPr="00476380" w:rsidRDefault="00476380" w:rsidP="00476380">
      <w:pPr>
        <w:widowControl/>
        <w:shd w:val="clear" w:color="auto" w:fill="FCF8E3"/>
        <w:jc w:val="left"/>
        <w:rPr>
          <w:rFonts w:ascii="黑体" w:eastAsia="黑体" w:hAnsi="黑体" w:cs="宋体"/>
          <w:color w:val="C09853"/>
          <w:kern w:val="0"/>
          <w:sz w:val="13"/>
          <w:szCs w:val="13"/>
        </w:rPr>
      </w:pPr>
      <w:r w:rsidRPr="00476380">
        <w:rPr>
          <w:rFonts w:ascii="黑体" w:eastAsia="黑体" w:hAnsi="黑体" w:cs="宋体" w:hint="eastAsia"/>
          <w:color w:val="C09853"/>
          <w:kern w:val="0"/>
          <w:sz w:val="13"/>
          <w:szCs w:val="13"/>
        </w:rPr>
        <w:br/>
      </w:r>
      <w:r w:rsidRPr="00476380">
        <w:rPr>
          <w:rFonts w:ascii="黑体" w:eastAsia="黑体" w:hAnsi="黑体" w:cs="宋体" w:hint="eastAsia"/>
          <w:color w:val="C09853"/>
          <w:kern w:val="0"/>
          <w:sz w:val="13"/>
        </w:rPr>
        <w:t xml:space="preserve">[2017-06-20] </w:t>
      </w:r>
      <w:r w:rsidRPr="00476380">
        <w:rPr>
          <w:rFonts w:ascii="宋体" w:eastAsia="宋体" w:hAnsi="宋体" w:cs="宋体" w:hint="eastAsia"/>
          <w:color w:val="C09853"/>
          <w:kern w:val="0"/>
          <w:sz w:val="13"/>
        </w:rPr>
        <w:t>  </w:t>
      </w:r>
      <w:r w:rsidRPr="00476380">
        <w:rPr>
          <w:rFonts w:ascii="黑体" w:eastAsia="黑体" w:hAnsi="黑体" w:cs="宋体" w:hint="eastAsia"/>
          <w:color w:val="C09853"/>
          <w:kern w:val="0"/>
          <w:sz w:val="13"/>
        </w:rPr>
        <w:t xml:space="preserve">发布单位：办公室 </w:t>
      </w:r>
      <w:r w:rsidRPr="00476380">
        <w:rPr>
          <w:rFonts w:ascii="宋体" w:eastAsia="宋体" w:hAnsi="宋体" w:cs="宋体" w:hint="eastAsia"/>
          <w:color w:val="C09853"/>
          <w:kern w:val="0"/>
          <w:sz w:val="13"/>
        </w:rPr>
        <w:t>  </w:t>
      </w:r>
      <w:r w:rsidRPr="00476380">
        <w:rPr>
          <w:rFonts w:ascii="黑体" w:eastAsia="黑体" w:hAnsi="黑体" w:cs="宋体" w:hint="eastAsia"/>
          <w:color w:val="C09853"/>
          <w:kern w:val="0"/>
          <w:sz w:val="13"/>
        </w:rPr>
        <w:t>阅读次数：5350</w:t>
      </w:r>
    </w:p>
    <w:p w:rsidR="00476380" w:rsidRPr="00476380" w:rsidRDefault="00476380" w:rsidP="00476380">
      <w:pPr>
        <w:widowControl/>
        <w:spacing w:before="200" w:after="200"/>
        <w:jc w:val="left"/>
        <w:rPr>
          <w:rFonts w:ascii="宋体" w:eastAsia="宋体" w:hAnsi="宋体" w:cs="宋体" w:hint="eastAsia"/>
          <w:kern w:val="0"/>
          <w:sz w:val="24"/>
          <w:szCs w:val="24"/>
        </w:rPr>
      </w:pPr>
      <w:r w:rsidRPr="00476380">
        <w:rPr>
          <w:rFonts w:ascii="宋体" w:eastAsia="宋体" w:hAnsi="宋体" w:cs="宋体"/>
          <w:kern w:val="0"/>
          <w:sz w:val="24"/>
          <w:szCs w:val="24"/>
        </w:rPr>
        <w:pict>
          <v:rect id="_x0000_i1025" style="width:0;height:1.5pt" o:hralign="center" o:hrstd="t" o:hrnoshade="t" o:hr="t" fillcolor="#333" stroked="f"/>
        </w:pict>
      </w:r>
    </w:p>
    <w:p w:rsidR="00476380" w:rsidRPr="00476380" w:rsidRDefault="00476380" w:rsidP="00476380">
      <w:pPr>
        <w:widowControl/>
        <w:spacing w:after="100"/>
        <w:jc w:val="center"/>
        <w:rPr>
          <w:rFonts w:ascii="黑体" w:eastAsia="黑体" w:hAnsi="黑体" w:cs="宋体"/>
          <w:color w:val="333333"/>
          <w:kern w:val="0"/>
          <w:sz w:val="13"/>
          <w:szCs w:val="13"/>
        </w:rPr>
      </w:pPr>
      <w:r>
        <w:rPr>
          <w:rFonts w:ascii="黑体" w:eastAsia="黑体" w:hAnsi="黑体" w:cs="宋体"/>
          <w:noProof/>
          <w:color w:val="333333"/>
          <w:kern w:val="0"/>
          <w:sz w:val="13"/>
          <w:szCs w:val="13"/>
        </w:rPr>
        <w:drawing>
          <wp:inline distT="0" distB="0" distL="0" distR="0">
            <wp:extent cx="4768850" cy="2655707"/>
            <wp:effectExtent l="19050" t="0" r="0" b="0"/>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4"/>
                    <a:srcRect/>
                    <a:stretch>
                      <a:fillRect/>
                    </a:stretch>
                  </pic:blipFill>
                  <pic:spPr bwMode="auto">
                    <a:xfrm>
                      <a:off x="0" y="0"/>
                      <a:ext cx="4768850" cy="2655707"/>
                    </a:xfrm>
                    <a:prstGeom prst="rect">
                      <a:avLst/>
                    </a:prstGeom>
                    <a:noFill/>
                    <a:ln w="9525">
                      <a:noFill/>
                      <a:miter lim="800000"/>
                      <a:headEnd/>
                      <a:tailEnd/>
                    </a:ln>
                  </pic:spPr>
                </pic:pic>
              </a:graphicData>
            </a:graphic>
          </wp:inline>
        </w:drawing>
      </w:r>
    </w:p>
    <w:p w:rsidR="00476380" w:rsidRPr="00476380" w:rsidRDefault="00476380" w:rsidP="00476380">
      <w:pPr>
        <w:widowControl/>
        <w:spacing w:after="100"/>
        <w:ind w:firstLine="370"/>
        <w:jc w:val="left"/>
        <w:rPr>
          <w:rFonts w:ascii="黑体" w:eastAsia="黑体" w:hAnsi="黑体" w:cs="宋体" w:hint="eastAsia"/>
          <w:color w:val="333333"/>
          <w:kern w:val="0"/>
          <w:sz w:val="13"/>
          <w:szCs w:val="13"/>
        </w:rPr>
      </w:pPr>
      <w:r w:rsidRPr="00476380">
        <w:rPr>
          <w:rFonts w:ascii="华文仿宋" w:eastAsia="华文仿宋" w:hAnsi="华文仿宋" w:cs="宋体" w:hint="eastAsia"/>
          <w:color w:val="333333"/>
          <w:kern w:val="0"/>
          <w:sz w:val="19"/>
          <w:szCs w:val="19"/>
        </w:rPr>
        <w:t> 6月19日，由上海第二工业大学党委原书记阮显忠带队的市委高校思政工作专项督查第四小组，对我校贯彻落实全国和上海高校思想政治工作会议精神情况以及落实意识形态责任情况开展专项督查。</w:t>
      </w:r>
    </w:p>
    <w:p w:rsidR="00476380" w:rsidRPr="00476380" w:rsidRDefault="00476380" w:rsidP="00476380">
      <w:pPr>
        <w:widowControl/>
        <w:spacing w:after="100"/>
        <w:jc w:val="left"/>
        <w:rPr>
          <w:rFonts w:ascii="黑体" w:eastAsia="黑体" w:hAnsi="黑体" w:cs="宋体" w:hint="eastAsia"/>
          <w:color w:val="333333"/>
          <w:kern w:val="0"/>
          <w:sz w:val="13"/>
          <w:szCs w:val="13"/>
        </w:rPr>
      </w:pPr>
      <w:r w:rsidRPr="00476380">
        <w:rPr>
          <w:rFonts w:ascii="华文仿宋" w:eastAsia="华文仿宋" w:hAnsi="华文仿宋" w:cs="宋体" w:hint="eastAsia"/>
          <w:color w:val="333333"/>
          <w:kern w:val="0"/>
          <w:sz w:val="19"/>
          <w:szCs w:val="19"/>
        </w:rPr>
        <w:t>        2016年12月7日、2017年4月7日，全国和上海市高校思想政治工作会议相继召开。会议就如何加强和改进新形势下高校思想政治工作提出要求并做出部署。根据两个会议的精神，上海列出了《高校思想政治工作专项督查指标（试行）》及近、中期任务清单。为全面了解学校思想政治工作和意识形态领域工作情况，总结成功经验，查找薄弱环节，上海市委成立高校思政工作专项督查工作组，对上海高校展开检查指导。</w:t>
      </w:r>
    </w:p>
    <w:p w:rsidR="00476380" w:rsidRPr="00476380" w:rsidRDefault="00476380" w:rsidP="00476380">
      <w:pPr>
        <w:widowControl/>
        <w:spacing w:after="100"/>
        <w:ind w:firstLine="370"/>
        <w:jc w:val="left"/>
        <w:rPr>
          <w:rFonts w:ascii="黑体" w:eastAsia="黑体" w:hAnsi="黑体" w:cs="宋体" w:hint="eastAsia"/>
          <w:color w:val="333333"/>
          <w:kern w:val="0"/>
          <w:sz w:val="13"/>
          <w:szCs w:val="13"/>
        </w:rPr>
      </w:pPr>
      <w:r w:rsidRPr="00476380">
        <w:rPr>
          <w:rFonts w:ascii="华文仿宋" w:eastAsia="华文仿宋" w:hAnsi="华文仿宋" w:cs="宋体" w:hint="eastAsia"/>
          <w:color w:val="333333"/>
          <w:kern w:val="0"/>
          <w:sz w:val="19"/>
          <w:szCs w:val="19"/>
        </w:rPr>
        <w:t>党委书记褚敏代表学校向督查组作了关于落实高校思想政治工作会议精神的专题汇报，从基本情况、主要工作、特色亮点三个方面，围绕学校在学深悟透上下功夫、调研注重对标聚焦、坚定党的领导主心骨、用好课堂教学主渠道、抓好思政工作主力军、把握意识形态主导权、守牢思想文化主阵地、创新文明创建主载体等八项工作介绍了学校的基本做法；从综合素质培养融入专业教育、技能大师工作室助推学生成长成才、“城”字品牌社团助推校园文化建设、创新思政载体传承南丁格尔精神等四项特色工作，介绍了学校创新做法。同时也对学校在队伍建设、协同育人等方面存在的问题做了分析，并提出了下一步的工作设想。</w:t>
      </w:r>
    </w:p>
    <w:p w:rsidR="00476380" w:rsidRPr="00476380" w:rsidRDefault="00476380" w:rsidP="00476380">
      <w:pPr>
        <w:widowControl/>
        <w:spacing w:after="100"/>
        <w:ind w:firstLine="370"/>
        <w:jc w:val="left"/>
        <w:rPr>
          <w:rFonts w:ascii="黑体" w:eastAsia="黑体" w:hAnsi="黑体" w:cs="宋体" w:hint="eastAsia"/>
          <w:color w:val="333333"/>
          <w:kern w:val="0"/>
          <w:sz w:val="13"/>
          <w:szCs w:val="13"/>
        </w:rPr>
      </w:pPr>
      <w:r w:rsidRPr="00476380">
        <w:rPr>
          <w:rFonts w:ascii="华文仿宋" w:eastAsia="华文仿宋" w:hAnsi="华文仿宋" w:cs="宋体" w:hint="eastAsia"/>
          <w:color w:val="333333"/>
          <w:kern w:val="0"/>
          <w:sz w:val="19"/>
          <w:szCs w:val="19"/>
        </w:rPr>
        <w:t>褚敏指出，学习贯彻落实会议精神，要始终坚持社会主义办学方向这面旗帜管总，做到“五个深刻领会”;</w:t>
      </w:r>
      <w:r w:rsidRPr="00476380">
        <w:rPr>
          <w:rFonts w:ascii="宋体" w:eastAsia="宋体" w:hAnsi="宋体" w:cs="宋体" w:hint="eastAsia"/>
          <w:color w:val="333333"/>
          <w:kern w:val="0"/>
          <w:sz w:val="13"/>
        </w:rPr>
        <w:t> </w:t>
      </w:r>
      <w:r w:rsidRPr="00476380">
        <w:rPr>
          <w:rFonts w:ascii="华文仿宋" w:eastAsia="华文仿宋" w:hAnsi="华文仿宋" w:cs="宋体" w:hint="eastAsia"/>
          <w:color w:val="333333"/>
          <w:kern w:val="0"/>
          <w:sz w:val="19"/>
          <w:szCs w:val="19"/>
        </w:rPr>
        <w:t>要以“两个培育”为关键，积极推进课程思政改革试点和培育“劳模精神+工匠精神+国防教育”校园文化；要以做到“三创”为标杆，做到众创、做好争创、达到开创，形成大思政格局；要以“四大保障”为支撑，加强党的建设、加强意识形态工作、加强队伍建设、加强思政研究。</w:t>
      </w:r>
    </w:p>
    <w:p w:rsidR="00476380" w:rsidRPr="00476380" w:rsidRDefault="00476380" w:rsidP="00476380">
      <w:pPr>
        <w:widowControl/>
        <w:spacing w:after="100"/>
        <w:jc w:val="left"/>
        <w:rPr>
          <w:rFonts w:ascii="黑体" w:eastAsia="黑体" w:hAnsi="黑体" w:cs="宋体" w:hint="eastAsia"/>
          <w:color w:val="333333"/>
          <w:kern w:val="0"/>
          <w:sz w:val="13"/>
          <w:szCs w:val="13"/>
        </w:rPr>
      </w:pPr>
      <w:r w:rsidRPr="00476380">
        <w:rPr>
          <w:rFonts w:ascii="华文仿宋" w:eastAsia="华文仿宋" w:hAnsi="华文仿宋" w:cs="宋体" w:hint="eastAsia"/>
          <w:color w:val="333333"/>
          <w:kern w:val="0"/>
          <w:sz w:val="19"/>
          <w:szCs w:val="19"/>
        </w:rPr>
        <w:t>        在听取了学校思政工作情况汇报后，督查小组重点围绕高校思政工作的督查指标及任务清单，与校领导、中层干部、教师代表、学生代表等近40人进行了个别访谈，与师生代表30余人进行了座谈，认真查阅了学校思想政治工作材料，在较为全面和详细地了解学校思想政治工作有关情况基础上，进行了集中商议、酝酿和评估。</w:t>
      </w:r>
    </w:p>
    <w:p w:rsidR="00476380" w:rsidRPr="00476380" w:rsidRDefault="00476380" w:rsidP="00476380">
      <w:pPr>
        <w:widowControl/>
        <w:spacing w:after="100"/>
        <w:ind w:firstLine="370"/>
        <w:jc w:val="left"/>
        <w:rPr>
          <w:rFonts w:ascii="黑体" w:eastAsia="黑体" w:hAnsi="黑体" w:cs="宋体" w:hint="eastAsia"/>
          <w:color w:val="333333"/>
          <w:kern w:val="0"/>
          <w:sz w:val="13"/>
          <w:szCs w:val="13"/>
        </w:rPr>
      </w:pPr>
      <w:r w:rsidRPr="00476380">
        <w:rPr>
          <w:rFonts w:ascii="华文仿宋" w:eastAsia="华文仿宋" w:hAnsi="华文仿宋" w:cs="宋体" w:hint="eastAsia"/>
          <w:color w:val="333333"/>
          <w:kern w:val="0"/>
          <w:sz w:val="19"/>
          <w:szCs w:val="19"/>
        </w:rPr>
        <w:lastRenderedPageBreak/>
        <w:t>在意见反馈会上，阮显忠代表督查工作小组对我校思想政治工作给予了充分肯定。督查组指出，上海城建职业学院认真按照全国和上海高校思想政治工作会议精神，主动谋划、积极推进，努力将中央和市委要求落到实处，积极推动高校思想政治教育工作取得良好成效，一是学校领导高度重视，加强顶层设计，形成了良好的工作思路和工作体系；二是能紧密结合学校实际，积极推进工作，形成了一些特色做法；三是能着眼长远、积极思考，明确今后的思路和措施，为更好推进工作奠定了良好基础。督查组希望，学校制度建设还要进一步加强，工作思路还要进一步推进，广大教师的育德能力还要进一步提升，要切实细化措施，加强体制机制建设。</w:t>
      </w:r>
    </w:p>
    <w:p w:rsidR="00476380" w:rsidRPr="00476380" w:rsidRDefault="00476380" w:rsidP="00476380">
      <w:pPr>
        <w:widowControl/>
        <w:spacing w:after="100"/>
        <w:ind w:firstLine="380"/>
        <w:jc w:val="left"/>
        <w:rPr>
          <w:rFonts w:ascii="黑体" w:eastAsia="黑体" w:hAnsi="黑体" w:cs="宋体" w:hint="eastAsia"/>
          <w:color w:val="333333"/>
          <w:kern w:val="0"/>
          <w:sz w:val="13"/>
          <w:szCs w:val="13"/>
        </w:rPr>
      </w:pPr>
      <w:r w:rsidRPr="00476380">
        <w:rPr>
          <w:rFonts w:ascii="华文仿宋" w:eastAsia="华文仿宋" w:hAnsi="华文仿宋" w:cs="宋体" w:hint="eastAsia"/>
          <w:color w:val="333333"/>
          <w:kern w:val="0"/>
          <w:sz w:val="19"/>
          <w:szCs w:val="19"/>
        </w:rPr>
        <w:t>褚敏代表学校感谢督查工作组对学校思想政治工作的肯定，并表示学校将以此次督查为契机，严格按照中央和上海市委对高校思想政治工作提出的新任务新要求，把握根本、筑牢根基、抓住根源，努力开创我校思想政治工作新局面，以优异成绩迎接党的十九大召开。</w:t>
      </w:r>
    </w:p>
    <w:p w:rsidR="00476380" w:rsidRPr="00476380" w:rsidRDefault="00476380" w:rsidP="00476380">
      <w:pPr>
        <w:widowControl/>
        <w:spacing w:after="100"/>
        <w:jc w:val="left"/>
        <w:rPr>
          <w:rFonts w:ascii="黑体" w:eastAsia="黑体" w:hAnsi="黑体" w:cs="宋体" w:hint="eastAsia"/>
          <w:color w:val="333333"/>
          <w:kern w:val="0"/>
          <w:sz w:val="13"/>
          <w:szCs w:val="13"/>
        </w:rPr>
      </w:pPr>
      <w:r w:rsidRPr="00476380">
        <w:rPr>
          <w:rFonts w:ascii="华文仿宋" w:eastAsia="华文仿宋" w:hAnsi="华文仿宋" w:cs="宋体" w:hint="eastAsia"/>
          <w:color w:val="333333"/>
          <w:kern w:val="0"/>
          <w:sz w:val="19"/>
          <w:szCs w:val="19"/>
        </w:rPr>
        <w:t> </w:t>
      </w:r>
    </w:p>
    <w:p w:rsidR="00C10C05" w:rsidRPr="00476380" w:rsidRDefault="00C10C05"/>
    <w:sectPr w:rsidR="00C10C05" w:rsidRPr="004763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6380"/>
    <w:rsid w:val="00476380"/>
    <w:rsid w:val="00C10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47638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76380"/>
    <w:rPr>
      <w:rFonts w:ascii="宋体" w:eastAsia="宋体" w:hAnsi="宋体" w:cs="宋体"/>
      <w:b/>
      <w:bCs/>
      <w:kern w:val="0"/>
      <w:sz w:val="24"/>
      <w:szCs w:val="24"/>
    </w:rPr>
  </w:style>
  <w:style w:type="character" w:customStyle="1" w:styleId="text-right">
    <w:name w:val="text-right"/>
    <w:basedOn w:val="a0"/>
    <w:rsid w:val="00476380"/>
  </w:style>
  <w:style w:type="paragraph" w:styleId="a3">
    <w:name w:val="Normal (Web)"/>
    <w:basedOn w:val="a"/>
    <w:uiPriority w:val="99"/>
    <w:semiHidden/>
    <w:unhideWhenUsed/>
    <w:rsid w:val="0047638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76380"/>
  </w:style>
  <w:style w:type="paragraph" w:styleId="a4">
    <w:name w:val="Balloon Text"/>
    <w:basedOn w:val="a"/>
    <w:link w:val="Char"/>
    <w:uiPriority w:val="99"/>
    <w:semiHidden/>
    <w:unhideWhenUsed/>
    <w:rsid w:val="00476380"/>
    <w:rPr>
      <w:sz w:val="18"/>
      <w:szCs w:val="18"/>
    </w:rPr>
  </w:style>
  <w:style w:type="character" w:customStyle="1" w:styleId="Char">
    <w:name w:val="批注框文本 Char"/>
    <w:basedOn w:val="a0"/>
    <w:link w:val="a4"/>
    <w:uiPriority w:val="99"/>
    <w:semiHidden/>
    <w:rsid w:val="00476380"/>
    <w:rPr>
      <w:sz w:val="18"/>
      <w:szCs w:val="18"/>
    </w:rPr>
  </w:style>
</w:styles>
</file>

<file path=word/webSettings.xml><?xml version="1.0" encoding="utf-8"?>
<w:webSettings xmlns:r="http://schemas.openxmlformats.org/officeDocument/2006/relationships" xmlns:w="http://schemas.openxmlformats.org/wordprocessingml/2006/main">
  <w:divs>
    <w:div w:id="1042288584">
      <w:bodyDiv w:val="1"/>
      <w:marLeft w:val="0"/>
      <w:marRight w:val="0"/>
      <w:marTop w:val="0"/>
      <w:marBottom w:val="0"/>
      <w:divBdr>
        <w:top w:val="none" w:sz="0" w:space="0" w:color="auto"/>
        <w:left w:val="none" w:sz="0" w:space="0" w:color="auto"/>
        <w:bottom w:val="none" w:sz="0" w:space="0" w:color="auto"/>
        <w:right w:val="none" w:sz="0" w:space="0" w:color="auto"/>
      </w:divBdr>
      <w:divsChild>
        <w:div w:id="1542471763">
          <w:marLeft w:val="0"/>
          <w:marRight w:val="0"/>
          <w:marTop w:val="0"/>
          <w:marBottom w:val="200"/>
          <w:divBdr>
            <w:top w:val="single" w:sz="4" w:space="4" w:color="FBEED5"/>
            <w:left w:val="single" w:sz="4" w:space="7" w:color="FBEED5"/>
            <w:bottom w:val="single" w:sz="4" w:space="4" w:color="FBEED5"/>
            <w:right w:val="single" w:sz="4" w:space="18" w:color="FBEED5"/>
          </w:divBdr>
        </w:div>
        <w:div w:id="153669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dc:creator>
  <cp:keywords/>
  <dc:description/>
  <cp:lastModifiedBy>shp</cp:lastModifiedBy>
  <cp:revision>2</cp:revision>
  <dcterms:created xsi:type="dcterms:W3CDTF">2018-01-07T06:11:00Z</dcterms:created>
  <dcterms:modified xsi:type="dcterms:W3CDTF">2018-01-07T06:13:00Z</dcterms:modified>
</cp:coreProperties>
</file>