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F3F" w:rsidRPr="00D94F3F" w:rsidRDefault="00D94F3F" w:rsidP="00D94F3F">
      <w:pPr>
        <w:widowControl/>
        <w:shd w:val="clear" w:color="auto" w:fill="FCF8E3"/>
        <w:spacing w:line="300" w:lineRule="atLeast"/>
        <w:jc w:val="left"/>
        <w:outlineLvl w:val="3"/>
        <w:rPr>
          <w:rFonts w:ascii="inherit" w:eastAsia="黑体" w:hAnsi="inherit" w:cs="宋体"/>
          <w:color w:val="C09853"/>
          <w:kern w:val="0"/>
          <w:sz w:val="26"/>
          <w:szCs w:val="26"/>
        </w:rPr>
      </w:pPr>
      <w:r w:rsidRPr="00D94F3F">
        <w:rPr>
          <w:rFonts w:ascii="inherit" w:eastAsia="黑体" w:hAnsi="inherit" w:cs="宋体"/>
          <w:color w:val="C09853"/>
          <w:kern w:val="0"/>
          <w:sz w:val="26"/>
          <w:szCs w:val="26"/>
        </w:rPr>
        <w:t>学校党的十九大精神宣讲团第一课在基础教学部启动</w:t>
      </w:r>
    </w:p>
    <w:p w:rsidR="00D94F3F" w:rsidRPr="00D94F3F" w:rsidRDefault="00D94F3F" w:rsidP="00D94F3F">
      <w:pPr>
        <w:widowControl/>
        <w:shd w:val="clear" w:color="auto" w:fill="FCF8E3"/>
        <w:jc w:val="left"/>
        <w:rPr>
          <w:rFonts w:ascii="黑体" w:eastAsia="黑体" w:hAnsi="黑体" w:cs="宋体"/>
          <w:color w:val="C09853"/>
          <w:kern w:val="0"/>
          <w:sz w:val="20"/>
          <w:szCs w:val="20"/>
        </w:rPr>
      </w:pPr>
      <w:r w:rsidRPr="00D94F3F">
        <w:rPr>
          <w:rFonts w:ascii="黑体" w:eastAsia="黑体" w:hAnsi="黑体" w:cs="宋体" w:hint="eastAsia"/>
          <w:color w:val="C09853"/>
          <w:kern w:val="0"/>
          <w:sz w:val="20"/>
          <w:szCs w:val="20"/>
        </w:rPr>
        <w:br/>
      </w:r>
      <w:r w:rsidRPr="00D94F3F">
        <w:rPr>
          <w:rFonts w:ascii="黑体" w:eastAsia="黑体" w:hAnsi="黑体" w:cs="宋体" w:hint="eastAsia"/>
          <w:color w:val="C09853"/>
          <w:kern w:val="0"/>
          <w:sz w:val="20"/>
        </w:rPr>
        <w:t xml:space="preserve">[2017-11-20] </w:t>
      </w:r>
      <w:r w:rsidRPr="00D94F3F">
        <w:rPr>
          <w:rFonts w:ascii="宋体" w:eastAsia="宋体" w:hAnsi="宋体" w:cs="宋体" w:hint="eastAsia"/>
          <w:color w:val="C09853"/>
          <w:kern w:val="0"/>
          <w:sz w:val="20"/>
        </w:rPr>
        <w:t>  </w:t>
      </w:r>
      <w:r w:rsidRPr="00D94F3F">
        <w:rPr>
          <w:rFonts w:ascii="黑体" w:eastAsia="黑体" w:hAnsi="黑体" w:cs="宋体" w:hint="eastAsia"/>
          <w:color w:val="C09853"/>
          <w:kern w:val="0"/>
          <w:sz w:val="20"/>
        </w:rPr>
        <w:t>阅读次数：3</w:t>
      </w:r>
    </w:p>
    <w:p w:rsidR="00D94F3F" w:rsidRPr="00D94F3F" w:rsidRDefault="00D94F3F" w:rsidP="00D94F3F">
      <w:pPr>
        <w:widowControl/>
        <w:spacing w:before="300" w:after="300"/>
        <w:jc w:val="left"/>
        <w:rPr>
          <w:rFonts w:ascii="宋体" w:eastAsia="宋体" w:hAnsi="宋体" w:cs="宋体" w:hint="eastAsia"/>
          <w:kern w:val="0"/>
          <w:sz w:val="24"/>
          <w:szCs w:val="24"/>
        </w:rPr>
      </w:pPr>
      <w:r w:rsidRPr="00D94F3F">
        <w:rPr>
          <w:rFonts w:ascii="宋体" w:eastAsia="宋体" w:hAnsi="宋体" w:cs="宋体"/>
          <w:kern w:val="0"/>
          <w:sz w:val="24"/>
          <w:szCs w:val="24"/>
        </w:rPr>
        <w:pict>
          <v:rect id="_x0000_i1025" style="width:0;height:1.5pt" o:hralign="center" o:hrstd="t" o:hrnoshade="t" o:hr="t" fillcolor="#333" stroked="f"/>
        </w:pict>
      </w:r>
    </w:p>
    <w:p w:rsidR="00D94F3F" w:rsidRPr="00D94F3F" w:rsidRDefault="00D94F3F" w:rsidP="00D94F3F">
      <w:pPr>
        <w:widowControl/>
        <w:spacing w:after="150" w:line="270" w:lineRule="atLeast"/>
        <w:ind w:firstLine="555"/>
        <w:jc w:val="left"/>
        <w:rPr>
          <w:rFonts w:ascii="黑体" w:eastAsia="黑体" w:hAnsi="黑体" w:cs="宋体"/>
          <w:color w:val="333333"/>
          <w:kern w:val="0"/>
          <w:sz w:val="20"/>
          <w:szCs w:val="20"/>
        </w:rPr>
      </w:pPr>
      <w:r w:rsidRPr="00D94F3F">
        <w:rPr>
          <w:rFonts w:ascii="仿宋" w:eastAsia="仿宋" w:hAnsi="仿宋" w:cs="宋体" w:hint="eastAsia"/>
          <w:color w:val="333333"/>
          <w:kern w:val="0"/>
          <w:sz w:val="29"/>
          <w:szCs w:val="29"/>
        </w:rPr>
        <w:t>2017年11月17日下午，基础教学部学习贯彻党的十九大精神宣讲会在中共上海地下组织斗争史</w:t>
      </w:r>
      <w:proofErr w:type="gramStart"/>
      <w:r w:rsidRPr="00D94F3F">
        <w:rPr>
          <w:rFonts w:ascii="仿宋" w:eastAsia="仿宋" w:hAnsi="仿宋" w:cs="宋体" w:hint="eastAsia"/>
          <w:color w:val="333333"/>
          <w:kern w:val="0"/>
          <w:sz w:val="29"/>
          <w:szCs w:val="29"/>
        </w:rPr>
        <w:t>陈列馆暨刘长</w:t>
      </w:r>
      <w:proofErr w:type="gramEnd"/>
      <w:r w:rsidRPr="00D94F3F">
        <w:rPr>
          <w:rFonts w:ascii="仿宋" w:eastAsia="仿宋" w:hAnsi="仿宋" w:cs="宋体" w:hint="eastAsia"/>
          <w:color w:val="333333"/>
          <w:kern w:val="0"/>
          <w:sz w:val="29"/>
          <w:szCs w:val="29"/>
        </w:rPr>
        <w:t>胜故居举行。学校党的十九大精神宣讲团成员、党委书记褚敏作了题为《不忘初心，牢记使命，高举旗帜，不懈奋斗——决胜全面建成小康社会，开启全面建设社会主义现代化强国新征程》的宣讲，开启了学校十九大精神宣讲团第一课。</w:t>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褚敏从走进新时代、</w:t>
      </w:r>
      <w:proofErr w:type="gramStart"/>
      <w:r w:rsidRPr="00D94F3F">
        <w:rPr>
          <w:rFonts w:ascii="仿宋" w:eastAsia="仿宋" w:hAnsi="仿宋" w:cs="宋体" w:hint="eastAsia"/>
          <w:color w:val="333333"/>
          <w:kern w:val="0"/>
          <w:sz w:val="29"/>
          <w:szCs w:val="29"/>
        </w:rPr>
        <w:t>凝炼</w:t>
      </w:r>
      <w:proofErr w:type="gramEnd"/>
      <w:r w:rsidRPr="00D94F3F">
        <w:rPr>
          <w:rFonts w:ascii="仿宋" w:eastAsia="仿宋" w:hAnsi="仿宋" w:cs="宋体" w:hint="eastAsia"/>
          <w:color w:val="333333"/>
          <w:kern w:val="0"/>
          <w:sz w:val="29"/>
          <w:szCs w:val="29"/>
        </w:rPr>
        <w:t>新思想、描绘新蓝图、党建新工程四个方面，结合自己的所思所想、所感所悟，对十九大精神进行了深入细致的解读。褚敏指出，中国特色社会主义进入“新时代”，这是我国发展新的历史方位，是党的十九大</w:t>
      </w:r>
      <w:proofErr w:type="gramStart"/>
      <w:r w:rsidRPr="00D94F3F">
        <w:rPr>
          <w:rFonts w:ascii="仿宋" w:eastAsia="仿宋" w:hAnsi="仿宋" w:cs="宋体" w:hint="eastAsia"/>
          <w:color w:val="333333"/>
          <w:kern w:val="0"/>
          <w:sz w:val="29"/>
          <w:szCs w:val="29"/>
        </w:rPr>
        <w:t>作出</w:t>
      </w:r>
      <w:proofErr w:type="gramEnd"/>
      <w:r w:rsidRPr="00D94F3F">
        <w:rPr>
          <w:rFonts w:ascii="仿宋" w:eastAsia="仿宋" w:hAnsi="仿宋" w:cs="宋体" w:hint="eastAsia"/>
          <w:color w:val="333333"/>
          <w:kern w:val="0"/>
          <w:sz w:val="29"/>
          <w:szCs w:val="29"/>
        </w:rPr>
        <w:t>的重大判断，事物的本质由其主要矛盾决定，进入新时代最直接、最现实的依据是人民日益增长的美好生活需要和不平衡不充分的发展之间的“新矛盾”。</w:t>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褚敏指出，习近平新时代中国特色社会主义思想是党的十九大最重要的理论成果，回答了“新时代坚持和发展什么样的中国特色社会主义、怎样坚持和发展中国特色社会主义”的问题，由总目标、总任务、总体布局、战略布局和发展方向、发展方式、发展动力、战略步骤、外部条件、政治保证等八个明确、十四个坚持构成严密体系。</w:t>
      </w:r>
    </w:p>
    <w:p w:rsidR="00D94F3F" w:rsidRPr="00D94F3F" w:rsidRDefault="00D94F3F" w:rsidP="00D94F3F">
      <w:pPr>
        <w:widowControl/>
        <w:spacing w:after="150" w:line="270" w:lineRule="atLeast"/>
        <w:ind w:firstLine="555"/>
        <w:jc w:val="center"/>
        <w:rPr>
          <w:rFonts w:ascii="黑体" w:eastAsia="黑体" w:hAnsi="黑体" w:cs="宋体" w:hint="eastAsia"/>
          <w:color w:val="333333"/>
          <w:kern w:val="0"/>
          <w:sz w:val="20"/>
          <w:szCs w:val="20"/>
        </w:rPr>
      </w:pPr>
      <w:r>
        <w:rPr>
          <w:rFonts w:ascii="仿宋" w:eastAsia="仿宋" w:hAnsi="仿宋" w:cs="宋体"/>
          <w:noProof/>
          <w:color w:val="333333"/>
          <w:kern w:val="0"/>
          <w:sz w:val="29"/>
          <w:szCs w:val="29"/>
        </w:rPr>
        <w:lastRenderedPageBreak/>
        <w:drawing>
          <wp:inline distT="0" distB="0" distL="0" distR="0">
            <wp:extent cx="5295900" cy="3524250"/>
            <wp:effectExtent l="19050" t="0" r="0" b="0"/>
            <wp:docPr id="53" name="图片 53"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lob.png"/>
                    <pic:cNvPicPr>
                      <a:picLocks noChangeAspect="1" noChangeArrowheads="1"/>
                    </pic:cNvPicPr>
                  </pic:nvPicPr>
                  <pic:blipFill>
                    <a:blip r:embed="rId4" cstate="print"/>
                    <a:srcRect/>
                    <a:stretch>
                      <a:fillRect/>
                    </a:stretch>
                  </pic:blipFill>
                  <pic:spPr bwMode="auto">
                    <a:xfrm>
                      <a:off x="0" y="0"/>
                      <a:ext cx="5295900" cy="3524250"/>
                    </a:xfrm>
                    <a:prstGeom prst="rect">
                      <a:avLst/>
                    </a:prstGeom>
                    <a:noFill/>
                    <a:ln w="9525">
                      <a:noFill/>
                      <a:miter lim="800000"/>
                      <a:headEnd/>
                      <a:tailEnd/>
                    </a:ln>
                  </pic:spPr>
                </pic:pic>
              </a:graphicData>
            </a:graphic>
          </wp:inline>
        </w:drawing>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褚敏指出，党的十九大开启全面建设社会主义现代化的新征程，为我们描绘了</w:t>
      </w:r>
      <w:proofErr w:type="gramStart"/>
      <w:r w:rsidRPr="00D94F3F">
        <w:rPr>
          <w:rFonts w:ascii="仿宋" w:eastAsia="仿宋" w:hAnsi="仿宋" w:cs="宋体" w:hint="eastAsia"/>
          <w:color w:val="333333"/>
          <w:kern w:val="0"/>
          <w:sz w:val="29"/>
          <w:szCs w:val="29"/>
        </w:rPr>
        <w:t>“</w:t>
      </w:r>
      <w:proofErr w:type="gramEnd"/>
      <w:r w:rsidRPr="00D94F3F">
        <w:rPr>
          <w:rFonts w:ascii="仿宋" w:eastAsia="仿宋" w:hAnsi="仿宋" w:cs="宋体" w:hint="eastAsia"/>
          <w:color w:val="333333"/>
          <w:kern w:val="0"/>
          <w:sz w:val="29"/>
          <w:szCs w:val="29"/>
        </w:rPr>
        <w:t>经济建设、政治建设、文化建设、社会建设、美丽中国、国防和军队建设、坚持“一国两制”，推进祖国统一、构建人类命运共同体</w:t>
      </w:r>
      <w:proofErr w:type="gramStart"/>
      <w:r w:rsidRPr="00D94F3F">
        <w:rPr>
          <w:rFonts w:ascii="仿宋" w:eastAsia="仿宋" w:hAnsi="仿宋" w:cs="宋体" w:hint="eastAsia"/>
          <w:color w:val="333333"/>
          <w:kern w:val="0"/>
          <w:sz w:val="29"/>
          <w:szCs w:val="29"/>
        </w:rPr>
        <w:t>”</w:t>
      </w:r>
      <w:proofErr w:type="gramEnd"/>
      <w:r w:rsidRPr="00D94F3F">
        <w:rPr>
          <w:rFonts w:ascii="仿宋" w:eastAsia="仿宋" w:hAnsi="仿宋" w:cs="宋体" w:hint="eastAsia"/>
          <w:color w:val="333333"/>
          <w:kern w:val="0"/>
          <w:sz w:val="29"/>
          <w:szCs w:val="29"/>
        </w:rPr>
        <w:t>的新蓝图，勾画了中国发展“路线图”，是新时代中国特色社会主义的战略安排和行动纲领。</w:t>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在关于党建新工程的论述中，褚敏指出，党的十九大富有创见地构建起党的建设新格局，以党的政治建设为统领，坚定不移推动全面从严治党向纵深发展，不断提高党的执政能力和领导水平、党的先进性和纯洁性。</w:t>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褚敏还结合十九大报告中提出的“建设教育强国是中华民族伟大复兴的基础工程”、“教育事业放在优先位置”的教育强国新蓝</w:t>
      </w:r>
      <w:r w:rsidRPr="00D94F3F">
        <w:rPr>
          <w:rFonts w:ascii="仿宋" w:eastAsia="仿宋" w:hAnsi="仿宋" w:cs="宋体" w:hint="eastAsia"/>
          <w:color w:val="333333"/>
          <w:kern w:val="0"/>
          <w:sz w:val="29"/>
          <w:szCs w:val="29"/>
        </w:rPr>
        <w:lastRenderedPageBreak/>
        <w:t>图、建设“城市群”的城市发展新蓝图、寄望青年接力奋斗等谈了认识和体会，强调了高校教师的历史使命和责任担当。</w:t>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褚敏讲解既有理论深度又清晰易懂，让老师们深受启发。老师们听后表示，要将十九大精神和习近平新时代中国特色社会主义思想真正学深悟透、落实在行动上，要在学院由小到大、由大变强的过程中，不断自我革新、自我提高、自我完善，把学习贯彻十九大精神的成果转化为推进学院教育教学改革和内涵发展建设的强大动力。</w:t>
      </w:r>
    </w:p>
    <w:p w:rsidR="00D94F3F" w:rsidRPr="00D94F3F" w:rsidRDefault="00D94F3F" w:rsidP="00D94F3F">
      <w:pPr>
        <w:widowControl/>
        <w:spacing w:after="150" w:line="270" w:lineRule="atLeast"/>
        <w:ind w:firstLine="555"/>
        <w:jc w:val="left"/>
        <w:rPr>
          <w:rFonts w:ascii="黑体" w:eastAsia="黑体" w:hAnsi="黑体" w:cs="宋体" w:hint="eastAsia"/>
          <w:color w:val="333333"/>
          <w:kern w:val="0"/>
          <w:sz w:val="20"/>
          <w:szCs w:val="20"/>
        </w:rPr>
      </w:pPr>
      <w:r w:rsidRPr="00D94F3F">
        <w:rPr>
          <w:rFonts w:ascii="仿宋" w:eastAsia="仿宋" w:hAnsi="仿宋" w:cs="宋体" w:hint="eastAsia"/>
          <w:color w:val="333333"/>
          <w:kern w:val="0"/>
          <w:sz w:val="29"/>
          <w:szCs w:val="29"/>
        </w:rPr>
        <w:t>宣讲会后，褚书记还带领全体党员重温了入党誓词，大家面向党旗，庄严宣誓，牢记党员的使命和担当。</w:t>
      </w:r>
      <w:proofErr w:type="gramStart"/>
      <w:r w:rsidRPr="00D94F3F">
        <w:rPr>
          <w:rFonts w:ascii="仿宋" w:eastAsia="仿宋" w:hAnsi="仿宋" w:cs="宋体" w:hint="eastAsia"/>
          <w:color w:val="333333"/>
          <w:kern w:val="0"/>
          <w:sz w:val="29"/>
          <w:szCs w:val="29"/>
        </w:rPr>
        <w:t>思政教研</w:t>
      </w:r>
      <w:proofErr w:type="gramEnd"/>
      <w:r w:rsidRPr="00D94F3F">
        <w:rPr>
          <w:rFonts w:ascii="仿宋" w:eastAsia="仿宋" w:hAnsi="仿宋" w:cs="宋体" w:hint="eastAsia"/>
          <w:color w:val="333333"/>
          <w:kern w:val="0"/>
          <w:sz w:val="29"/>
          <w:szCs w:val="29"/>
        </w:rPr>
        <w:t>部、公共管理和服务学院部分干部、教师一起参加了本次活动。</w:t>
      </w:r>
    </w:p>
    <w:p w:rsidR="00D94F3F" w:rsidRPr="00D94F3F" w:rsidRDefault="00D94F3F" w:rsidP="00D94F3F">
      <w:pPr>
        <w:widowControl/>
        <w:spacing w:after="150"/>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drawing>
          <wp:inline distT="0" distB="0" distL="0" distR="0">
            <wp:extent cx="5248275" cy="3467100"/>
            <wp:effectExtent l="19050" t="0" r="9525" b="0"/>
            <wp:docPr id="54" name="图片 54"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lob.png"/>
                    <pic:cNvPicPr>
                      <a:picLocks noChangeAspect="1" noChangeArrowheads="1"/>
                    </pic:cNvPicPr>
                  </pic:nvPicPr>
                  <pic:blipFill>
                    <a:blip r:embed="rId5" cstate="print"/>
                    <a:srcRect/>
                    <a:stretch>
                      <a:fillRect/>
                    </a:stretch>
                  </pic:blipFill>
                  <pic:spPr bwMode="auto">
                    <a:xfrm>
                      <a:off x="0" y="0"/>
                      <a:ext cx="5248275" cy="3467100"/>
                    </a:xfrm>
                    <a:prstGeom prst="rect">
                      <a:avLst/>
                    </a:prstGeom>
                    <a:noFill/>
                    <a:ln w="9525">
                      <a:noFill/>
                      <a:miter lim="800000"/>
                      <a:headEnd/>
                      <a:tailEnd/>
                    </a:ln>
                  </pic:spPr>
                </pic:pic>
              </a:graphicData>
            </a:graphic>
          </wp:inline>
        </w:drawing>
      </w:r>
    </w:p>
    <w:p w:rsidR="00D94F3F" w:rsidRPr="00D94F3F" w:rsidRDefault="00D94F3F" w:rsidP="00D94F3F">
      <w:pPr>
        <w:widowControl/>
        <w:spacing w:after="150"/>
        <w:jc w:val="center"/>
        <w:rPr>
          <w:rFonts w:ascii="黑体" w:eastAsia="黑体" w:hAnsi="黑体" w:cs="宋体" w:hint="eastAsia"/>
          <w:color w:val="333333"/>
          <w:kern w:val="0"/>
          <w:sz w:val="20"/>
          <w:szCs w:val="20"/>
        </w:rPr>
      </w:pPr>
    </w:p>
    <w:p w:rsidR="00D94F3F" w:rsidRPr="00D94F3F" w:rsidRDefault="00D94F3F" w:rsidP="00D94F3F">
      <w:pPr>
        <w:widowControl/>
        <w:spacing w:after="150"/>
        <w:jc w:val="center"/>
        <w:rPr>
          <w:rFonts w:ascii="黑体" w:eastAsia="黑体" w:hAnsi="黑体" w:cs="宋体" w:hint="eastAsia"/>
          <w:color w:val="333333"/>
          <w:kern w:val="0"/>
          <w:sz w:val="20"/>
          <w:szCs w:val="20"/>
        </w:rPr>
      </w:pPr>
      <w:r>
        <w:rPr>
          <w:rFonts w:ascii="黑体" w:eastAsia="黑体" w:hAnsi="黑体" w:cs="宋体"/>
          <w:noProof/>
          <w:color w:val="333333"/>
          <w:kern w:val="0"/>
          <w:sz w:val="20"/>
          <w:szCs w:val="20"/>
        </w:rPr>
        <w:lastRenderedPageBreak/>
        <w:drawing>
          <wp:inline distT="0" distB="0" distL="0" distR="0">
            <wp:extent cx="5191125" cy="3495675"/>
            <wp:effectExtent l="19050" t="0" r="9525" b="0"/>
            <wp:docPr id="55" name="图片 55"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lob.png"/>
                    <pic:cNvPicPr>
                      <a:picLocks noChangeAspect="1" noChangeArrowheads="1"/>
                    </pic:cNvPicPr>
                  </pic:nvPicPr>
                  <pic:blipFill>
                    <a:blip r:embed="rId6" cstate="print"/>
                    <a:srcRect/>
                    <a:stretch>
                      <a:fillRect/>
                    </a:stretch>
                  </pic:blipFill>
                  <pic:spPr bwMode="auto">
                    <a:xfrm>
                      <a:off x="0" y="0"/>
                      <a:ext cx="5191125" cy="3495675"/>
                    </a:xfrm>
                    <a:prstGeom prst="rect">
                      <a:avLst/>
                    </a:prstGeom>
                    <a:noFill/>
                    <a:ln w="9525">
                      <a:noFill/>
                      <a:miter lim="800000"/>
                      <a:headEnd/>
                      <a:tailEnd/>
                    </a:ln>
                  </pic:spPr>
                </pic:pic>
              </a:graphicData>
            </a:graphic>
          </wp:inline>
        </w:drawing>
      </w:r>
    </w:p>
    <w:p w:rsidR="00D94F3F" w:rsidRPr="00D94F3F" w:rsidRDefault="00D94F3F" w:rsidP="00D94F3F">
      <w:pPr>
        <w:widowControl/>
        <w:spacing w:after="150"/>
        <w:jc w:val="left"/>
        <w:rPr>
          <w:rFonts w:ascii="黑体" w:eastAsia="黑体" w:hAnsi="黑体" w:cs="宋体" w:hint="eastAsia"/>
          <w:color w:val="333333"/>
          <w:kern w:val="0"/>
          <w:sz w:val="20"/>
          <w:szCs w:val="20"/>
        </w:rPr>
      </w:pPr>
    </w:p>
    <w:p w:rsidR="00D94F3F" w:rsidRPr="00D94F3F" w:rsidRDefault="00D94F3F" w:rsidP="00D94F3F">
      <w:pPr>
        <w:widowControl/>
        <w:spacing w:after="150"/>
        <w:jc w:val="right"/>
        <w:rPr>
          <w:rFonts w:ascii="黑体" w:eastAsia="黑体" w:hAnsi="黑体" w:cs="宋体" w:hint="eastAsia"/>
          <w:color w:val="333333"/>
          <w:kern w:val="0"/>
          <w:sz w:val="20"/>
          <w:szCs w:val="20"/>
        </w:rPr>
      </w:pPr>
      <w:r w:rsidRPr="00D94F3F">
        <w:rPr>
          <w:rFonts w:ascii="宋体" w:eastAsia="宋体" w:hAnsi="宋体" w:cs="宋体" w:hint="eastAsia"/>
          <w:color w:val="333333"/>
          <w:kern w:val="0"/>
          <w:sz w:val="29"/>
          <w:szCs w:val="29"/>
        </w:rPr>
        <w:t>  </w:t>
      </w:r>
      <w:r w:rsidRPr="00D94F3F">
        <w:rPr>
          <w:rFonts w:ascii="仿宋" w:eastAsia="仿宋" w:hAnsi="仿宋" w:cs="宋体" w:hint="eastAsia"/>
          <w:color w:val="333333"/>
          <w:kern w:val="0"/>
          <w:sz w:val="29"/>
          <w:szCs w:val="29"/>
        </w:rPr>
        <w:t>供稿：基础教学部</w:t>
      </w:r>
    </w:p>
    <w:p w:rsidR="00A934F1" w:rsidRPr="00D94F3F" w:rsidRDefault="00A934F1" w:rsidP="00D94F3F"/>
    <w:sectPr w:rsidR="00A934F1" w:rsidRPr="00D94F3F" w:rsidSect="00A934F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30003"/>
    <w:rsid w:val="000C5466"/>
    <w:rsid w:val="00630003"/>
    <w:rsid w:val="006A6013"/>
    <w:rsid w:val="00757280"/>
    <w:rsid w:val="00A934F1"/>
    <w:rsid w:val="00AB7EE6"/>
    <w:rsid w:val="00CF788B"/>
    <w:rsid w:val="00D872B9"/>
    <w:rsid w:val="00D94F3F"/>
    <w:rsid w:val="00DF493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4F1"/>
    <w:pPr>
      <w:widowControl w:val="0"/>
      <w:jc w:val="both"/>
    </w:pPr>
  </w:style>
  <w:style w:type="paragraph" w:styleId="4">
    <w:name w:val="heading 4"/>
    <w:basedOn w:val="a"/>
    <w:link w:val="4Char"/>
    <w:uiPriority w:val="9"/>
    <w:qFormat/>
    <w:rsid w:val="00630003"/>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rsid w:val="00630003"/>
    <w:rPr>
      <w:rFonts w:ascii="宋体" w:eastAsia="宋体" w:hAnsi="宋体" w:cs="宋体"/>
      <w:b/>
      <w:bCs/>
      <w:kern w:val="0"/>
      <w:sz w:val="24"/>
      <w:szCs w:val="24"/>
    </w:rPr>
  </w:style>
  <w:style w:type="character" w:customStyle="1" w:styleId="text-right">
    <w:name w:val="text-right"/>
    <w:basedOn w:val="a0"/>
    <w:rsid w:val="00630003"/>
  </w:style>
  <w:style w:type="paragraph" w:styleId="a3">
    <w:name w:val="Normal (Web)"/>
    <w:basedOn w:val="a"/>
    <w:uiPriority w:val="99"/>
    <w:semiHidden/>
    <w:unhideWhenUsed/>
    <w:rsid w:val="00630003"/>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CF788B"/>
    <w:rPr>
      <w:sz w:val="18"/>
      <w:szCs w:val="18"/>
    </w:rPr>
  </w:style>
  <w:style w:type="character" w:customStyle="1" w:styleId="Char">
    <w:name w:val="批注框文本 Char"/>
    <w:basedOn w:val="a0"/>
    <w:link w:val="a4"/>
    <w:uiPriority w:val="99"/>
    <w:semiHidden/>
    <w:rsid w:val="00CF788B"/>
    <w:rPr>
      <w:sz w:val="18"/>
      <w:szCs w:val="18"/>
    </w:rPr>
  </w:style>
  <w:style w:type="character" w:styleId="a5">
    <w:name w:val="Strong"/>
    <w:basedOn w:val="a0"/>
    <w:uiPriority w:val="22"/>
    <w:qFormat/>
    <w:rsid w:val="000C5466"/>
    <w:rPr>
      <w:b/>
      <w:bCs/>
    </w:rPr>
  </w:style>
</w:styles>
</file>

<file path=word/webSettings.xml><?xml version="1.0" encoding="utf-8"?>
<w:webSettings xmlns:r="http://schemas.openxmlformats.org/officeDocument/2006/relationships" xmlns:w="http://schemas.openxmlformats.org/wordprocessingml/2006/main">
  <w:divs>
    <w:div w:id="114300145">
      <w:bodyDiv w:val="1"/>
      <w:marLeft w:val="0"/>
      <w:marRight w:val="0"/>
      <w:marTop w:val="0"/>
      <w:marBottom w:val="0"/>
      <w:divBdr>
        <w:top w:val="none" w:sz="0" w:space="0" w:color="auto"/>
        <w:left w:val="none" w:sz="0" w:space="0" w:color="auto"/>
        <w:bottom w:val="none" w:sz="0" w:space="0" w:color="auto"/>
        <w:right w:val="none" w:sz="0" w:space="0" w:color="auto"/>
      </w:divBdr>
      <w:divsChild>
        <w:div w:id="1488589622">
          <w:marLeft w:val="0"/>
          <w:marRight w:val="0"/>
          <w:marTop w:val="0"/>
          <w:marBottom w:val="300"/>
          <w:divBdr>
            <w:top w:val="single" w:sz="6" w:space="6" w:color="FBEED5"/>
            <w:left w:val="single" w:sz="6" w:space="11" w:color="FBEED5"/>
            <w:bottom w:val="single" w:sz="6" w:space="6" w:color="FBEED5"/>
            <w:right w:val="single" w:sz="6" w:space="26" w:color="FBEED5"/>
          </w:divBdr>
        </w:div>
        <w:div w:id="2110081149">
          <w:marLeft w:val="0"/>
          <w:marRight w:val="0"/>
          <w:marTop w:val="0"/>
          <w:marBottom w:val="0"/>
          <w:divBdr>
            <w:top w:val="none" w:sz="0" w:space="0" w:color="auto"/>
            <w:left w:val="none" w:sz="0" w:space="0" w:color="auto"/>
            <w:bottom w:val="none" w:sz="0" w:space="0" w:color="auto"/>
            <w:right w:val="none" w:sz="0" w:space="0" w:color="auto"/>
          </w:divBdr>
        </w:div>
      </w:divsChild>
    </w:div>
    <w:div w:id="55689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43176">
          <w:marLeft w:val="0"/>
          <w:marRight w:val="0"/>
          <w:marTop w:val="0"/>
          <w:marBottom w:val="300"/>
          <w:divBdr>
            <w:top w:val="single" w:sz="6" w:space="6" w:color="FBEED5"/>
            <w:left w:val="single" w:sz="6" w:space="11" w:color="FBEED5"/>
            <w:bottom w:val="single" w:sz="6" w:space="6" w:color="FBEED5"/>
            <w:right w:val="single" w:sz="6" w:space="26" w:color="FBEED5"/>
          </w:divBdr>
        </w:div>
        <w:div w:id="53358880">
          <w:marLeft w:val="0"/>
          <w:marRight w:val="0"/>
          <w:marTop w:val="0"/>
          <w:marBottom w:val="0"/>
          <w:divBdr>
            <w:top w:val="none" w:sz="0" w:space="0" w:color="auto"/>
            <w:left w:val="none" w:sz="0" w:space="0" w:color="auto"/>
            <w:bottom w:val="none" w:sz="0" w:space="0" w:color="auto"/>
            <w:right w:val="none" w:sz="0" w:space="0" w:color="auto"/>
          </w:divBdr>
        </w:div>
      </w:divsChild>
    </w:div>
    <w:div w:id="564728262">
      <w:bodyDiv w:val="1"/>
      <w:marLeft w:val="0"/>
      <w:marRight w:val="0"/>
      <w:marTop w:val="0"/>
      <w:marBottom w:val="0"/>
      <w:divBdr>
        <w:top w:val="none" w:sz="0" w:space="0" w:color="auto"/>
        <w:left w:val="none" w:sz="0" w:space="0" w:color="auto"/>
        <w:bottom w:val="none" w:sz="0" w:space="0" w:color="auto"/>
        <w:right w:val="none" w:sz="0" w:space="0" w:color="auto"/>
      </w:divBdr>
      <w:divsChild>
        <w:div w:id="1248228223">
          <w:marLeft w:val="0"/>
          <w:marRight w:val="0"/>
          <w:marTop w:val="0"/>
          <w:marBottom w:val="300"/>
          <w:divBdr>
            <w:top w:val="single" w:sz="6" w:space="6" w:color="FBEED5"/>
            <w:left w:val="single" w:sz="6" w:space="11" w:color="FBEED5"/>
            <w:bottom w:val="single" w:sz="6" w:space="6" w:color="FBEED5"/>
            <w:right w:val="single" w:sz="6" w:space="26" w:color="FBEED5"/>
          </w:divBdr>
        </w:div>
        <w:div w:id="1821533629">
          <w:marLeft w:val="0"/>
          <w:marRight w:val="0"/>
          <w:marTop w:val="0"/>
          <w:marBottom w:val="0"/>
          <w:divBdr>
            <w:top w:val="none" w:sz="0" w:space="0" w:color="auto"/>
            <w:left w:val="none" w:sz="0" w:space="0" w:color="auto"/>
            <w:bottom w:val="none" w:sz="0" w:space="0" w:color="auto"/>
            <w:right w:val="none" w:sz="0" w:space="0" w:color="auto"/>
          </w:divBdr>
        </w:div>
      </w:divsChild>
    </w:div>
    <w:div w:id="765810637">
      <w:bodyDiv w:val="1"/>
      <w:marLeft w:val="0"/>
      <w:marRight w:val="0"/>
      <w:marTop w:val="0"/>
      <w:marBottom w:val="0"/>
      <w:divBdr>
        <w:top w:val="none" w:sz="0" w:space="0" w:color="auto"/>
        <w:left w:val="none" w:sz="0" w:space="0" w:color="auto"/>
        <w:bottom w:val="none" w:sz="0" w:space="0" w:color="auto"/>
        <w:right w:val="none" w:sz="0" w:space="0" w:color="auto"/>
      </w:divBdr>
      <w:divsChild>
        <w:div w:id="175316354">
          <w:marLeft w:val="0"/>
          <w:marRight w:val="0"/>
          <w:marTop w:val="0"/>
          <w:marBottom w:val="300"/>
          <w:divBdr>
            <w:top w:val="single" w:sz="6" w:space="6" w:color="FBEED5"/>
            <w:left w:val="single" w:sz="6" w:space="11" w:color="FBEED5"/>
            <w:bottom w:val="single" w:sz="6" w:space="6" w:color="FBEED5"/>
            <w:right w:val="single" w:sz="6" w:space="26" w:color="FBEED5"/>
          </w:divBdr>
        </w:div>
        <w:div w:id="409153731">
          <w:marLeft w:val="0"/>
          <w:marRight w:val="0"/>
          <w:marTop w:val="0"/>
          <w:marBottom w:val="0"/>
          <w:divBdr>
            <w:top w:val="none" w:sz="0" w:space="0" w:color="auto"/>
            <w:left w:val="none" w:sz="0" w:space="0" w:color="auto"/>
            <w:bottom w:val="none" w:sz="0" w:space="0" w:color="auto"/>
            <w:right w:val="none" w:sz="0" w:space="0" w:color="auto"/>
          </w:divBdr>
        </w:div>
      </w:divsChild>
    </w:div>
    <w:div w:id="1463574187">
      <w:bodyDiv w:val="1"/>
      <w:marLeft w:val="0"/>
      <w:marRight w:val="0"/>
      <w:marTop w:val="0"/>
      <w:marBottom w:val="0"/>
      <w:divBdr>
        <w:top w:val="none" w:sz="0" w:space="0" w:color="auto"/>
        <w:left w:val="none" w:sz="0" w:space="0" w:color="auto"/>
        <w:bottom w:val="none" w:sz="0" w:space="0" w:color="auto"/>
        <w:right w:val="none" w:sz="0" w:space="0" w:color="auto"/>
      </w:divBdr>
      <w:divsChild>
        <w:div w:id="995645902">
          <w:marLeft w:val="0"/>
          <w:marRight w:val="0"/>
          <w:marTop w:val="0"/>
          <w:marBottom w:val="300"/>
          <w:divBdr>
            <w:top w:val="single" w:sz="6" w:space="6" w:color="FBEED5"/>
            <w:left w:val="single" w:sz="6" w:space="11" w:color="FBEED5"/>
            <w:bottom w:val="single" w:sz="6" w:space="6" w:color="FBEED5"/>
            <w:right w:val="single" w:sz="6" w:space="26" w:color="FBEED5"/>
          </w:divBdr>
        </w:div>
        <w:div w:id="1179848507">
          <w:marLeft w:val="0"/>
          <w:marRight w:val="0"/>
          <w:marTop w:val="0"/>
          <w:marBottom w:val="0"/>
          <w:divBdr>
            <w:top w:val="none" w:sz="0" w:space="0" w:color="auto"/>
            <w:left w:val="none" w:sz="0" w:space="0" w:color="auto"/>
            <w:bottom w:val="none" w:sz="0" w:space="0" w:color="auto"/>
            <w:right w:val="none" w:sz="0" w:space="0" w:color="auto"/>
          </w:divBdr>
        </w:div>
      </w:divsChild>
    </w:div>
    <w:div w:id="1559435466">
      <w:bodyDiv w:val="1"/>
      <w:marLeft w:val="0"/>
      <w:marRight w:val="0"/>
      <w:marTop w:val="0"/>
      <w:marBottom w:val="0"/>
      <w:divBdr>
        <w:top w:val="none" w:sz="0" w:space="0" w:color="auto"/>
        <w:left w:val="none" w:sz="0" w:space="0" w:color="auto"/>
        <w:bottom w:val="none" w:sz="0" w:space="0" w:color="auto"/>
        <w:right w:val="none" w:sz="0" w:space="0" w:color="auto"/>
      </w:divBdr>
      <w:divsChild>
        <w:div w:id="1994916268">
          <w:marLeft w:val="0"/>
          <w:marRight w:val="0"/>
          <w:marTop w:val="0"/>
          <w:marBottom w:val="300"/>
          <w:divBdr>
            <w:top w:val="single" w:sz="6" w:space="6" w:color="FBEED5"/>
            <w:left w:val="single" w:sz="6" w:space="11" w:color="FBEED5"/>
            <w:bottom w:val="single" w:sz="6" w:space="6" w:color="FBEED5"/>
            <w:right w:val="single" w:sz="6" w:space="26" w:color="FBEED5"/>
          </w:divBdr>
        </w:div>
        <w:div w:id="846138761">
          <w:marLeft w:val="0"/>
          <w:marRight w:val="0"/>
          <w:marTop w:val="0"/>
          <w:marBottom w:val="0"/>
          <w:divBdr>
            <w:top w:val="none" w:sz="0" w:space="0" w:color="auto"/>
            <w:left w:val="none" w:sz="0" w:space="0" w:color="auto"/>
            <w:bottom w:val="none" w:sz="0" w:space="0" w:color="auto"/>
            <w:right w:val="none" w:sz="0" w:space="0" w:color="auto"/>
          </w:divBdr>
        </w:div>
      </w:divsChild>
    </w:div>
    <w:div w:id="1744831677">
      <w:bodyDiv w:val="1"/>
      <w:marLeft w:val="0"/>
      <w:marRight w:val="0"/>
      <w:marTop w:val="0"/>
      <w:marBottom w:val="0"/>
      <w:divBdr>
        <w:top w:val="none" w:sz="0" w:space="0" w:color="auto"/>
        <w:left w:val="none" w:sz="0" w:space="0" w:color="auto"/>
        <w:bottom w:val="none" w:sz="0" w:space="0" w:color="auto"/>
        <w:right w:val="none" w:sz="0" w:space="0" w:color="auto"/>
      </w:divBdr>
      <w:divsChild>
        <w:div w:id="1716930052">
          <w:marLeft w:val="0"/>
          <w:marRight w:val="0"/>
          <w:marTop w:val="0"/>
          <w:marBottom w:val="300"/>
          <w:divBdr>
            <w:top w:val="single" w:sz="6" w:space="6" w:color="FBEED5"/>
            <w:left w:val="single" w:sz="6" w:space="11" w:color="FBEED5"/>
            <w:bottom w:val="single" w:sz="6" w:space="6" w:color="FBEED5"/>
            <w:right w:val="single" w:sz="6" w:space="26" w:color="FBEED5"/>
          </w:divBdr>
        </w:div>
        <w:div w:id="641622052">
          <w:marLeft w:val="0"/>
          <w:marRight w:val="0"/>
          <w:marTop w:val="0"/>
          <w:marBottom w:val="0"/>
          <w:divBdr>
            <w:top w:val="none" w:sz="0" w:space="0" w:color="auto"/>
            <w:left w:val="none" w:sz="0" w:space="0" w:color="auto"/>
            <w:bottom w:val="none" w:sz="0" w:space="0" w:color="auto"/>
            <w:right w:val="none" w:sz="0" w:space="0" w:color="auto"/>
          </w:divBdr>
        </w:div>
      </w:divsChild>
    </w:div>
    <w:div w:id="1927810758">
      <w:bodyDiv w:val="1"/>
      <w:marLeft w:val="0"/>
      <w:marRight w:val="0"/>
      <w:marTop w:val="0"/>
      <w:marBottom w:val="0"/>
      <w:divBdr>
        <w:top w:val="none" w:sz="0" w:space="0" w:color="auto"/>
        <w:left w:val="none" w:sz="0" w:space="0" w:color="auto"/>
        <w:bottom w:val="none" w:sz="0" w:space="0" w:color="auto"/>
        <w:right w:val="none" w:sz="0" w:space="0" w:color="auto"/>
      </w:divBdr>
      <w:divsChild>
        <w:div w:id="1956674356">
          <w:marLeft w:val="0"/>
          <w:marRight w:val="0"/>
          <w:marTop w:val="0"/>
          <w:marBottom w:val="300"/>
          <w:divBdr>
            <w:top w:val="single" w:sz="6" w:space="6" w:color="FBEED5"/>
            <w:left w:val="single" w:sz="6" w:space="11" w:color="FBEED5"/>
            <w:bottom w:val="single" w:sz="6" w:space="6" w:color="FBEED5"/>
            <w:right w:val="single" w:sz="6" w:space="26" w:color="FBEED5"/>
          </w:divBdr>
        </w:div>
        <w:div w:id="715082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166</Words>
  <Characters>947</Characters>
  <Application>Microsoft Office Word</Application>
  <DocSecurity>0</DocSecurity>
  <Lines>7</Lines>
  <Paragraphs>2</Paragraphs>
  <ScaleCrop>false</ScaleCrop>
  <Company/>
  <LinksUpToDate>false</LinksUpToDate>
  <CharactersWithSpaces>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刘严宁</dc:creator>
  <cp:lastModifiedBy>刘严宁</cp:lastModifiedBy>
  <cp:revision>2</cp:revision>
  <dcterms:created xsi:type="dcterms:W3CDTF">2018-01-06T15:03:00Z</dcterms:created>
  <dcterms:modified xsi:type="dcterms:W3CDTF">2018-01-06T15:03:00Z</dcterms:modified>
</cp:coreProperties>
</file>