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C8" w:rsidRPr="009B0AC8" w:rsidRDefault="009B0AC8" w:rsidP="009B0AC8">
      <w:pPr>
        <w:widowControl/>
        <w:shd w:val="clear" w:color="auto" w:fill="FCF8E3"/>
        <w:spacing w:line="200" w:lineRule="atLeast"/>
        <w:jc w:val="left"/>
        <w:outlineLvl w:val="3"/>
        <w:rPr>
          <w:rFonts w:ascii="inherit" w:eastAsia="黑体" w:hAnsi="inherit" w:cs="宋体"/>
          <w:color w:val="C09853"/>
          <w:kern w:val="0"/>
          <w:sz w:val="18"/>
          <w:szCs w:val="18"/>
        </w:rPr>
      </w:pPr>
      <w:r w:rsidRPr="009B0AC8">
        <w:rPr>
          <w:rFonts w:ascii="inherit" w:eastAsia="黑体" w:hAnsi="inherit" w:cs="宋体"/>
          <w:color w:val="C09853"/>
          <w:kern w:val="0"/>
          <w:sz w:val="18"/>
          <w:szCs w:val="18"/>
        </w:rPr>
        <w:t>资深总建筑师吴之光教授客串学校《中国城事》课程</w:t>
      </w:r>
    </w:p>
    <w:p w:rsidR="009B0AC8" w:rsidRPr="009B0AC8" w:rsidRDefault="009B0AC8" w:rsidP="009B0AC8">
      <w:pPr>
        <w:widowControl/>
        <w:shd w:val="clear" w:color="auto" w:fill="FCF8E3"/>
        <w:jc w:val="left"/>
        <w:rPr>
          <w:rFonts w:ascii="黑体" w:eastAsia="黑体" w:hAnsi="黑体" w:cs="宋体"/>
          <w:color w:val="C09853"/>
          <w:kern w:val="0"/>
          <w:sz w:val="13"/>
          <w:szCs w:val="13"/>
        </w:rPr>
      </w:pPr>
      <w:r w:rsidRPr="009B0AC8">
        <w:rPr>
          <w:rFonts w:ascii="黑体" w:eastAsia="黑体" w:hAnsi="黑体" w:cs="宋体" w:hint="eastAsia"/>
          <w:color w:val="C09853"/>
          <w:kern w:val="0"/>
          <w:sz w:val="13"/>
          <w:szCs w:val="13"/>
        </w:rPr>
        <w:br/>
      </w:r>
      <w:r w:rsidRPr="009B0AC8">
        <w:rPr>
          <w:rFonts w:ascii="黑体" w:eastAsia="黑体" w:hAnsi="黑体" w:cs="宋体" w:hint="eastAsia"/>
          <w:color w:val="C09853"/>
          <w:kern w:val="0"/>
          <w:sz w:val="13"/>
        </w:rPr>
        <w:t xml:space="preserve">[2017-10-26] </w:t>
      </w:r>
      <w:r w:rsidRPr="009B0AC8">
        <w:rPr>
          <w:rFonts w:ascii="宋体" w:eastAsia="宋体" w:hAnsi="宋体" w:cs="宋体" w:hint="eastAsia"/>
          <w:color w:val="C09853"/>
          <w:kern w:val="0"/>
          <w:sz w:val="13"/>
        </w:rPr>
        <w:t>  </w:t>
      </w:r>
      <w:r w:rsidRPr="009B0AC8">
        <w:rPr>
          <w:rFonts w:ascii="黑体" w:eastAsia="黑体" w:hAnsi="黑体" w:cs="宋体" w:hint="eastAsia"/>
          <w:color w:val="C09853"/>
          <w:kern w:val="0"/>
          <w:sz w:val="13"/>
        </w:rPr>
        <w:t xml:space="preserve">发布单位：办公室 </w:t>
      </w:r>
      <w:r w:rsidRPr="009B0AC8">
        <w:rPr>
          <w:rFonts w:ascii="宋体" w:eastAsia="宋体" w:hAnsi="宋体" w:cs="宋体" w:hint="eastAsia"/>
          <w:color w:val="C09853"/>
          <w:kern w:val="0"/>
          <w:sz w:val="13"/>
        </w:rPr>
        <w:t>  </w:t>
      </w:r>
      <w:r w:rsidRPr="009B0AC8">
        <w:rPr>
          <w:rFonts w:ascii="黑体" w:eastAsia="黑体" w:hAnsi="黑体" w:cs="宋体" w:hint="eastAsia"/>
          <w:color w:val="C09853"/>
          <w:kern w:val="0"/>
          <w:sz w:val="13"/>
        </w:rPr>
        <w:t>阅读次数：8846</w:t>
      </w:r>
    </w:p>
    <w:p w:rsidR="009B0AC8" w:rsidRPr="009B0AC8" w:rsidRDefault="009B0AC8" w:rsidP="009B0AC8">
      <w:pPr>
        <w:widowControl/>
        <w:spacing w:before="200" w:after="200"/>
        <w:jc w:val="left"/>
        <w:rPr>
          <w:rFonts w:ascii="宋体" w:eastAsia="宋体" w:hAnsi="宋体" w:cs="宋体" w:hint="eastAsia"/>
          <w:kern w:val="0"/>
          <w:sz w:val="24"/>
          <w:szCs w:val="24"/>
        </w:rPr>
      </w:pPr>
      <w:r w:rsidRPr="009B0AC8">
        <w:rPr>
          <w:rFonts w:ascii="宋体" w:eastAsia="宋体" w:hAnsi="宋体" w:cs="宋体"/>
          <w:kern w:val="0"/>
          <w:sz w:val="24"/>
          <w:szCs w:val="24"/>
        </w:rPr>
        <w:pict>
          <v:rect id="_x0000_i1025" style="width:0;height:1.5pt" o:hralign="center" o:hrstd="t" o:hrnoshade="t" o:hr="t" fillcolor="#333" stroked="f"/>
        </w:pict>
      </w:r>
    </w:p>
    <w:p w:rsidR="009B0AC8" w:rsidRPr="009B0AC8" w:rsidRDefault="009B0AC8" w:rsidP="009B0AC8">
      <w:pPr>
        <w:widowControl/>
        <w:spacing w:before="100" w:beforeAutospacing="1" w:after="100" w:afterAutospacing="1"/>
        <w:ind w:firstLine="280"/>
        <w:jc w:val="left"/>
        <w:rPr>
          <w:rFonts w:ascii="黑体" w:eastAsia="黑体" w:hAnsi="黑体" w:cs="宋体"/>
          <w:color w:val="333333"/>
          <w:kern w:val="0"/>
          <w:sz w:val="13"/>
          <w:szCs w:val="13"/>
        </w:rPr>
      </w:pPr>
      <w:r w:rsidRPr="009B0AC8">
        <w:rPr>
          <w:rFonts w:ascii="仿宋" w:eastAsia="仿宋" w:hAnsi="仿宋" w:cs="宋体" w:hint="eastAsia"/>
          <w:color w:val="000000"/>
          <w:kern w:val="0"/>
          <w:sz w:val="19"/>
          <w:szCs w:val="19"/>
        </w:rPr>
        <w:t>10月19日下午，学校建筑与环境艺术学院副教授周培元主讲《中国城事》第二课，主题为“城市更新与海派文化传承”。这次课程特别邀请了上海市城建设计院前院长、上海市政设计研究院前院长、上海市建筑学会理事长吴之光教授参与“名家访谈”环节。</w:t>
      </w:r>
    </w:p>
    <w:p w:rsidR="009B0AC8" w:rsidRPr="009B0AC8" w:rsidRDefault="009B0AC8" w:rsidP="009B0AC8">
      <w:pPr>
        <w:widowControl/>
        <w:spacing w:before="100" w:beforeAutospacing="1" w:after="100" w:afterAutospacing="1"/>
        <w:ind w:firstLine="280"/>
        <w:jc w:val="center"/>
        <w:rPr>
          <w:rFonts w:ascii="黑体" w:eastAsia="黑体" w:hAnsi="黑体" w:cs="宋体" w:hint="eastAsia"/>
          <w:color w:val="333333"/>
          <w:kern w:val="0"/>
          <w:sz w:val="13"/>
          <w:szCs w:val="13"/>
        </w:rPr>
      </w:pPr>
      <w:r>
        <w:rPr>
          <w:rFonts w:ascii="仿宋" w:eastAsia="仿宋" w:hAnsi="仿宋" w:cs="宋体"/>
          <w:noProof/>
          <w:color w:val="000000"/>
          <w:kern w:val="0"/>
          <w:sz w:val="19"/>
          <w:szCs w:val="19"/>
        </w:rPr>
        <w:drawing>
          <wp:inline distT="0" distB="0" distL="0" distR="0">
            <wp:extent cx="4219575" cy="2813050"/>
            <wp:effectExtent l="19050" t="0" r="9525" b="0"/>
            <wp:docPr id="2" name="图片 2" descr="1508990961979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08990961979784.jpg"/>
                    <pic:cNvPicPr>
                      <a:picLocks noChangeAspect="1" noChangeArrowheads="1"/>
                    </pic:cNvPicPr>
                  </pic:nvPicPr>
                  <pic:blipFill>
                    <a:blip r:embed="rId4" cstate="print"/>
                    <a:srcRect/>
                    <a:stretch>
                      <a:fillRect/>
                    </a:stretch>
                  </pic:blipFill>
                  <pic:spPr bwMode="auto">
                    <a:xfrm>
                      <a:off x="0" y="0"/>
                      <a:ext cx="4219575" cy="2813050"/>
                    </a:xfrm>
                    <a:prstGeom prst="rect">
                      <a:avLst/>
                    </a:prstGeom>
                    <a:noFill/>
                    <a:ln w="9525">
                      <a:noFill/>
                      <a:miter lim="800000"/>
                      <a:headEnd/>
                      <a:tailEnd/>
                    </a:ln>
                  </pic:spPr>
                </pic:pic>
              </a:graphicData>
            </a:graphic>
          </wp:inline>
        </w:drawing>
      </w:r>
    </w:p>
    <w:p w:rsidR="009B0AC8" w:rsidRPr="009B0AC8" w:rsidRDefault="009B0AC8" w:rsidP="009B0AC8">
      <w:pPr>
        <w:widowControl/>
        <w:spacing w:before="100" w:beforeAutospacing="1" w:after="100" w:afterAutospacing="1"/>
        <w:ind w:firstLine="280"/>
        <w:jc w:val="left"/>
        <w:rPr>
          <w:rFonts w:ascii="黑体" w:eastAsia="黑体" w:hAnsi="黑体" w:cs="宋体" w:hint="eastAsia"/>
          <w:color w:val="333333"/>
          <w:kern w:val="0"/>
          <w:sz w:val="13"/>
          <w:szCs w:val="13"/>
        </w:rPr>
      </w:pPr>
      <w:r w:rsidRPr="009B0AC8">
        <w:rPr>
          <w:rFonts w:ascii="仿宋" w:eastAsia="仿宋" w:hAnsi="仿宋" w:cs="宋体" w:hint="eastAsia"/>
          <w:color w:val="000000"/>
          <w:kern w:val="0"/>
          <w:sz w:val="19"/>
          <w:szCs w:val="19"/>
        </w:rPr>
        <w:t>周培元老师着眼于旧城改造、城市更新、城市再生这三个视角，列举了新天地、思南公馆、周公馆、田子坊、衡复历史文化风貌区、日本六本木、重庆朝天门等生动案例，让学生们清楚地认识到：城市更新是一种将城市中已经不适应现代化城市社会生活的地区作必要的、有计划的改建活动，在城市更新过程中必须始终不能忘记“人”，特别要注重保护城市经典建筑文化遗产，充分合理地利用地下空间，要把城市公共空间还给市民，这才是城市真正发展的目标。</w:t>
      </w:r>
    </w:p>
    <w:p w:rsidR="009B0AC8" w:rsidRPr="009B0AC8" w:rsidRDefault="009B0AC8" w:rsidP="009B0AC8">
      <w:pPr>
        <w:widowControl/>
        <w:spacing w:before="100" w:beforeAutospacing="1" w:after="100" w:afterAutospacing="1"/>
        <w:ind w:firstLine="280"/>
        <w:jc w:val="center"/>
        <w:rPr>
          <w:rFonts w:ascii="黑体" w:eastAsia="黑体" w:hAnsi="黑体" w:cs="宋体" w:hint="eastAsia"/>
          <w:color w:val="333333"/>
          <w:kern w:val="0"/>
          <w:sz w:val="13"/>
          <w:szCs w:val="13"/>
        </w:rPr>
      </w:pPr>
      <w:r>
        <w:rPr>
          <w:rFonts w:ascii="仿宋" w:eastAsia="仿宋" w:hAnsi="仿宋" w:cs="宋体"/>
          <w:noProof/>
          <w:color w:val="000000"/>
          <w:kern w:val="0"/>
          <w:sz w:val="19"/>
          <w:szCs w:val="19"/>
        </w:rPr>
        <w:lastRenderedPageBreak/>
        <w:drawing>
          <wp:inline distT="0" distB="0" distL="0" distR="0">
            <wp:extent cx="4197350" cy="2798233"/>
            <wp:effectExtent l="19050" t="0" r="0" b="0"/>
            <wp:docPr id="3" name="图片 3" descr="1508990991704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08990991704545.jpg"/>
                    <pic:cNvPicPr>
                      <a:picLocks noChangeAspect="1" noChangeArrowheads="1"/>
                    </pic:cNvPicPr>
                  </pic:nvPicPr>
                  <pic:blipFill>
                    <a:blip r:embed="rId5" cstate="print"/>
                    <a:srcRect/>
                    <a:stretch>
                      <a:fillRect/>
                    </a:stretch>
                  </pic:blipFill>
                  <pic:spPr bwMode="auto">
                    <a:xfrm>
                      <a:off x="0" y="0"/>
                      <a:ext cx="4197350" cy="2798233"/>
                    </a:xfrm>
                    <a:prstGeom prst="rect">
                      <a:avLst/>
                    </a:prstGeom>
                    <a:noFill/>
                    <a:ln w="9525">
                      <a:noFill/>
                      <a:miter lim="800000"/>
                      <a:headEnd/>
                      <a:tailEnd/>
                    </a:ln>
                  </pic:spPr>
                </pic:pic>
              </a:graphicData>
            </a:graphic>
          </wp:inline>
        </w:drawing>
      </w:r>
    </w:p>
    <w:p w:rsidR="009B0AC8" w:rsidRPr="009B0AC8" w:rsidRDefault="009B0AC8" w:rsidP="009B0AC8">
      <w:pPr>
        <w:widowControl/>
        <w:spacing w:before="100" w:beforeAutospacing="1" w:after="100" w:afterAutospacing="1"/>
        <w:ind w:firstLine="280"/>
        <w:jc w:val="left"/>
        <w:rPr>
          <w:rFonts w:ascii="黑体" w:eastAsia="黑体" w:hAnsi="黑体" w:cs="宋体" w:hint="eastAsia"/>
          <w:color w:val="333333"/>
          <w:kern w:val="0"/>
          <w:sz w:val="13"/>
          <w:szCs w:val="13"/>
        </w:rPr>
      </w:pPr>
      <w:r w:rsidRPr="009B0AC8">
        <w:rPr>
          <w:rFonts w:ascii="仿宋" w:eastAsia="仿宋" w:hAnsi="仿宋" w:cs="宋体" w:hint="eastAsia"/>
          <w:color w:val="000000"/>
          <w:kern w:val="0"/>
          <w:sz w:val="19"/>
          <w:szCs w:val="19"/>
        </w:rPr>
        <w:t>课程中，周培元老师安排学生们观看了2017年大型建筑行业专题系列纪录片《匠</w:t>
      </w:r>
      <w:r w:rsidRPr="009B0AC8">
        <w:rPr>
          <w:rFonts w:ascii="微软雅黑" w:eastAsia="微软雅黑" w:hAnsi="微软雅黑" w:cs="宋体" w:hint="eastAsia"/>
          <w:color w:val="000000"/>
          <w:kern w:val="0"/>
          <w:sz w:val="19"/>
          <w:szCs w:val="19"/>
        </w:rPr>
        <w:t>•</w:t>
      </w:r>
      <w:r w:rsidRPr="009B0AC8">
        <w:rPr>
          <w:rFonts w:ascii="仿宋" w:eastAsia="仿宋" w:hAnsi="仿宋" w:cs="宋体" w:hint="eastAsia"/>
          <w:color w:val="000000"/>
          <w:kern w:val="0"/>
          <w:sz w:val="19"/>
          <w:szCs w:val="19"/>
        </w:rPr>
        <w:t>新》中《建筑管理艺术家——吴之光》一集，学习了吴之光教授对城市建筑的卓著贡献，以及他无微不至关怀员工的感人事迹。吴教授曾指导上海邮电大楼、磁浮列车维修中心、卢浦大桥建筑设计、上海五角场环岛景观、浦东陆家嘴滨江大道景观等国内多个重大工程。现在喜马拉雅FM频道专门设立了《之光讲职场》的“匠新说”节目，对弘扬建筑管理经验、培育建筑行业优质人才，付诸了作为建筑大师的人文情怀和匠心追求。</w:t>
      </w:r>
    </w:p>
    <w:p w:rsidR="009B0AC8" w:rsidRPr="009B0AC8" w:rsidRDefault="009B0AC8" w:rsidP="009B0AC8">
      <w:pPr>
        <w:widowControl/>
        <w:spacing w:before="100" w:beforeAutospacing="1" w:after="100" w:afterAutospacing="1"/>
        <w:ind w:firstLine="280"/>
        <w:jc w:val="center"/>
        <w:rPr>
          <w:rFonts w:ascii="黑体" w:eastAsia="黑体" w:hAnsi="黑体" w:cs="宋体" w:hint="eastAsia"/>
          <w:color w:val="333333"/>
          <w:kern w:val="0"/>
          <w:sz w:val="13"/>
          <w:szCs w:val="13"/>
        </w:rPr>
      </w:pPr>
      <w:r>
        <w:rPr>
          <w:rFonts w:ascii="仿宋" w:eastAsia="仿宋" w:hAnsi="仿宋" w:cs="宋体"/>
          <w:noProof/>
          <w:color w:val="000000"/>
          <w:kern w:val="0"/>
          <w:sz w:val="19"/>
          <w:szCs w:val="19"/>
        </w:rPr>
        <w:drawing>
          <wp:inline distT="0" distB="0" distL="0" distR="0">
            <wp:extent cx="3860800" cy="2573867"/>
            <wp:effectExtent l="19050" t="0" r="6350" b="0"/>
            <wp:docPr id="4" name="图片 4" descr="1508991026511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08991026511472.jpg"/>
                    <pic:cNvPicPr>
                      <a:picLocks noChangeAspect="1" noChangeArrowheads="1"/>
                    </pic:cNvPicPr>
                  </pic:nvPicPr>
                  <pic:blipFill>
                    <a:blip r:embed="rId6" cstate="print"/>
                    <a:srcRect/>
                    <a:stretch>
                      <a:fillRect/>
                    </a:stretch>
                  </pic:blipFill>
                  <pic:spPr bwMode="auto">
                    <a:xfrm>
                      <a:off x="0" y="0"/>
                      <a:ext cx="3860800" cy="2573867"/>
                    </a:xfrm>
                    <a:prstGeom prst="rect">
                      <a:avLst/>
                    </a:prstGeom>
                    <a:noFill/>
                    <a:ln w="9525">
                      <a:noFill/>
                      <a:miter lim="800000"/>
                      <a:headEnd/>
                      <a:tailEnd/>
                    </a:ln>
                  </pic:spPr>
                </pic:pic>
              </a:graphicData>
            </a:graphic>
          </wp:inline>
        </w:drawing>
      </w:r>
    </w:p>
    <w:p w:rsidR="009B0AC8" w:rsidRPr="009B0AC8" w:rsidRDefault="009B0AC8" w:rsidP="009B0AC8">
      <w:pPr>
        <w:widowControl/>
        <w:spacing w:before="100" w:beforeAutospacing="1" w:after="100" w:afterAutospacing="1"/>
        <w:ind w:firstLine="280"/>
        <w:jc w:val="left"/>
        <w:rPr>
          <w:rFonts w:ascii="黑体" w:eastAsia="黑体" w:hAnsi="黑体" w:cs="宋体" w:hint="eastAsia"/>
          <w:color w:val="333333"/>
          <w:kern w:val="0"/>
          <w:sz w:val="13"/>
          <w:szCs w:val="13"/>
        </w:rPr>
      </w:pPr>
      <w:r w:rsidRPr="009B0AC8">
        <w:rPr>
          <w:rFonts w:ascii="仿宋" w:eastAsia="仿宋" w:hAnsi="仿宋" w:cs="宋体" w:hint="eastAsia"/>
          <w:color w:val="000000"/>
          <w:kern w:val="0"/>
          <w:sz w:val="19"/>
          <w:szCs w:val="19"/>
        </w:rPr>
        <w:t>吴教授在课程互动环节中热情回答了学生们的系列提问，在谈到匠心是怎样炼成的时候，他强调城市更新是为了有记忆、给希望、呈绿色，职场上要相信自己、坚忍不拔、先人后己。对学生未来的职场发展，吴教授提了三点建议：一是要学会辩证思维，把握名和利的度；二是要始终牢记“我的存在，要让别人快乐”；三是万事要先想到父母朋友，要谦虚不能自满。</w:t>
      </w:r>
    </w:p>
    <w:p w:rsidR="009B0AC8" w:rsidRPr="009B0AC8" w:rsidRDefault="009B0AC8" w:rsidP="009B0AC8">
      <w:pPr>
        <w:widowControl/>
        <w:spacing w:before="100" w:beforeAutospacing="1" w:after="100" w:afterAutospacing="1"/>
        <w:ind w:firstLine="280"/>
        <w:jc w:val="left"/>
        <w:rPr>
          <w:rFonts w:ascii="黑体" w:eastAsia="黑体" w:hAnsi="黑体" w:cs="宋体" w:hint="eastAsia"/>
          <w:color w:val="333333"/>
          <w:kern w:val="0"/>
          <w:sz w:val="13"/>
          <w:szCs w:val="13"/>
        </w:rPr>
      </w:pPr>
      <w:r w:rsidRPr="009B0AC8">
        <w:rPr>
          <w:rFonts w:ascii="仿宋" w:eastAsia="仿宋" w:hAnsi="仿宋" w:cs="宋体" w:hint="eastAsia"/>
          <w:color w:val="000000"/>
          <w:kern w:val="0"/>
          <w:sz w:val="19"/>
          <w:szCs w:val="19"/>
        </w:rPr>
        <w:t>本次课程采用了知识授课与名家访谈相结合的课程形式，别开生面，既弘扬中国建筑经典瑰宝，同时凸显城市建设与管理中的城市精神，让学生在前辈建筑大师的激情里真切地感受“建筑是可阅读</w:t>
      </w:r>
      <w:r w:rsidRPr="009B0AC8">
        <w:rPr>
          <w:rFonts w:ascii="仿宋" w:eastAsia="仿宋" w:hAnsi="仿宋" w:cs="宋体" w:hint="eastAsia"/>
          <w:color w:val="000000"/>
          <w:kern w:val="0"/>
          <w:sz w:val="19"/>
          <w:szCs w:val="19"/>
        </w:rPr>
        <w:lastRenderedPageBreak/>
        <w:t>的”的内在深意。在教法设计上，将校外优质课程资源引入课堂，是《中国城事》课程对“共享资源”的一次有益尝试，让学生看到贯穿传统文化的匠心打造与未来榜样，引导学生积极迈入“用心-有心-匠心”的道德成长环节。</w:t>
      </w:r>
    </w:p>
    <w:p w:rsidR="009B0AC8" w:rsidRPr="009B0AC8" w:rsidRDefault="009B0AC8" w:rsidP="009B0AC8">
      <w:pPr>
        <w:widowControl/>
        <w:spacing w:before="100" w:beforeAutospacing="1" w:after="100" w:afterAutospacing="1"/>
        <w:ind w:firstLine="280"/>
        <w:jc w:val="left"/>
        <w:rPr>
          <w:rFonts w:ascii="黑体" w:eastAsia="黑体" w:hAnsi="黑体" w:cs="宋体" w:hint="eastAsia"/>
          <w:color w:val="333333"/>
          <w:kern w:val="0"/>
          <w:sz w:val="13"/>
          <w:szCs w:val="13"/>
        </w:rPr>
      </w:pPr>
      <w:r w:rsidRPr="009B0AC8">
        <w:rPr>
          <w:rFonts w:ascii="宋体" w:eastAsia="宋体" w:hAnsi="宋体" w:cs="宋体" w:hint="eastAsia"/>
          <w:color w:val="000000"/>
          <w:kern w:val="0"/>
          <w:sz w:val="19"/>
          <w:szCs w:val="19"/>
        </w:rPr>
        <w:t> </w:t>
      </w:r>
    </w:p>
    <w:p w:rsidR="009B0AC8" w:rsidRPr="009B0AC8" w:rsidRDefault="009B0AC8" w:rsidP="009B0AC8">
      <w:pPr>
        <w:widowControl/>
        <w:spacing w:before="100" w:beforeAutospacing="1" w:after="100" w:afterAutospacing="1"/>
        <w:ind w:firstLine="280"/>
        <w:jc w:val="left"/>
        <w:rPr>
          <w:rFonts w:ascii="黑体" w:eastAsia="黑体" w:hAnsi="黑体" w:cs="宋体" w:hint="eastAsia"/>
          <w:color w:val="333333"/>
          <w:kern w:val="0"/>
          <w:sz w:val="13"/>
          <w:szCs w:val="13"/>
        </w:rPr>
      </w:pPr>
      <w:r w:rsidRPr="009B0AC8">
        <w:rPr>
          <w:rFonts w:ascii="宋体" w:eastAsia="宋体" w:hAnsi="宋体" w:cs="宋体" w:hint="eastAsia"/>
          <w:color w:val="000000"/>
          <w:kern w:val="0"/>
          <w:sz w:val="19"/>
          <w:szCs w:val="19"/>
        </w:rPr>
        <w:t> </w:t>
      </w:r>
    </w:p>
    <w:p w:rsidR="009B0AC8" w:rsidRPr="009B0AC8" w:rsidRDefault="009B0AC8" w:rsidP="009B0AC8">
      <w:pPr>
        <w:widowControl/>
        <w:spacing w:before="100" w:beforeAutospacing="1" w:after="100" w:afterAutospacing="1"/>
        <w:ind w:firstLine="280"/>
        <w:jc w:val="right"/>
        <w:rPr>
          <w:rFonts w:ascii="黑体" w:eastAsia="黑体" w:hAnsi="黑体" w:cs="宋体" w:hint="eastAsia"/>
          <w:color w:val="333333"/>
          <w:kern w:val="0"/>
          <w:sz w:val="13"/>
          <w:szCs w:val="13"/>
        </w:rPr>
      </w:pPr>
      <w:r w:rsidRPr="009B0AC8">
        <w:rPr>
          <w:rFonts w:ascii="宋体" w:eastAsia="宋体" w:hAnsi="宋体" w:cs="宋体" w:hint="eastAsia"/>
          <w:color w:val="000000"/>
          <w:kern w:val="0"/>
          <w:sz w:val="19"/>
          <w:szCs w:val="19"/>
        </w:rPr>
        <w:t>                               </w:t>
      </w:r>
      <w:r w:rsidRPr="009B0AC8">
        <w:rPr>
          <w:rFonts w:ascii="宋体" w:eastAsia="宋体" w:hAnsi="宋体" w:cs="宋体" w:hint="eastAsia"/>
          <w:color w:val="000000"/>
          <w:kern w:val="0"/>
          <w:sz w:val="19"/>
        </w:rPr>
        <w:t> </w:t>
      </w:r>
      <w:r w:rsidRPr="009B0AC8">
        <w:rPr>
          <w:rFonts w:ascii="仿宋" w:eastAsia="仿宋" w:hAnsi="仿宋" w:cs="宋体" w:hint="eastAsia"/>
          <w:color w:val="000000"/>
          <w:kern w:val="0"/>
          <w:sz w:val="19"/>
          <w:szCs w:val="19"/>
        </w:rPr>
        <w:t>供稿：城市发展研究中心</w:t>
      </w:r>
    </w:p>
    <w:p w:rsidR="00F469ED" w:rsidRPr="009B0AC8" w:rsidRDefault="00F469ED"/>
    <w:sectPr w:rsidR="00F469ED" w:rsidRPr="009B0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0AC8"/>
    <w:rsid w:val="009B0AC8"/>
    <w:rsid w:val="00F46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B0AC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B0AC8"/>
    <w:rPr>
      <w:rFonts w:ascii="宋体" w:eastAsia="宋体" w:hAnsi="宋体" w:cs="宋体"/>
      <w:b/>
      <w:bCs/>
      <w:kern w:val="0"/>
      <w:sz w:val="24"/>
      <w:szCs w:val="24"/>
    </w:rPr>
  </w:style>
  <w:style w:type="character" w:customStyle="1" w:styleId="text-right">
    <w:name w:val="text-right"/>
    <w:basedOn w:val="a0"/>
    <w:rsid w:val="009B0AC8"/>
  </w:style>
  <w:style w:type="paragraph" w:styleId="a3">
    <w:name w:val="Normal (Web)"/>
    <w:basedOn w:val="a"/>
    <w:uiPriority w:val="99"/>
    <w:semiHidden/>
    <w:unhideWhenUsed/>
    <w:rsid w:val="009B0AC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B0AC8"/>
  </w:style>
  <w:style w:type="paragraph" w:styleId="a4">
    <w:name w:val="Balloon Text"/>
    <w:basedOn w:val="a"/>
    <w:link w:val="Char"/>
    <w:uiPriority w:val="99"/>
    <w:semiHidden/>
    <w:unhideWhenUsed/>
    <w:rsid w:val="009B0AC8"/>
    <w:rPr>
      <w:sz w:val="18"/>
      <w:szCs w:val="18"/>
    </w:rPr>
  </w:style>
  <w:style w:type="character" w:customStyle="1" w:styleId="Char">
    <w:name w:val="批注框文本 Char"/>
    <w:basedOn w:val="a0"/>
    <w:link w:val="a4"/>
    <w:uiPriority w:val="99"/>
    <w:semiHidden/>
    <w:rsid w:val="009B0AC8"/>
    <w:rPr>
      <w:sz w:val="18"/>
      <w:szCs w:val="18"/>
    </w:rPr>
  </w:style>
</w:styles>
</file>

<file path=word/webSettings.xml><?xml version="1.0" encoding="utf-8"?>
<w:webSettings xmlns:r="http://schemas.openxmlformats.org/officeDocument/2006/relationships" xmlns:w="http://schemas.openxmlformats.org/wordprocessingml/2006/main">
  <w:divs>
    <w:div w:id="1836071724">
      <w:bodyDiv w:val="1"/>
      <w:marLeft w:val="0"/>
      <w:marRight w:val="0"/>
      <w:marTop w:val="0"/>
      <w:marBottom w:val="0"/>
      <w:divBdr>
        <w:top w:val="none" w:sz="0" w:space="0" w:color="auto"/>
        <w:left w:val="none" w:sz="0" w:space="0" w:color="auto"/>
        <w:bottom w:val="none" w:sz="0" w:space="0" w:color="auto"/>
        <w:right w:val="none" w:sz="0" w:space="0" w:color="auto"/>
      </w:divBdr>
      <w:divsChild>
        <w:div w:id="1147478664">
          <w:marLeft w:val="0"/>
          <w:marRight w:val="0"/>
          <w:marTop w:val="0"/>
          <w:marBottom w:val="200"/>
          <w:divBdr>
            <w:top w:val="single" w:sz="4" w:space="4" w:color="FBEED5"/>
            <w:left w:val="single" w:sz="4" w:space="7" w:color="FBEED5"/>
            <w:bottom w:val="single" w:sz="4" w:space="4" w:color="FBEED5"/>
            <w:right w:val="single" w:sz="4" w:space="18" w:color="FBEED5"/>
          </w:divBdr>
        </w:div>
        <w:div w:id="993876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dc:creator>
  <cp:keywords/>
  <dc:description/>
  <cp:lastModifiedBy>shp</cp:lastModifiedBy>
  <cp:revision>2</cp:revision>
  <dcterms:created xsi:type="dcterms:W3CDTF">2018-01-07T05:32:00Z</dcterms:created>
  <dcterms:modified xsi:type="dcterms:W3CDTF">2018-01-07T05:33:00Z</dcterms:modified>
</cp:coreProperties>
</file>