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4950" w:type="pct"/>
        <w:tblCellSpacing w:w="0" w:type="dxa"/>
        <w:tblCellMar>
          <w:left w:w="0" w:type="dxa"/>
          <w:right w:w="0" w:type="dxa"/>
        </w:tblCellMar>
        <w:tblLook w:val="04A0" w:firstRow="1" w:lastRow="0" w:firstColumn="1" w:lastColumn="0" w:noHBand="0" w:noVBand="1"/>
      </w:tblPr>
      <w:tblGrid>
        <w:gridCol w:w="8306"/>
      </w:tblGrid>
      <w:tr w:rsidR="00FC1D02" w:rsidRPr="00FC1D02">
        <w:trPr>
          <w:tblCellSpacing w:w="0" w:type="dxa"/>
        </w:trPr>
        <w:tc>
          <w:tcPr>
            <w:tcW w:w="0" w:type="auto"/>
            <w:vAlign w:val="center"/>
            <w:hideMark/>
          </w:tcPr>
          <w:p w:rsidR="00FC1D02" w:rsidRPr="00FC1D02" w:rsidRDefault="00FC1D02" w:rsidP="00FC1D02">
            <w:pPr>
              <w:widowControl/>
              <w:spacing w:before="100" w:beforeAutospacing="1" w:after="100" w:afterAutospacing="1" w:line="288" w:lineRule="auto"/>
              <w:jc w:val="center"/>
              <w:outlineLvl w:val="0"/>
              <w:rPr>
                <w:rFonts w:ascii="宋体" w:eastAsia="宋体" w:hAnsi="宋体" w:cs="宋体"/>
                <w:b/>
                <w:bCs/>
                <w:kern w:val="36"/>
                <w:sz w:val="32"/>
                <w:szCs w:val="32"/>
              </w:rPr>
            </w:pPr>
            <w:bookmarkStart w:id="0" w:name="_GoBack"/>
            <w:r w:rsidRPr="00FC1D02">
              <w:rPr>
                <w:rFonts w:ascii="宋体" w:eastAsia="宋体" w:hAnsi="宋体" w:cs="宋体"/>
                <w:b/>
                <w:bCs/>
                <w:kern w:val="36"/>
                <w:sz w:val="32"/>
                <w:szCs w:val="32"/>
              </w:rPr>
              <w:t>机电工程与信息学院获得全国高职高专建筑设备类专业技能竞赛一等奖</w:t>
            </w:r>
            <w:bookmarkEnd w:id="0"/>
          </w:p>
        </w:tc>
      </w:tr>
      <w:tr w:rsidR="00FC1D02" w:rsidRPr="00FC1D02">
        <w:trPr>
          <w:tblCellSpacing w:w="0" w:type="dxa"/>
        </w:trPr>
        <w:tc>
          <w:tcPr>
            <w:tcW w:w="0" w:type="auto"/>
            <w:vAlign w:val="center"/>
            <w:hideMark/>
          </w:tcPr>
          <w:p w:rsidR="00FC1D02" w:rsidRPr="00FC1D02" w:rsidRDefault="00FC1D02" w:rsidP="00FC1D02">
            <w:pPr>
              <w:widowControl/>
              <w:spacing w:line="288" w:lineRule="auto"/>
              <w:jc w:val="left"/>
              <w:rPr>
                <w:rFonts w:ascii="宋体" w:eastAsia="宋体" w:hAnsi="宋体" w:cs="宋体"/>
                <w:kern w:val="0"/>
                <w:sz w:val="18"/>
                <w:szCs w:val="18"/>
              </w:rPr>
            </w:pPr>
            <w:r w:rsidRPr="00FC1D02">
              <w:rPr>
                <w:rFonts w:ascii="宋体" w:eastAsia="宋体" w:hAnsi="宋体" w:cs="宋体"/>
                <w:kern w:val="0"/>
                <w:sz w:val="18"/>
                <w:szCs w:val="18"/>
              </w:rPr>
              <w:pict>
                <v:rect id="_x0000_i1025" style="width:0;height:.75pt" o:hralign="center" o:hrstd="t" o:hr="t" fillcolor="#a0a0a0" stroked="f"/>
              </w:pict>
            </w:r>
          </w:p>
          <w:p w:rsidR="00FC1D02" w:rsidRPr="00FC1D02" w:rsidRDefault="00FC1D02" w:rsidP="00FC1D02">
            <w:pPr>
              <w:widowControl/>
              <w:spacing w:line="288" w:lineRule="auto"/>
              <w:jc w:val="left"/>
              <w:rPr>
                <w:rFonts w:ascii="宋体" w:eastAsia="宋体" w:hAnsi="宋体" w:cs="宋体"/>
                <w:kern w:val="0"/>
                <w:sz w:val="18"/>
                <w:szCs w:val="18"/>
              </w:rPr>
            </w:pPr>
            <w:r w:rsidRPr="00FC1D02">
              <w:rPr>
                <w:rFonts w:ascii="宋体" w:eastAsia="宋体" w:hAnsi="宋体" w:cs="宋体"/>
                <w:kern w:val="0"/>
                <w:sz w:val="18"/>
                <w:szCs w:val="18"/>
              </w:rPr>
              <w:t xml:space="preserve">　</w:t>
            </w:r>
          </w:p>
        </w:tc>
      </w:tr>
      <w:tr w:rsidR="00FC1D02" w:rsidRPr="00FC1D02">
        <w:trPr>
          <w:trHeight w:val="4500"/>
          <w:tblCellSpacing w:w="0" w:type="dxa"/>
        </w:trPr>
        <w:tc>
          <w:tcPr>
            <w:tcW w:w="0" w:type="auto"/>
            <w:hideMark/>
          </w:tcPr>
          <w:p w:rsidR="00FC1D02" w:rsidRPr="00FC1D02" w:rsidRDefault="00FC1D02" w:rsidP="00FC1D02">
            <w:pPr>
              <w:widowControl/>
              <w:spacing w:before="100" w:beforeAutospacing="1" w:after="100" w:afterAutospacing="1" w:line="288" w:lineRule="auto"/>
              <w:jc w:val="left"/>
              <w:rPr>
                <w:rFonts w:ascii="宋体" w:eastAsia="宋体" w:hAnsi="宋体" w:cs="宋体"/>
                <w:kern w:val="0"/>
                <w:sz w:val="18"/>
                <w:szCs w:val="18"/>
              </w:rPr>
            </w:pPr>
            <w:r w:rsidRPr="00FC1D02">
              <w:rPr>
                <w:rFonts w:ascii="宋体" w:eastAsia="宋体" w:hAnsi="宋体" w:cs="宋体"/>
                <w:kern w:val="0"/>
                <w:sz w:val="18"/>
                <w:szCs w:val="18"/>
              </w:rPr>
              <w:t> </w:t>
            </w:r>
            <w:r>
              <w:rPr>
                <w:rFonts w:ascii="宋体" w:eastAsia="宋体" w:hAnsi="宋体" w:cs="宋体"/>
                <w:noProof/>
                <w:kern w:val="0"/>
                <w:sz w:val="18"/>
                <w:szCs w:val="18"/>
              </w:rPr>
              <w:drawing>
                <wp:inline distT="0" distB="0" distL="0" distR="0">
                  <wp:extent cx="5495925" cy="4048125"/>
                  <wp:effectExtent l="0" t="0" r="9525" b="9525"/>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4048125"/>
                          </a:xfrm>
                          <a:prstGeom prst="rect">
                            <a:avLst/>
                          </a:prstGeom>
                          <a:noFill/>
                          <a:ln>
                            <a:noFill/>
                          </a:ln>
                        </pic:spPr>
                      </pic:pic>
                    </a:graphicData>
                  </a:graphic>
                </wp:inline>
              </w:drawing>
            </w:r>
          </w:p>
          <w:p w:rsidR="00FC1D02" w:rsidRPr="00FC1D02" w:rsidRDefault="00FC1D02" w:rsidP="00FC1D02">
            <w:pPr>
              <w:widowControl/>
              <w:spacing w:line="293" w:lineRule="atLeast"/>
              <w:ind w:firstLine="480"/>
              <w:rPr>
                <w:rFonts w:ascii="黑体" w:eastAsia="黑体" w:hAnsi="黑体" w:cs="宋体"/>
                <w:color w:val="333333"/>
                <w:kern w:val="0"/>
                <w:sz w:val="20"/>
                <w:szCs w:val="20"/>
              </w:rPr>
            </w:pPr>
            <w:r w:rsidRPr="00FC1D02">
              <w:rPr>
                <w:rFonts w:ascii="华文仿宋" w:eastAsia="华文仿宋" w:hAnsi="华文仿宋" w:cs="宋体" w:hint="eastAsia"/>
                <w:color w:val="333333"/>
                <w:kern w:val="0"/>
                <w:sz w:val="29"/>
                <w:szCs w:val="29"/>
              </w:rPr>
              <w:t>2017年6月2日--4日，由全国住房和城乡建设职业教育教学指导委员会主办的第三届高职高专院校建筑设备类专业技能竞赛（雅</w:t>
            </w:r>
            <w:proofErr w:type="gramStart"/>
            <w:r w:rsidRPr="00FC1D02">
              <w:rPr>
                <w:rFonts w:ascii="华文仿宋" w:eastAsia="华文仿宋" w:hAnsi="华文仿宋" w:cs="宋体" w:hint="eastAsia"/>
                <w:color w:val="333333"/>
                <w:kern w:val="0"/>
                <w:sz w:val="29"/>
                <w:szCs w:val="29"/>
              </w:rPr>
              <w:t>克菲杯</w:t>
            </w:r>
            <w:proofErr w:type="gramEnd"/>
            <w:r w:rsidRPr="00FC1D02">
              <w:rPr>
                <w:rFonts w:ascii="华文仿宋" w:eastAsia="华文仿宋" w:hAnsi="华文仿宋" w:cs="宋体" w:hint="eastAsia"/>
                <w:color w:val="333333"/>
                <w:kern w:val="0"/>
                <w:sz w:val="29"/>
                <w:szCs w:val="29"/>
              </w:rPr>
              <w:t>----水暖系统安装）在上海举行。共有来自全国22所高职院校22支队伍的44名选手参赛。我校机电工程与信息学院供热通风与空调工程技术专业葛杭森、朱敏龙同学荣获团体一等奖。</w:t>
            </w:r>
          </w:p>
          <w:p w:rsidR="00FC1D02" w:rsidRPr="00FC1D02" w:rsidRDefault="00FC1D02" w:rsidP="00FC1D02">
            <w:pPr>
              <w:widowControl/>
              <w:spacing w:line="293" w:lineRule="atLeast"/>
              <w:ind w:firstLine="480"/>
              <w:rPr>
                <w:rFonts w:ascii="黑体" w:eastAsia="黑体" w:hAnsi="黑体" w:cs="宋体"/>
                <w:color w:val="333333"/>
                <w:kern w:val="0"/>
                <w:sz w:val="20"/>
                <w:szCs w:val="20"/>
              </w:rPr>
            </w:pPr>
            <w:r w:rsidRPr="00FC1D02">
              <w:rPr>
                <w:rFonts w:ascii="华文仿宋" w:eastAsia="华文仿宋" w:hAnsi="华文仿宋" w:cs="宋体" w:hint="eastAsia"/>
                <w:color w:val="333333"/>
                <w:kern w:val="0"/>
                <w:sz w:val="29"/>
                <w:szCs w:val="29"/>
              </w:rPr>
              <w:t>大赛分为理论+实操考试两部分，主要包括水暖系统理论计算、系统图的绘制、水暖系统的安装等比赛内容。葛杭森、朱敏</w:t>
            </w:r>
            <w:proofErr w:type="gramStart"/>
            <w:r w:rsidRPr="00FC1D02">
              <w:rPr>
                <w:rFonts w:ascii="华文仿宋" w:eastAsia="华文仿宋" w:hAnsi="华文仿宋" w:cs="宋体" w:hint="eastAsia"/>
                <w:color w:val="333333"/>
                <w:kern w:val="0"/>
                <w:sz w:val="29"/>
                <w:szCs w:val="29"/>
              </w:rPr>
              <w:t>龙最终</w:t>
            </w:r>
            <w:proofErr w:type="gramEnd"/>
            <w:r w:rsidRPr="00FC1D02">
              <w:rPr>
                <w:rFonts w:ascii="华文仿宋" w:eastAsia="华文仿宋" w:hAnsi="华文仿宋" w:cs="宋体" w:hint="eastAsia"/>
                <w:color w:val="333333"/>
                <w:kern w:val="0"/>
                <w:sz w:val="29"/>
                <w:szCs w:val="29"/>
              </w:rPr>
              <w:lastRenderedPageBreak/>
              <w:t>以理论+实操总分第一的成绩获得了本届大赛的冠军。我院成为了三届比赛以来唯一</w:t>
            </w:r>
            <w:proofErr w:type="gramStart"/>
            <w:r w:rsidRPr="00FC1D02">
              <w:rPr>
                <w:rFonts w:ascii="华文仿宋" w:eastAsia="华文仿宋" w:hAnsi="华文仿宋" w:cs="宋体" w:hint="eastAsia"/>
                <w:color w:val="333333"/>
                <w:kern w:val="0"/>
                <w:sz w:val="29"/>
                <w:szCs w:val="29"/>
              </w:rPr>
              <w:t>一</w:t>
            </w:r>
            <w:proofErr w:type="gramEnd"/>
            <w:r w:rsidRPr="00FC1D02">
              <w:rPr>
                <w:rFonts w:ascii="华文仿宋" w:eastAsia="华文仿宋" w:hAnsi="华文仿宋" w:cs="宋体" w:hint="eastAsia"/>
                <w:color w:val="333333"/>
                <w:kern w:val="0"/>
                <w:sz w:val="29"/>
                <w:szCs w:val="29"/>
              </w:rPr>
              <w:t>支获得卫冕的冠军。</w:t>
            </w:r>
          </w:p>
        </w:tc>
      </w:tr>
    </w:tbl>
    <w:p w:rsidR="00F618E1" w:rsidRPr="00FC1D02" w:rsidRDefault="00F618E1"/>
    <w:sectPr w:rsidR="00F618E1" w:rsidRPr="00FC1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02"/>
    <w:rsid w:val="00F618E1"/>
    <w:rsid w:val="00FC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D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1D02"/>
    <w:rPr>
      <w:rFonts w:ascii="宋体" w:eastAsia="宋体" w:hAnsi="宋体" w:cs="宋体"/>
      <w:b/>
      <w:bCs/>
      <w:kern w:val="36"/>
      <w:sz w:val="48"/>
      <w:szCs w:val="48"/>
    </w:rPr>
  </w:style>
  <w:style w:type="paragraph" w:styleId="a3">
    <w:name w:val="Normal (Web)"/>
    <w:basedOn w:val="a"/>
    <w:uiPriority w:val="99"/>
    <w:unhideWhenUsed/>
    <w:rsid w:val="00FC1D0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C1D02"/>
    <w:rPr>
      <w:sz w:val="18"/>
      <w:szCs w:val="18"/>
    </w:rPr>
  </w:style>
  <w:style w:type="character" w:customStyle="1" w:styleId="Char">
    <w:name w:val="批注框文本 Char"/>
    <w:basedOn w:val="a0"/>
    <w:link w:val="a4"/>
    <w:uiPriority w:val="99"/>
    <w:semiHidden/>
    <w:rsid w:val="00FC1D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1D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1D02"/>
    <w:rPr>
      <w:rFonts w:ascii="宋体" w:eastAsia="宋体" w:hAnsi="宋体" w:cs="宋体"/>
      <w:b/>
      <w:bCs/>
      <w:kern w:val="36"/>
      <w:sz w:val="48"/>
      <w:szCs w:val="48"/>
    </w:rPr>
  </w:style>
  <w:style w:type="paragraph" w:styleId="a3">
    <w:name w:val="Normal (Web)"/>
    <w:basedOn w:val="a"/>
    <w:uiPriority w:val="99"/>
    <w:unhideWhenUsed/>
    <w:rsid w:val="00FC1D0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C1D02"/>
    <w:rPr>
      <w:sz w:val="18"/>
      <w:szCs w:val="18"/>
    </w:rPr>
  </w:style>
  <w:style w:type="character" w:customStyle="1" w:styleId="Char">
    <w:name w:val="批注框文本 Char"/>
    <w:basedOn w:val="a0"/>
    <w:link w:val="a4"/>
    <w:uiPriority w:val="99"/>
    <w:semiHidden/>
    <w:rsid w:val="00FC1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253</Characters>
  <Application>Microsoft Office Word</Application>
  <DocSecurity>0</DocSecurity>
  <Lines>2</Lines>
  <Paragraphs>1</Paragraphs>
  <ScaleCrop>false</ScaleCrop>
  <Company>Lenovo</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2018-01-07T13:14:00Z</dcterms:created>
  <dcterms:modified xsi:type="dcterms:W3CDTF">2018-01-07T13:14:00Z</dcterms:modified>
</cp:coreProperties>
</file>