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36" w:rsidRPr="007D1A36" w:rsidRDefault="007D1A36" w:rsidP="007D1A36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7D1A36">
        <w:rPr>
          <w:rFonts w:ascii="inherit" w:eastAsia="黑体" w:hAnsi="inherit" w:cs="宋体"/>
          <w:color w:val="C09853"/>
          <w:kern w:val="0"/>
          <w:sz w:val="26"/>
          <w:szCs w:val="26"/>
        </w:rPr>
        <w:t>上海城建职业学院领导班子分工</w:t>
      </w:r>
    </w:p>
    <w:p w:rsidR="007D1A36" w:rsidRPr="007D1A36" w:rsidRDefault="007D1A36" w:rsidP="007D1A36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7D1A36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  <w:t xml:space="preserve">[2017-05-29] </w:t>
      </w:r>
      <w:r w:rsidRPr="007D1A36">
        <w:rPr>
          <w:rFonts w:ascii="Calibri" w:eastAsia="黑体" w:hAnsi="Calibri" w:cs="Calibri"/>
          <w:color w:val="C09853"/>
          <w:kern w:val="0"/>
          <w:sz w:val="20"/>
          <w:szCs w:val="20"/>
        </w:rPr>
        <w:t>  </w:t>
      </w:r>
      <w:r w:rsidRPr="007D1A36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 xml:space="preserve">发布单位：办公室 </w:t>
      </w:r>
      <w:r w:rsidRPr="007D1A36">
        <w:rPr>
          <w:rFonts w:ascii="Calibri" w:eastAsia="黑体" w:hAnsi="Calibri" w:cs="Calibri"/>
          <w:color w:val="C09853"/>
          <w:kern w:val="0"/>
          <w:sz w:val="20"/>
          <w:szCs w:val="20"/>
        </w:rPr>
        <w:t>  </w:t>
      </w:r>
      <w:r w:rsidRPr="007D1A36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>阅读次数：2511</w:t>
      </w:r>
    </w:p>
    <w:p w:rsidR="007D1A36" w:rsidRPr="007D1A36" w:rsidRDefault="007D1A36" w:rsidP="007D1A36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D1A36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7D1A36" w:rsidRPr="007D1A36" w:rsidRDefault="007D1A36" w:rsidP="007D1A36">
      <w:pPr>
        <w:widowControl/>
        <w:spacing w:after="150" w:line="495" w:lineRule="atLeast"/>
        <w:jc w:val="center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7D1A3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上 海 城 建 职 业 学 院</w:t>
      </w:r>
    </w:p>
    <w:p w:rsidR="007D1A36" w:rsidRPr="007D1A36" w:rsidRDefault="007D1A36" w:rsidP="007D1A36">
      <w:pPr>
        <w:widowControl/>
        <w:spacing w:after="150" w:line="495" w:lineRule="atLeast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领导班子分工</w:t>
      </w:r>
    </w:p>
    <w:p w:rsidR="007D1A36" w:rsidRPr="007D1A36" w:rsidRDefault="007D1A36" w:rsidP="007D1A36">
      <w:pPr>
        <w:widowControl/>
        <w:spacing w:after="150" w:line="495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Calibri" w:eastAsia="楷体" w:hAnsi="Calibri" w:cs="Calibri"/>
          <w:color w:val="333333"/>
          <w:kern w:val="0"/>
          <w:sz w:val="29"/>
          <w:szCs w:val="29"/>
        </w:rPr>
        <w:t> </w:t>
      </w:r>
    </w:p>
    <w:p w:rsidR="007D1A36" w:rsidRPr="007D1A36" w:rsidRDefault="007D1A36" w:rsidP="007D1A36">
      <w:pPr>
        <w:widowControl/>
        <w:spacing w:after="150" w:line="495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楷体" w:eastAsia="楷体" w:hAnsi="楷体" w:cs="宋体" w:hint="eastAsia"/>
          <w:color w:val="333333"/>
          <w:kern w:val="0"/>
          <w:sz w:val="29"/>
          <w:szCs w:val="29"/>
        </w:rPr>
        <w:t>褚</w:t>
      </w:r>
      <w:r w:rsidRPr="007D1A36">
        <w:rPr>
          <w:rFonts w:ascii="Calibri" w:eastAsia="楷体" w:hAnsi="Calibri" w:cs="Calibri"/>
          <w:color w:val="333333"/>
          <w:kern w:val="0"/>
          <w:sz w:val="29"/>
          <w:szCs w:val="29"/>
        </w:rPr>
        <w:t> </w:t>
      </w:r>
      <w:r w:rsidRPr="007D1A36">
        <w:rPr>
          <w:rFonts w:ascii="楷体" w:eastAsia="楷体" w:hAnsi="楷体" w:cs="宋体" w:hint="eastAsia"/>
          <w:color w:val="333333"/>
          <w:kern w:val="0"/>
          <w:sz w:val="29"/>
          <w:szCs w:val="29"/>
        </w:rPr>
        <w:t xml:space="preserve"> 敏，党委书记</w:t>
      </w:r>
    </w:p>
    <w:p w:rsidR="007D1A36" w:rsidRPr="007D1A36" w:rsidRDefault="007D1A36" w:rsidP="007D1A36">
      <w:pPr>
        <w:widowControl/>
        <w:spacing w:after="150" w:line="495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全面主持学校党委工作，分管干部工作、思想政治工作。联系健康与社会关怀学院、城市发展研究中心。</w:t>
      </w:r>
    </w:p>
    <w:p w:rsidR="007D1A36" w:rsidRPr="007D1A36" w:rsidRDefault="007D1A36" w:rsidP="007D1A36">
      <w:pPr>
        <w:widowControl/>
        <w:spacing w:after="150" w:line="495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Calibri" w:eastAsia="仿宋" w:hAnsi="Calibri" w:cs="Calibri"/>
          <w:color w:val="333333"/>
          <w:kern w:val="0"/>
          <w:sz w:val="29"/>
          <w:szCs w:val="29"/>
        </w:rPr>
        <w:t>    </w:t>
      </w:r>
      <w:r w:rsidRPr="007D1A36">
        <w:rPr>
          <w:rFonts w:ascii="楷体" w:eastAsia="楷体" w:hAnsi="楷体" w:cs="宋体" w:hint="eastAsia"/>
          <w:color w:val="333333"/>
          <w:kern w:val="0"/>
          <w:sz w:val="29"/>
          <w:szCs w:val="29"/>
        </w:rPr>
        <w:t>叶银忠，院长</w:t>
      </w:r>
    </w:p>
    <w:p w:rsidR="007D1A36" w:rsidRPr="007D1A36" w:rsidRDefault="007D1A36" w:rsidP="007D1A36">
      <w:pPr>
        <w:widowControl/>
        <w:spacing w:after="150" w:line="495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Calibri" w:eastAsia="仿宋" w:hAnsi="Calibri" w:cs="Calibri"/>
          <w:color w:val="333333"/>
          <w:kern w:val="0"/>
          <w:sz w:val="29"/>
          <w:szCs w:val="29"/>
        </w:rPr>
        <w:t>    </w:t>
      </w:r>
      <w:r w:rsidRPr="007D1A3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全面主持学校行政工作，分管财务工作、国际交流（港澳台）工作。联系土木与交通工程学院、机电工程与信息学院。</w:t>
      </w:r>
    </w:p>
    <w:p w:rsidR="007D1A36" w:rsidRPr="007D1A36" w:rsidRDefault="007D1A36" w:rsidP="007D1A36">
      <w:pPr>
        <w:widowControl/>
        <w:spacing w:after="150" w:line="495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楷体" w:eastAsia="楷体" w:hAnsi="楷体" w:cs="宋体" w:hint="eastAsia"/>
          <w:color w:val="333333"/>
          <w:kern w:val="0"/>
          <w:sz w:val="29"/>
          <w:szCs w:val="29"/>
        </w:rPr>
        <w:t>杨光辉，党委副书记、纪委书记</w:t>
      </w:r>
    </w:p>
    <w:p w:rsidR="007D1A36" w:rsidRPr="007D1A36" w:rsidRDefault="007D1A36" w:rsidP="007D1A36">
      <w:pPr>
        <w:widowControl/>
        <w:spacing w:after="150" w:line="495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分管纪律检查工作、监察审计工作、宣传工作、精神文明创建工作、意识形态工作，协管思想政治工作。联系思政教研部、经济贸易学院。</w:t>
      </w:r>
    </w:p>
    <w:p w:rsidR="007D1A36" w:rsidRPr="007D1A36" w:rsidRDefault="007D1A36" w:rsidP="007D1A36">
      <w:pPr>
        <w:widowControl/>
        <w:spacing w:after="150" w:line="495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楷体" w:eastAsia="楷体" w:hAnsi="楷体" w:cs="宋体" w:hint="eastAsia"/>
          <w:color w:val="333333"/>
          <w:kern w:val="0"/>
          <w:sz w:val="29"/>
          <w:szCs w:val="29"/>
        </w:rPr>
        <w:t>范文毅，党委委员、副院长</w:t>
      </w:r>
    </w:p>
    <w:p w:rsidR="007D1A36" w:rsidRPr="007D1A36" w:rsidRDefault="007D1A36" w:rsidP="007D1A36">
      <w:pPr>
        <w:widowControl/>
        <w:spacing w:after="150" w:line="495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分管办公室工作、组织工作、人事工作、教师思想政治工作，协管干部工作。联系公共管理与服务学院。</w:t>
      </w:r>
    </w:p>
    <w:p w:rsidR="007D1A36" w:rsidRPr="007D1A36" w:rsidRDefault="007D1A36" w:rsidP="007D1A36">
      <w:pPr>
        <w:widowControl/>
        <w:spacing w:after="150" w:line="495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楷体" w:eastAsia="楷体" w:hAnsi="楷体" w:cs="宋体" w:hint="eastAsia"/>
          <w:color w:val="333333"/>
          <w:kern w:val="0"/>
          <w:sz w:val="29"/>
          <w:szCs w:val="29"/>
        </w:rPr>
        <w:lastRenderedPageBreak/>
        <w:t>郭洪涛，党委委员、副院长</w:t>
      </w:r>
    </w:p>
    <w:p w:rsidR="007D1A36" w:rsidRPr="007D1A36" w:rsidRDefault="007D1A36" w:rsidP="007D1A36">
      <w:pPr>
        <w:widowControl/>
        <w:spacing w:after="150" w:line="495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分管教学、科研、实验实训、中高本贯通教育，协管国际交流（港澳台）工作。联系建筑经济与管理学院、国际交流学院。</w:t>
      </w:r>
    </w:p>
    <w:p w:rsidR="007D1A36" w:rsidRPr="007D1A36" w:rsidRDefault="007D1A36" w:rsidP="007D1A36">
      <w:pPr>
        <w:widowControl/>
        <w:spacing w:after="150" w:line="495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楷体" w:eastAsia="楷体" w:hAnsi="楷体" w:cs="宋体" w:hint="eastAsia"/>
          <w:color w:val="333333"/>
          <w:kern w:val="0"/>
          <w:sz w:val="29"/>
          <w:szCs w:val="29"/>
        </w:rPr>
        <w:t>淦爱品，党委委员、副院长</w:t>
      </w:r>
    </w:p>
    <w:p w:rsidR="007D1A36" w:rsidRPr="007D1A36" w:rsidRDefault="007D1A36" w:rsidP="007D1A36">
      <w:pPr>
        <w:widowControl/>
        <w:spacing w:after="150" w:line="495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分管学生工作、群团工作、招生就业、国防教育、创新创业教育，联系基础教学部、创新创业学院。</w:t>
      </w:r>
    </w:p>
    <w:p w:rsidR="007D1A36" w:rsidRPr="007D1A36" w:rsidRDefault="007D1A36" w:rsidP="007D1A36">
      <w:pPr>
        <w:widowControl/>
        <w:spacing w:after="150" w:line="495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楷体" w:eastAsia="楷体" w:hAnsi="楷体" w:cs="宋体" w:hint="eastAsia"/>
          <w:color w:val="333333"/>
          <w:kern w:val="0"/>
          <w:sz w:val="29"/>
          <w:szCs w:val="29"/>
        </w:rPr>
        <w:t>李</w:t>
      </w:r>
      <w:r w:rsidRPr="007D1A36">
        <w:rPr>
          <w:rFonts w:ascii="Calibri" w:eastAsia="楷体" w:hAnsi="Calibri" w:cs="Calibri"/>
          <w:color w:val="333333"/>
          <w:kern w:val="0"/>
          <w:sz w:val="29"/>
          <w:szCs w:val="29"/>
        </w:rPr>
        <w:t> </w:t>
      </w:r>
      <w:r w:rsidRPr="007D1A36">
        <w:rPr>
          <w:rFonts w:ascii="楷体" w:eastAsia="楷体" w:hAnsi="楷体" w:cs="宋体" w:hint="eastAsia"/>
          <w:color w:val="333333"/>
          <w:kern w:val="0"/>
          <w:sz w:val="29"/>
          <w:szCs w:val="29"/>
        </w:rPr>
        <w:t xml:space="preserve"> 进，党委委员、副院长</w:t>
      </w:r>
    </w:p>
    <w:p w:rsidR="007D1A36" w:rsidRPr="007D1A36" w:rsidRDefault="007D1A36" w:rsidP="007D1A36">
      <w:pPr>
        <w:widowControl/>
        <w:spacing w:after="150" w:line="495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分管发展规划、后勤、安保、资产、基建、图书情报、信息化建设和杨浦校区、宝山校区，协管财务工作。联系建筑与环境艺术学院。</w:t>
      </w:r>
    </w:p>
    <w:p w:rsidR="007D1A36" w:rsidRPr="007D1A36" w:rsidRDefault="007D1A36" w:rsidP="007D1A36">
      <w:pPr>
        <w:widowControl/>
        <w:spacing w:after="150" w:line="495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楷体" w:eastAsia="楷体" w:hAnsi="楷体" w:cs="宋体" w:hint="eastAsia"/>
          <w:color w:val="333333"/>
          <w:kern w:val="0"/>
          <w:sz w:val="29"/>
          <w:szCs w:val="29"/>
        </w:rPr>
        <w:t>杨秀方，党委委员、副院长，上海市建筑工程学校校长</w:t>
      </w:r>
    </w:p>
    <w:p w:rsidR="007D1A36" w:rsidRPr="007D1A36" w:rsidRDefault="007D1A36" w:rsidP="007D1A36">
      <w:pPr>
        <w:widowControl/>
        <w:spacing w:after="150" w:line="495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主持建筑工程学校行政工作，分管校企合作、继续教育。联系继续教育学院。</w:t>
      </w:r>
    </w:p>
    <w:p w:rsidR="007D1A36" w:rsidRPr="007D1A36" w:rsidRDefault="007D1A36" w:rsidP="007D1A36">
      <w:pPr>
        <w:widowControl/>
        <w:spacing w:after="150" w:line="495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楷体" w:eastAsia="楷体" w:hAnsi="楷体" w:cs="宋体" w:hint="eastAsia"/>
          <w:color w:val="333333"/>
          <w:kern w:val="0"/>
          <w:sz w:val="29"/>
          <w:szCs w:val="29"/>
        </w:rPr>
        <w:t>何</w:t>
      </w:r>
      <w:r w:rsidRPr="007D1A36">
        <w:rPr>
          <w:rFonts w:ascii="Calibri" w:eastAsia="楷体" w:hAnsi="Calibri" w:cs="Calibri"/>
          <w:color w:val="333333"/>
          <w:kern w:val="0"/>
          <w:sz w:val="29"/>
          <w:szCs w:val="29"/>
        </w:rPr>
        <w:t> </w:t>
      </w:r>
      <w:r w:rsidRPr="007D1A36">
        <w:rPr>
          <w:rFonts w:ascii="楷体" w:eastAsia="楷体" w:hAnsi="楷体" w:cs="宋体" w:hint="eastAsia"/>
          <w:color w:val="333333"/>
          <w:kern w:val="0"/>
          <w:sz w:val="29"/>
          <w:szCs w:val="29"/>
        </w:rPr>
        <w:t xml:space="preserve"> 光，</w:t>
      </w:r>
      <w:r w:rsidRPr="007D1A36">
        <w:rPr>
          <w:rFonts w:ascii="楷体" w:eastAsia="楷体" w:hAnsi="楷体" w:cs="宋体" w:hint="eastAsia"/>
          <w:color w:val="333333"/>
          <w:spacing w:val="-15"/>
          <w:kern w:val="0"/>
          <w:sz w:val="29"/>
          <w:szCs w:val="29"/>
        </w:rPr>
        <w:t>党委副书记、上海市建筑工程学校党委副书记（主持工作）</w:t>
      </w:r>
    </w:p>
    <w:p w:rsidR="007D1A36" w:rsidRPr="007D1A36" w:rsidRDefault="007D1A36" w:rsidP="007D1A36">
      <w:pPr>
        <w:widowControl/>
        <w:spacing w:after="150" w:line="495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D1A3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主持建筑工程学校党委工作，分管统战工作、老干部工作、关工委工作。</w:t>
      </w:r>
    </w:p>
    <w:p w:rsidR="00C93A67" w:rsidRPr="007D1A36" w:rsidRDefault="007D1A36">
      <w:bookmarkStart w:id="0" w:name="_GoBack"/>
      <w:bookmarkEnd w:id="0"/>
    </w:p>
    <w:sectPr w:rsidR="00C93A67" w:rsidRPr="007D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A36" w:rsidRDefault="007D1A36" w:rsidP="007D1A36">
      <w:r>
        <w:separator/>
      </w:r>
    </w:p>
  </w:endnote>
  <w:endnote w:type="continuationSeparator" w:id="0">
    <w:p w:rsidR="007D1A36" w:rsidRDefault="007D1A36" w:rsidP="007D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A36" w:rsidRDefault="007D1A36" w:rsidP="007D1A36">
      <w:r>
        <w:separator/>
      </w:r>
    </w:p>
  </w:footnote>
  <w:footnote w:type="continuationSeparator" w:id="0">
    <w:p w:rsidR="007D1A36" w:rsidRDefault="007D1A36" w:rsidP="007D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CF"/>
    <w:rsid w:val="000353CF"/>
    <w:rsid w:val="002F5D91"/>
    <w:rsid w:val="007D1A36"/>
    <w:rsid w:val="0088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7ADF45-EBC0-47CC-A112-BD0057DD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7D1A3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A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A3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7D1A36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7D1A36"/>
  </w:style>
  <w:style w:type="paragraph" w:styleId="a5">
    <w:name w:val="Normal (Web)"/>
    <w:basedOn w:val="a"/>
    <w:uiPriority w:val="99"/>
    <w:semiHidden/>
    <w:unhideWhenUsed/>
    <w:rsid w:val="007D1A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D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008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528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2018-01-05T23:17:00Z</dcterms:created>
  <dcterms:modified xsi:type="dcterms:W3CDTF">2018-01-05T23:18:00Z</dcterms:modified>
</cp:coreProperties>
</file>