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p>
    <w:p>
      <w:pPr>
        <w:jc w:val="center"/>
        <w:rPr>
          <w:rFonts w:ascii="方正小标宋简体" w:eastAsia="方正小标宋简体"/>
          <w:sz w:val="44"/>
          <w:szCs w:val="44"/>
        </w:rPr>
      </w:pPr>
    </w:p>
    <w:tbl>
      <w:tblPr>
        <w:tblStyle w:val="8"/>
        <w:tblW w:w="8903" w:type="dxa"/>
        <w:jc w:val="center"/>
        <w:tblInd w:w="-487" w:type="dxa"/>
        <w:tblLayout w:type="fixed"/>
        <w:tblCellMar>
          <w:top w:w="0" w:type="dxa"/>
          <w:left w:w="108" w:type="dxa"/>
          <w:bottom w:w="0" w:type="dxa"/>
          <w:right w:w="108" w:type="dxa"/>
        </w:tblCellMar>
      </w:tblPr>
      <w:tblGrid>
        <w:gridCol w:w="8903"/>
      </w:tblGrid>
      <w:tr>
        <w:tblPrEx>
          <w:tblLayout w:type="fixed"/>
          <w:tblCellMar>
            <w:top w:w="0" w:type="dxa"/>
            <w:left w:w="108" w:type="dxa"/>
            <w:bottom w:w="0" w:type="dxa"/>
            <w:right w:w="108" w:type="dxa"/>
          </w:tblCellMar>
        </w:tblPrEx>
        <w:trPr>
          <w:jc w:val="center"/>
        </w:trPr>
        <w:tc>
          <w:tcPr>
            <w:tcW w:w="8903" w:type="dxa"/>
            <w:vAlign w:val="center"/>
          </w:tcPr>
          <w:p>
            <w:pPr>
              <w:jc w:val="distribute"/>
              <w:rPr>
                <w:rFonts w:ascii="方正小标宋简体" w:eastAsia="方正小标宋简体"/>
                <w:color w:val="FF0000"/>
                <w:sz w:val="76"/>
                <w:szCs w:val="76"/>
              </w:rPr>
            </w:pPr>
            <w:r>
              <w:rPr>
                <w:rFonts w:hint="eastAsia" w:ascii="方正小标宋简体" w:eastAsia="方正小标宋简体" w:cs="方正小标宋简体"/>
                <w:color w:val="FF0000"/>
                <w:w w:val="80"/>
                <w:sz w:val="56"/>
                <w:szCs w:val="56"/>
              </w:rPr>
              <w:t>中共上海城建职业学院委员会文件</w:t>
            </w:r>
          </w:p>
        </w:tc>
      </w:tr>
    </w:tbl>
    <w:p>
      <w:pPr>
        <w:spacing w:line="480" w:lineRule="exact"/>
        <w:jc w:val="both"/>
        <w:rPr>
          <w:rFonts w:hint="eastAsia" w:ascii="仿宋_GB2312" w:eastAsia="仿宋_GB2312"/>
          <w:sz w:val="32"/>
        </w:rPr>
      </w:pPr>
    </w:p>
    <w:tbl>
      <w:tblPr>
        <w:tblStyle w:val="8"/>
        <w:tblW w:w="9037" w:type="dxa"/>
        <w:tblInd w:w="0" w:type="dxa"/>
        <w:tblLayout w:type="fixed"/>
        <w:tblCellMar>
          <w:top w:w="0" w:type="dxa"/>
          <w:left w:w="108" w:type="dxa"/>
          <w:bottom w:w="0" w:type="dxa"/>
          <w:right w:w="108" w:type="dxa"/>
        </w:tblCellMar>
      </w:tblPr>
      <w:tblGrid>
        <w:gridCol w:w="9037"/>
      </w:tblGrid>
      <w:tr>
        <w:tblPrEx>
          <w:tblLayout w:type="fixed"/>
          <w:tblCellMar>
            <w:top w:w="0" w:type="dxa"/>
            <w:left w:w="108" w:type="dxa"/>
            <w:bottom w:w="0" w:type="dxa"/>
            <w:right w:w="108" w:type="dxa"/>
          </w:tblCellMar>
        </w:tblPrEx>
        <w:tc>
          <w:tcPr>
            <w:tcW w:w="9037" w:type="dxa"/>
            <w:tcBorders>
              <w:bottom w:val="single" w:color="FF0000" w:sz="12" w:space="0"/>
            </w:tcBorders>
            <w:vAlign w:val="top"/>
          </w:tcPr>
          <w:p>
            <w:pPr>
              <w:spacing w:line="480" w:lineRule="exact"/>
              <w:jc w:val="center"/>
              <w:rPr>
                <w:rFonts w:hint="eastAsia" w:ascii="仿宋_GB2312" w:eastAsia="仿宋_GB2312"/>
                <w:sz w:val="30"/>
                <w:szCs w:val="30"/>
              </w:rPr>
            </w:pPr>
            <w:r>
              <w:rPr>
                <w:rFonts w:hint="eastAsia" w:ascii="仿宋_GB2312" w:hAnsi="华文仿宋" w:eastAsia="仿宋_GB2312" w:cs="仿宋_GB2312"/>
                <w:sz w:val="32"/>
                <w:szCs w:val="32"/>
              </w:rPr>
              <w:t>沪</w:t>
            </w:r>
            <w:r>
              <w:rPr>
                <w:rFonts w:hint="eastAsia" w:ascii="仿宋_GB2312" w:hAnsi="华文仿宋" w:eastAsia="仿宋_GB2312" w:cs="仿宋_GB2312"/>
                <w:sz w:val="32"/>
                <w:szCs w:val="32"/>
                <w:lang w:eastAsia="zh-CN"/>
              </w:rPr>
              <w:t>城建</w:t>
            </w:r>
            <w:r>
              <w:rPr>
                <w:rFonts w:hint="eastAsia" w:ascii="仿宋_GB2312" w:hAnsi="华文仿宋" w:eastAsia="仿宋_GB2312" w:cs="仿宋_GB2312"/>
                <w:sz w:val="32"/>
                <w:szCs w:val="32"/>
              </w:rPr>
              <w:t>院</w:t>
            </w:r>
            <w:r>
              <w:rPr>
                <w:rFonts w:hint="eastAsia" w:ascii="仿宋_GB2312" w:hAnsi="华文仿宋" w:eastAsia="仿宋_GB2312" w:cs="仿宋_GB2312"/>
                <w:sz w:val="32"/>
                <w:szCs w:val="32"/>
                <w:lang w:eastAsia="zh-CN"/>
              </w:rPr>
              <w:t>委</w:t>
            </w:r>
            <w:r>
              <w:rPr>
                <w:rFonts w:hint="eastAsia" w:ascii="仿宋_GB2312" w:hAnsi="华文仿宋" w:eastAsia="仿宋_GB2312" w:cs="仿宋_GB2312"/>
                <w:sz w:val="32"/>
                <w:szCs w:val="32"/>
              </w:rPr>
              <w:t>〔</w:t>
            </w:r>
            <w:r>
              <w:rPr>
                <w:rFonts w:ascii="仿宋_GB2312" w:hAnsi="华文仿宋" w:eastAsia="仿宋_GB2312" w:cs="仿宋_GB2312"/>
                <w:sz w:val="32"/>
                <w:szCs w:val="32"/>
              </w:rPr>
              <w:t>201</w:t>
            </w:r>
            <w:r>
              <w:rPr>
                <w:rFonts w:hint="eastAsia" w:ascii="仿宋_GB2312" w:hAnsi="华文仿宋" w:eastAsia="仿宋_GB2312" w:cs="仿宋_GB2312"/>
                <w:sz w:val="32"/>
                <w:szCs w:val="32"/>
                <w:lang w:val="en-US" w:eastAsia="zh-CN"/>
              </w:rPr>
              <w:t>7</w:t>
            </w:r>
            <w:r>
              <w:rPr>
                <w:rFonts w:hint="eastAsia" w:ascii="仿宋_GB2312" w:hAnsi="华文仿宋" w:eastAsia="仿宋_GB2312" w:cs="仿宋_GB2312"/>
                <w:sz w:val="32"/>
                <w:szCs w:val="32"/>
              </w:rPr>
              <w:t>〕</w:t>
            </w:r>
            <w:r>
              <w:rPr>
                <w:rFonts w:hint="eastAsia" w:ascii="仿宋_GB2312" w:hAnsi="华文仿宋" w:eastAsia="仿宋_GB2312" w:cs="仿宋_GB2312"/>
                <w:sz w:val="32"/>
                <w:szCs w:val="32"/>
                <w:lang w:val="en-US" w:eastAsia="zh-CN"/>
              </w:rPr>
              <w:t>17</w:t>
            </w:r>
            <w:r>
              <w:rPr>
                <w:rFonts w:hint="eastAsia" w:ascii="仿宋_GB2312" w:hAnsi="华文仿宋" w:eastAsia="仿宋_GB2312" w:cs="仿宋_GB2312"/>
                <w:sz w:val="32"/>
                <w:szCs w:val="32"/>
              </w:rPr>
              <w:t>号</w:t>
            </w:r>
          </w:p>
        </w:tc>
      </w:tr>
    </w:tbl>
    <w:p>
      <w:pPr>
        <w:jc w:val="center"/>
        <w:rPr>
          <w:rFonts w:hint="eastAsia" w:ascii="仿宋_GB2312" w:eastAsia="仿宋_GB2312" w:cs="仿宋_GB2312"/>
          <w:sz w:val="30"/>
          <w:szCs w:val="30"/>
        </w:rPr>
      </w:pP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444444"/>
          <w:spacing w:val="-11"/>
          <w:sz w:val="44"/>
          <w:szCs w:val="44"/>
          <w:lang w:val="zh-TW" w:eastAsia="zh-TW"/>
        </w:rPr>
      </w:pPr>
      <w:r>
        <w:rPr>
          <w:rFonts w:hint="eastAsia" w:ascii="方正小标宋简体" w:hAnsi="方正小标宋简体" w:eastAsia="方正小标宋简体" w:cs="方正小标宋简体"/>
          <w:b w:val="0"/>
          <w:bCs/>
          <w:color w:val="444444"/>
          <w:spacing w:val="-11"/>
          <w:sz w:val="44"/>
          <w:szCs w:val="44"/>
          <w:lang w:val="zh-TW" w:eastAsia="zh-CN"/>
        </w:rPr>
        <w:t>关于印发《上海城建职业学院党委会议事规则</w:t>
      </w:r>
      <w:r>
        <w:rPr>
          <w:rFonts w:hint="eastAsia" w:ascii="方正小标宋简体" w:hAnsi="方正小标宋简体" w:eastAsia="方正小标宋简体" w:cs="方正小标宋简体"/>
          <w:b w:val="0"/>
          <w:bCs/>
          <w:color w:val="444444"/>
          <w:spacing w:val="-11"/>
          <w:sz w:val="44"/>
          <w:szCs w:val="44"/>
          <w:lang w:val="zh-TW" w:eastAsia="zh-CN"/>
        </w:rPr>
        <w:t>》的通知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各党支部：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上海城建职业学院党委会议事规则</w:t>
      </w:r>
      <w:r>
        <w:rPr>
          <w:rFonts w:hint="eastAsia" w:ascii="仿宋_GB2312" w:hAnsi="宋体" w:eastAsia="仿宋_GB2312" w:cs="仿宋_GB2312"/>
          <w:sz w:val="32"/>
          <w:szCs w:val="32"/>
          <w:lang w:eastAsia="zh-CN"/>
        </w:rPr>
        <w:t>》经研究通过，现印发给你们，请遵照执行。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特此通知。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jc w:val="both"/>
        <w:textAlignment w:val="auto"/>
        <w:outlineLvl w:val="9"/>
        <w:rPr>
          <w:rFonts w:hint="eastAsia" w:ascii="仿宋_GB2312" w:hAnsi="仿宋" w:eastAsia="仿宋_GB2312" w:cs="仿宋"/>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jc w:val="both"/>
        <w:textAlignment w:val="auto"/>
        <w:outlineLvl w:val="9"/>
        <w:rPr>
          <w:rFonts w:hint="eastAsia" w:ascii="仿宋_GB2312" w:hAnsi="仿宋" w:eastAsia="仿宋_GB2312" w:cs="仿宋"/>
          <w:kern w:val="0"/>
          <w:sz w:val="32"/>
          <w:szCs w:val="32"/>
          <w:lang w:eastAsia="zh-CN"/>
        </w:rPr>
      </w:pPr>
      <w:r>
        <w:rPr>
          <w:rFonts w:hint="eastAsia" w:ascii="仿宋_GB2312" w:hAnsi="仿宋" w:eastAsia="仿宋_GB2312" w:cs="仿宋"/>
          <w:kern w:val="0"/>
          <w:sz w:val="32"/>
          <w:szCs w:val="32"/>
          <w:lang w:val="en-US" w:eastAsia="zh-CN"/>
        </w:rPr>
        <w:t>附件：</w:t>
      </w:r>
      <w:r>
        <w:rPr>
          <w:rFonts w:hint="eastAsia" w:ascii="仿宋_GB2312" w:hAnsi="宋体" w:eastAsia="仿宋_GB2312" w:cs="仿宋_GB2312"/>
          <w:sz w:val="32"/>
          <w:szCs w:val="32"/>
          <w:lang w:val="en-US" w:eastAsia="zh-CN"/>
        </w:rPr>
        <w:t>上海城建职业学院党委会议事规则</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 w:eastAsia="仿宋_GB2312" w:cs="仿宋"/>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中共上海城建职业学院委员会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2017年6月5日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仿宋_GB2312" w:hAnsi="仿宋" w:eastAsia="仿宋_GB2312" w:cs="仿宋"/>
          <w:kern w:val="0"/>
          <w:sz w:val="32"/>
          <w:szCs w:val="32"/>
          <w:lang w:val="zh-TW" w:eastAsia="zh-CN"/>
        </w:rPr>
        <w:sectPr>
          <w:headerReference r:id="rId3" w:type="default"/>
          <w:footerReference r:id="rId4" w:type="default"/>
          <w:pgSz w:w="11906" w:h="16838"/>
          <w:pgMar w:top="2098" w:right="1508" w:bottom="2098" w:left="1508" w:header="851" w:footer="1587" w:gutter="0"/>
          <w:pgBorders>
            <w:top w:val="none" w:sz="0" w:space="0"/>
            <w:left w:val="none" w:sz="0" w:space="0"/>
            <w:bottom w:val="none" w:sz="0" w:space="0"/>
            <w:right w:val="none" w:sz="0" w:space="0"/>
          </w:pgBorders>
          <w:pgNumType w:fmt="numberInDash"/>
          <w:cols w:space="0" w:num="1"/>
          <w:rtlGutter w:val="1"/>
          <w:docGrid w:type="lines" w:linePitch="316"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after="159" w:afterLines="50" w:line="560" w:lineRule="exact"/>
        <w:ind w:left="0" w:leftChars="0" w:right="0" w:rightChars="0" w:firstLine="0" w:firstLineChars="0"/>
        <w:jc w:val="center"/>
        <w:textAlignment w:val="auto"/>
        <w:outlineLvl w:val="9"/>
        <w:rPr>
          <w:rFonts w:hint="eastAsia" w:ascii="仿宋_GB2312" w:hAnsi="宋体" w:eastAsia="仿宋_GB2312" w:cs="仿宋_GB2312"/>
          <w:sz w:val="32"/>
          <w:szCs w:val="32"/>
        </w:rPr>
      </w:pPr>
      <w:r>
        <w:rPr>
          <w:rFonts w:hint="eastAsia" w:ascii="黑体" w:hAnsi="黑体" w:eastAsia="黑体" w:cs="黑体"/>
          <w:sz w:val="36"/>
          <w:szCs w:val="36"/>
          <w:lang w:val="en-US" w:eastAsia="zh-CN"/>
        </w:rPr>
        <w:t>上海城建职业学院党委会议事规则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宋体" w:eastAsia="仿宋_GB2312" w:cs="仿宋_GB2312"/>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第一条</w:t>
      </w:r>
      <w:r>
        <w:rPr>
          <w:rFonts w:hint="eastAsia" w:ascii="仿宋_GB2312" w:hAnsi="宋体" w:eastAsia="仿宋_GB2312" w:cs="仿宋_GB2312"/>
          <w:sz w:val="32"/>
          <w:szCs w:val="32"/>
          <w:lang w:val="en-US" w:eastAsia="zh-CN"/>
        </w:rPr>
        <w:t xml:space="preserve"> 为保证学校决策的民主科学和议事的规范高效，根据《中国共产党章程》、《中华人民共和国高等教育法》、《中国共产党普通高等学校基层组织工作条例》、《关于坚持和完善普通高等学校党委领导下的校长负责制的实施意见》等法律规章以及现代大学制度的要求，结合学校实际，制定本议事规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第二条</w:t>
      </w:r>
      <w:r>
        <w:rPr>
          <w:rFonts w:hint="eastAsia" w:ascii="仿宋_GB2312" w:hAnsi="宋体" w:eastAsia="仿宋_GB2312" w:cs="仿宋_GB2312"/>
          <w:sz w:val="32"/>
          <w:szCs w:val="32"/>
          <w:lang w:val="en-US" w:eastAsia="zh-CN"/>
        </w:rPr>
        <w:t xml:space="preserve"> 学校实行党委领导下的校长负责制，坚持党委领导、校长负责、教授治学、民主管理。学校党委是学校的领导核心，履行党章等规定的各项职责，把握学校发展方向，决定学校重大问题，监督重大决议执行，支持校长依法独立负责地行使职权，保证以人才培养为中心的各项任务完成。</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第三条</w:t>
      </w:r>
      <w:r>
        <w:rPr>
          <w:rFonts w:hint="eastAsia" w:ascii="仿宋_GB2312" w:hAnsi="宋体" w:eastAsia="仿宋_GB2312" w:cs="仿宋_GB2312"/>
          <w:sz w:val="32"/>
          <w:szCs w:val="32"/>
          <w:lang w:val="en-US" w:eastAsia="zh-CN"/>
        </w:rPr>
        <w:t xml:space="preserve"> 党委会是党员代表大会闭会期间学校最高领导机构的议事决策会议。党委会通过作出决定或决议、指示和制定政策对学校工作实行统一领导，支持院长依法独立负责地行使职权。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第四条</w:t>
      </w:r>
      <w:r>
        <w:rPr>
          <w:rFonts w:hint="eastAsia" w:ascii="仿宋_GB2312" w:hAnsi="宋体" w:eastAsia="仿宋_GB2312" w:cs="仿宋_GB2312"/>
          <w:sz w:val="32"/>
          <w:szCs w:val="32"/>
          <w:lang w:val="en-US" w:eastAsia="zh-CN"/>
        </w:rPr>
        <w:t xml:space="preserve"> 党委实行集体领导与个人分工负责相结合，坚持和贯彻民主集中制，按照“集体领导、民主集中、个别酝酿、会议决定”的要求，集体讨论决定学校重大问题和重要事项，领导班子成员按照分工履行职责。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宋体" w:eastAsia="仿宋_GB2312" w:cs="仿宋_GB2312"/>
          <w:sz w:val="32"/>
          <w:szCs w:val="32"/>
          <w:lang w:val="en-US" w:eastAsia="zh-CN"/>
        </w:rPr>
      </w:pPr>
      <w:r>
        <w:rPr>
          <w:rFonts w:hint="eastAsia" w:ascii="黑体" w:hAnsi="黑体" w:eastAsia="黑体" w:cs="黑体"/>
          <w:sz w:val="32"/>
          <w:szCs w:val="32"/>
          <w:lang w:val="en-US" w:eastAsia="zh-CN"/>
        </w:rPr>
        <w:t>第二章　议事范围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第五条</w:t>
      </w:r>
      <w:r>
        <w:rPr>
          <w:rFonts w:hint="eastAsia" w:ascii="仿宋_GB2312" w:hAnsi="宋体" w:eastAsia="仿宋_GB2312" w:cs="仿宋_GB2312"/>
          <w:sz w:val="32"/>
          <w:szCs w:val="32"/>
          <w:lang w:val="en-US" w:eastAsia="zh-CN"/>
        </w:rPr>
        <w:t xml:space="preserve"> 学校党委会议事范围：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1.学习宣传贯彻执行党的路线、方针、政策以及研究确定上级重要指示、文件、会议精神的实施方案和措施；确定学校办学思路，办学理念、管理体制、总体发展规划的制定和调整，审定学校年度工作计划。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2.研究部署党的建设，落实党委抓基层党建、党风廉政和意识形态主体责任，研究思想政治工作、德育工作、综合治理与安全稳定工作；研究宣传、统战、离退休等工作；研究工会、共青团等群众团体的重大事项和有关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3.研究制定全院性重要规章制度；研究决定学校党政机构和有关委员会（含学术性的委员会）、领导小组的设置、变更、撤销方案。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4.研究确定学校人才工作规划、重大人才政策和年度人才引进计划；审定向上级党组织推荐各类人才项目的人选。研究审定学校年度组团出国（境）计划。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5.研究决定校领导班子成员的分工及调整，正科级以上干部任免、推荐、调动、教育、考核、奖惩和监督事项。依照有关程序推荐校级领导干部和后备干部人选；推荐各级党代表、人大代表、政协委员候选人。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6.研究决定学校年度财务预算，听取预算执行情况汇报。决定学校大额资金使用和重大项目立项。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7.学校内部管理体制、分配制度等具有全校性的改革方案和重大改革举措的制定、修订和调整；研究审定以学校党委名义上报或下发的重要文件；审定学校综合类表彰和向上级党组织推荐表彰的先进集体和个人人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8.讨论决定提交教代会审议的工作报告、重要事项以及涉及师生员工切身利益的重大问题。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9.学校教学、科研、管理等工作中涉及“三重一大”范围，应由党委会讨论决定的重大事项。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10.研究决定院长及院长办公会提请党委研究决定的重要行政事项，以及其他需要党委会研究决定的重大问题。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11.其他需要由党委会议审定的重要问题。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议事规则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第六条</w:t>
      </w:r>
      <w:r>
        <w:rPr>
          <w:rFonts w:hint="eastAsia" w:ascii="仿宋_GB2312" w:hAnsi="宋体" w:eastAsia="仿宋_GB2312" w:cs="仿宋_GB2312"/>
          <w:sz w:val="32"/>
          <w:szCs w:val="32"/>
          <w:lang w:val="en-US" w:eastAsia="zh-CN"/>
        </w:rPr>
        <w:t xml:space="preserve"> 会议由党委书记召集并主持；党委书记不能出席时，可委托党委副书记召集并主持。会议一般每2周召开1次，如遇重要情况可随时召开。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第七条</w:t>
      </w:r>
      <w:r>
        <w:rPr>
          <w:rFonts w:hint="eastAsia" w:ascii="仿宋_GB2312" w:hAnsi="宋体" w:eastAsia="仿宋_GB2312" w:cs="仿宋_GB2312"/>
          <w:sz w:val="32"/>
          <w:szCs w:val="32"/>
          <w:lang w:val="en-US" w:eastAsia="zh-CN"/>
        </w:rPr>
        <w:t xml:space="preserve"> 会议参会成员为校党委委员。不是党委委员的学校行政领导班子成员、办公室主任、组织部长、宣传部长列席会议。依据规定，是中共党员的校团委书记可以列席会议。会议主持人可根据内容确定与议题有关的其他人员列席会议。根据工作需要，可召开党委扩大会，有关部门负责同志列席会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第八条</w:t>
      </w:r>
      <w:r>
        <w:rPr>
          <w:rFonts w:hint="eastAsia" w:ascii="仿宋_GB2312" w:hAnsi="宋体" w:eastAsia="仿宋_GB2312" w:cs="仿宋_GB2312"/>
          <w:sz w:val="32"/>
          <w:szCs w:val="32"/>
          <w:lang w:val="en-US" w:eastAsia="zh-CN"/>
        </w:rPr>
        <w:t xml:space="preserve"> 会议必须有半数以上党委委员到会方可召开。讨论决定干部任免等重要事项时，必须有三分之二以上党委委员到会方能召开。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第九条</w:t>
      </w:r>
      <w:r>
        <w:rPr>
          <w:rFonts w:hint="eastAsia" w:ascii="仿宋_GB2312" w:hAnsi="宋体" w:eastAsia="仿宋_GB2312" w:cs="仿宋_GB2312"/>
          <w:sz w:val="32"/>
          <w:szCs w:val="32"/>
          <w:lang w:val="en-US" w:eastAsia="zh-CN"/>
        </w:rPr>
        <w:t xml:space="preserve"> 会议严格按照预定议题进行，原则上不临时动议议题或表决事项，特别是不临时动议重大议题或重要人事任免事项。确需临时增加议题和动议，须经会议主持人同意，并在会议开始前作出说明。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第十条</w:t>
      </w:r>
      <w:r>
        <w:rPr>
          <w:rFonts w:hint="eastAsia" w:ascii="仿宋_GB2312" w:hAnsi="宋体" w:eastAsia="仿宋_GB2312" w:cs="仿宋_GB2312"/>
          <w:sz w:val="32"/>
          <w:szCs w:val="32"/>
          <w:lang w:val="en-US" w:eastAsia="zh-CN"/>
        </w:rPr>
        <w:t xml:space="preserve"> 会议实行一事一议，根据讨论事项内容，分别采取口头、举手或无记名投票方式进行表决，以赞成票超过应到会党委委员的半数为通过。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第十一条</w:t>
      </w:r>
      <w:r>
        <w:rPr>
          <w:rFonts w:hint="eastAsia" w:ascii="仿宋_GB2312" w:hAnsi="宋体" w:eastAsia="仿宋_GB2312" w:cs="仿宋_GB2312"/>
          <w:sz w:val="32"/>
          <w:szCs w:val="32"/>
          <w:lang w:val="en-US" w:eastAsia="zh-CN"/>
        </w:rPr>
        <w:t xml:space="preserve"> 会议在讨论决定重大事项时，实行主持人末位表态制度，并按少数服从多数的原则作出决定。如对重大事项发生争论，双方人数接近，除紧急情况必须按多数意见执行外，应暂缓作出决定，待进一步调查研究、分析论证、交换意见后，提交下次党委会讨论决定或向上级党组织请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第十二条</w:t>
      </w:r>
      <w:r>
        <w:rPr>
          <w:rFonts w:hint="eastAsia" w:ascii="仿宋_GB2312" w:hAnsi="宋体" w:eastAsia="仿宋_GB2312" w:cs="仿宋_GB2312"/>
          <w:sz w:val="32"/>
          <w:szCs w:val="32"/>
          <w:lang w:val="en-US" w:eastAsia="zh-CN"/>
        </w:rPr>
        <w:t xml:space="preserve"> 重大事项在提交会议研究前，应充分做好调查研究、分析论证和评估（含风险评估）等工作，提出解决问题的方案，并广泛征求意见，在班子相关成员中就方案进行沟通酝酿，无重大分歧后提交会议集体讨论。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宋体" w:eastAsia="仿宋_GB2312" w:cs="仿宋_GB2312"/>
          <w:sz w:val="32"/>
          <w:szCs w:val="32"/>
          <w:lang w:val="en-US" w:eastAsia="zh-CN"/>
        </w:rPr>
      </w:pPr>
      <w:r>
        <w:rPr>
          <w:rFonts w:hint="eastAsia" w:ascii="黑体" w:hAnsi="黑体" w:eastAsia="黑体" w:cs="黑体"/>
          <w:sz w:val="32"/>
          <w:szCs w:val="32"/>
          <w:lang w:val="en-US" w:eastAsia="zh-CN"/>
        </w:rPr>
        <w:t>第四章　会议准备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第十三条</w:t>
      </w:r>
      <w:r>
        <w:rPr>
          <w:rFonts w:hint="eastAsia" w:ascii="仿宋_GB2312" w:hAnsi="宋体" w:eastAsia="仿宋_GB2312" w:cs="仿宋_GB2312"/>
          <w:sz w:val="32"/>
          <w:szCs w:val="32"/>
          <w:lang w:val="en-US" w:eastAsia="zh-CN"/>
        </w:rPr>
        <w:t xml:space="preserve"> 各部门拟提交党委会研究的议题，由分管校领导请示党委书记同意后，在党委会召开前3个工作日汇总到办公室。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第十四条</w:t>
      </w:r>
      <w:r>
        <w:rPr>
          <w:rFonts w:hint="eastAsia" w:ascii="仿宋_GB2312" w:hAnsi="宋体" w:eastAsia="仿宋_GB2312" w:cs="仿宋_GB2312"/>
          <w:sz w:val="32"/>
          <w:szCs w:val="32"/>
          <w:lang w:val="en-US" w:eastAsia="zh-CN"/>
        </w:rPr>
        <w:t xml:space="preserve"> 学校办公室汇总和创制议题报党委书记确定议题后，由学校办公室通知议题主办部门。议题主办部门提前2个工作日根据规定的份数提交议题书面材料（议题涉及保密事项或因其他特殊原因难以提前报送的除外）。议题书面材料要简明扼要、突出重点，内容应当包括议题来源和依据、问题性质、调研过程、方案及其选择理由、资金来源、效益评估等。议题涉及法律咨询、社会稳定、校园和谐的，须事先做好评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第十五条</w:t>
      </w:r>
      <w:r>
        <w:rPr>
          <w:rFonts w:hint="eastAsia" w:ascii="仿宋_GB2312" w:hAnsi="宋体" w:eastAsia="仿宋_GB2312" w:cs="仿宋_GB2312"/>
          <w:sz w:val="32"/>
          <w:szCs w:val="32"/>
          <w:lang w:val="en-US" w:eastAsia="zh-CN"/>
        </w:rPr>
        <w:t xml:space="preserve"> 学校办公室应在会议召开前1个工作日将会议议题及有关材料送参会成员传阅。传阅中如对议题有异议，可以直接向党委书记反馈意见，党委书记根据情况决定是否调整议题。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第十六条</w:t>
      </w:r>
      <w:r>
        <w:rPr>
          <w:rFonts w:hint="eastAsia" w:ascii="仿宋_GB2312" w:hAnsi="宋体" w:eastAsia="仿宋_GB2312" w:cs="仿宋_GB2312"/>
          <w:sz w:val="32"/>
          <w:szCs w:val="32"/>
          <w:lang w:val="en-US" w:eastAsia="zh-CN"/>
        </w:rPr>
        <w:t xml:space="preserve"> 主办部门要在会前做好充分准备。提交会议讨论的事项涉及多个部门的，事先要经充分沟通和协商一致。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第十七条</w:t>
      </w:r>
      <w:r>
        <w:rPr>
          <w:rFonts w:hint="eastAsia" w:ascii="仿宋_GB2312" w:hAnsi="宋体" w:eastAsia="仿宋_GB2312" w:cs="仿宋_GB2312"/>
          <w:sz w:val="32"/>
          <w:szCs w:val="32"/>
          <w:lang w:val="en-US" w:eastAsia="zh-CN"/>
        </w:rPr>
        <w:t xml:space="preserve"> 一般情况下，主办部门的分管领导不能出席会议时，该议题暂缓讨论。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宋体" w:eastAsia="仿宋_GB2312" w:cs="仿宋_GB2312"/>
          <w:sz w:val="32"/>
          <w:szCs w:val="32"/>
          <w:lang w:val="en-US" w:eastAsia="zh-CN"/>
        </w:rPr>
      </w:pPr>
      <w:r>
        <w:rPr>
          <w:rFonts w:hint="eastAsia" w:ascii="黑体" w:hAnsi="黑体" w:eastAsia="黑体" w:cs="黑体"/>
          <w:sz w:val="32"/>
          <w:szCs w:val="32"/>
          <w:lang w:val="en-US" w:eastAsia="zh-CN"/>
        </w:rPr>
        <w:t>第五章　会议纪律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第十八条</w:t>
      </w:r>
      <w:r>
        <w:rPr>
          <w:rFonts w:hint="eastAsia" w:ascii="仿宋_GB2312" w:hAnsi="宋体" w:eastAsia="仿宋_GB2312" w:cs="仿宋_GB2312"/>
          <w:sz w:val="32"/>
          <w:szCs w:val="32"/>
          <w:lang w:val="en-US" w:eastAsia="zh-CN"/>
        </w:rPr>
        <w:t xml:space="preserve"> 参会人员因故不能到会，应向党委书记请假。不能出席会议的人员，可在会前对议题内容提出意见和建议。会后由学校办公室主任将会议决定的事项及结论意见转告未出席会议的人员。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第十九条</w:t>
      </w:r>
      <w:r>
        <w:rPr>
          <w:rFonts w:hint="eastAsia" w:ascii="仿宋_GB2312" w:hAnsi="宋体" w:eastAsia="仿宋_GB2312" w:cs="仿宋_GB2312"/>
          <w:sz w:val="32"/>
          <w:szCs w:val="32"/>
          <w:lang w:val="en-US" w:eastAsia="zh-CN"/>
        </w:rPr>
        <w:t xml:space="preserve"> 会议按有关规定实行回避制度。在讨论与本人及亲属有关的议题或涉及其他需要回避的问题时，有关与会人员应主动提出回避。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第二十条</w:t>
      </w:r>
      <w:r>
        <w:rPr>
          <w:rFonts w:hint="eastAsia" w:ascii="仿宋_GB2312" w:hAnsi="宋体" w:eastAsia="仿宋_GB2312" w:cs="仿宋_GB2312"/>
          <w:sz w:val="32"/>
          <w:szCs w:val="32"/>
          <w:lang w:val="en-US" w:eastAsia="zh-CN"/>
        </w:rPr>
        <w:t xml:space="preserve"> 会议作出的决定，参会成员要贯彻执行。个人如有不同意见，允许保留，也可向上一级组织反映，不得在会议之外发表与会议决定不同的意见。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第二十一条</w:t>
      </w:r>
      <w:r>
        <w:rPr>
          <w:rFonts w:hint="eastAsia" w:ascii="仿宋_GB2312" w:hAnsi="宋体" w:eastAsia="仿宋_GB2312" w:cs="仿宋_GB2312"/>
          <w:sz w:val="32"/>
          <w:szCs w:val="32"/>
          <w:lang w:val="en-US" w:eastAsia="zh-CN"/>
        </w:rPr>
        <w:t xml:space="preserve"> 对限制传达范围的议决事项，与会人员不得在规定传达范围之外泄漏会议议决情况；会议决议和决定在未正式公布之前，未经授权，与会人员不得向外谈论有关细节和内容。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第二十二条</w:t>
      </w:r>
      <w:r>
        <w:rPr>
          <w:rFonts w:hint="eastAsia" w:ascii="仿宋_GB2312" w:hAnsi="宋体" w:eastAsia="仿宋_GB2312" w:cs="仿宋_GB2312"/>
          <w:sz w:val="32"/>
          <w:szCs w:val="32"/>
          <w:lang w:val="en-US" w:eastAsia="zh-CN"/>
        </w:rPr>
        <w:t xml:space="preserve"> 会务工作由学校办公室负责。学校办公室安排专人进行会议记录，整理、拟写会议纪要；会议纪要经分管学校办公室的校领导审核，党委书记审签后印发。干部议题由组织部记录存档备查，并将会议决定事项通知有关部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第二十三条</w:t>
      </w:r>
      <w:r>
        <w:rPr>
          <w:rFonts w:hint="eastAsia" w:ascii="仿宋_GB2312" w:hAnsi="宋体" w:eastAsia="仿宋_GB2312" w:cs="仿宋_GB2312"/>
          <w:sz w:val="32"/>
          <w:szCs w:val="32"/>
          <w:lang w:val="en-US" w:eastAsia="zh-CN"/>
        </w:rPr>
        <w:t xml:space="preserve"> 会议记录及重要会议材料应由学校办公室主任审核后，按期交学校档案馆永久保存，未经同意不提供查阅。会议分发的涉密材料，会后及时收回。其他会议材料应妥善保管。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宋体" w:eastAsia="仿宋_GB2312" w:cs="仿宋_GB2312"/>
          <w:sz w:val="32"/>
          <w:szCs w:val="32"/>
          <w:lang w:val="en-US" w:eastAsia="zh-CN"/>
        </w:rPr>
      </w:pPr>
      <w:r>
        <w:rPr>
          <w:rFonts w:hint="eastAsia" w:ascii="黑体" w:hAnsi="黑体" w:eastAsia="黑体" w:cs="黑体"/>
          <w:sz w:val="32"/>
          <w:szCs w:val="32"/>
          <w:lang w:val="en-US" w:eastAsia="zh-CN"/>
        </w:rPr>
        <w:t>第六章　执行与监督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第二十四条</w:t>
      </w:r>
      <w:r>
        <w:rPr>
          <w:rFonts w:hint="eastAsia" w:ascii="仿宋_GB2312" w:hAnsi="宋体" w:eastAsia="仿宋_GB2312" w:cs="仿宋_GB2312"/>
          <w:sz w:val="32"/>
          <w:szCs w:val="32"/>
          <w:lang w:val="en-US" w:eastAsia="zh-CN"/>
        </w:rPr>
        <w:t xml:space="preserve"> 在执行党委决定的过程中，如果因情况发生变化需要修改党委会的决定，一般情况下，应召开党委会议，通过集体讨论作出修改决定或撤销原决定。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第二十五条</w:t>
      </w:r>
      <w:r>
        <w:rPr>
          <w:rFonts w:hint="eastAsia" w:ascii="仿宋_GB2312" w:hAnsi="宋体" w:eastAsia="仿宋_GB2312" w:cs="仿宋_GB2312"/>
          <w:sz w:val="32"/>
          <w:szCs w:val="32"/>
          <w:lang w:val="en-US" w:eastAsia="zh-CN"/>
        </w:rPr>
        <w:t xml:space="preserve"> 党委会会议决定和决议以纪要形式印发，实行“一会一纪要”，由党委书记签发，送达有关部门执行。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第二十六条</w:t>
      </w:r>
      <w:r>
        <w:rPr>
          <w:rFonts w:hint="eastAsia" w:ascii="仿宋_GB2312" w:hAnsi="宋体" w:eastAsia="仿宋_GB2312" w:cs="仿宋_GB2312"/>
          <w:sz w:val="32"/>
          <w:szCs w:val="32"/>
          <w:lang w:val="en-US" w:eastAsia="zh-CN"/>
        </w:rPr>
        <w:t xml:space="preserve"> 党委会审议通过的文件、制度、意见、决定等各类文稿，由议题提出单位根据会议精神修改，经学校办公室审核、分管校领导会签后，报党委书记签发。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第二十七条</w:t>
      </w:r>
      <w:r>
        <w:rPr>
          <w:rFonts w:hint="eastAsia" w:ascii="仿宋_GB2312" w:hAnsi="宋体" w:eastAsia="仿宋_GB2312" w:cs="仿宋_GB2312"/>
          <w:sz w:val="32"/>
          <w:szCs w:val="32"/>
          <w:lang w:val="en-US" w:eastAsia="zh-CN"/>
        </w:rPr>
        <w:t xml:space="preserve"> 会议讨论决定干部任免事项后，党群系统干部任免以党委名义发文，由党委书记签发。行政系统干部聘任与解聘以学校行政名义发文，由校长签发。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第二十八条</w:t>
      </w:r>
      <w:r>
        <w:rPr>
          <w:rFonts w:hint="eastAsia" w:ascii="仿宋_GB2312" w:hAnsi="宋体" w:eastAsia="仿宋_GB2312" w:cs="仿宋_GB2312"/>
          <w:sz w:val="32"/>
          <w:szCs w:val="32"/>
          <w:lang w:val="en-US" w:eastAsia="zh-CN"/>
        </w:rPr>
        <w:t xml:space="preserve"> 对会议形成的决定或决议按照集体领导、分工负责的原则，由分管校领导和负责部门认真贯彻落实；负责部门应及时将会议决定或决议的执行情况向分管校领导汇报，并反馈给学校办公室。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第二十九条</w:t>
      </w:r>
      <w:r>
        <w:rPr>
          <w:rFonts w:hint="eastAsia" w:ascii="仿宋_GB2312" w:hAnsi="宋体" w:eastAsia="仿宋_GB2312" w:cs="仿宋_GB2312"/>
          <w:sz w:val="32"/>
          <w:szCs w:val="32"/>
          <w:lang w:val="en-US" w:eastAsia="zh-CN"/>
        </w:rPr>
        <w:t xml:space="preserve"> 学校办公室负责党委会决定事项的督办，并且就落实情况向党委书记或者党委会报告。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宋体" w:eastAsia="仿宋_GB2312" w:cs="仿宋_GB2312"/>
          <w:sz w:val="32"/>
          <w:szCs w:val="32"/>
          <w:lang w:val="en-US" w:eastAsia="zh-CN"/>
        </w:rPr>
      </w:pPr>
      <w:r>
        <w:rPr>
          <w:rFonts w:hint="eastAsia" w:ascii="黑体" w:hAnsi="黑体" w:eastAsia="黑体" w:cs="黑体"/>
          <w:sz w:val="32"/>
          <w:szCs w:val="32"/>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第三十条</w:t>
      </w: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pacing w:val="-6"/>
          <w:sz w:val="32"/>
          <w:szCs w:val="32"/>
          <w:lang w:val="en-US" w:eastAsia="zh-CN"/>
        </w:rPr>
        <w:t>本规则由中共上海城建职业学院委员会负责解释。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楷体" w:hAnsi="楷体" w:eastAsia="楷体" w:cs="楷体"/>
          <w:b/>
          <w:bCs/>
          <w:sz w:val="32"/>
          <w:szCs w:val="32"/>
          <w:lang w:val="en-US" w:eastAsia="zh-CN"/>
        </w:rPr>
        <w:t>第三十一条</w:t>
      </w:r>
      <w:r>
        <w:rPr>
          <w:rFonts w:hint="eastAsia" w:ascii="仿宋_GB2312" w:hAnsi="宋体" w:eastAsia="仿宋_GB2312" w:cs="仿宋_GB2312"/>
          <w:sz w:val="32"/>
          <w:szCs w:val="32"/>
          <w:lang w:val="en-US" w:eastAsia="zh-CN"/>
        </w:rPr>
        <w:t xml:space="preserve"> 本规则自印发之日起施行。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rPr>
          <w:rFonts w:hint="eastAsia" w:ascii="仿宋_GB2312" w:hAnsi="宋体" w:eastAsia="仿宋_GB2312" w:cs="仿宋_GB2312"/>
          <w:sz w:val="32"/>
          <w:szCs w:val="32"/>
          <w:lang w:val="en-US" w:eastAsia="zh-CN"/>
        </w:rPr>
      </w:pPr>
      <w:bookmarkStart w:id="0" w:name="_GoBack"/>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eastAsia="仿宋_GB2312"/>
          <w:color w:val="auto"/>
          <w:sz w:val="32"/>
          <w:szCs w:val="32"/>
          <w:lang w:val="en-US" w:eastAsia="zh-CN"/>
        </w:rPr>
      </w:pPr>
    </w:p>
    <w:bookmarkEnd w:id="0"/>
    <w:p>
      <w:pPr>
        <w:pBdr>
          <w:top w:val="single" w:color="auto" w:sz="4" w:space="1"/>
          <w:bottom w:val="single" w:color="auto" w:sz="4" w:space="1"/>
        </w:pBdr>
        <w:ind w:firstLine="140" w:firstLineChars="50"/>
        <w:rPr>
          <w:rFonts w:ascii="仿宋_GB2312" w:eastAsia="仿宋_GB2312"/>
          <w:sz w:val="28"/>
          <w:szCs w:val="28"/>
        </w:rPr>
      </w:pP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上海城建职业学院办公室</w:t>
      </w:r>
      <w:r>
        <w:rPr>
          <w:rFonts w:ascii="仿宋_GB2312" w:eastAsia="仿宋_GB2312" w:cs="仿宋_GB2312"/>
          <w:sz w:val="28"/>
          <w:szCs w:val="28"/>
        </w:rPr>
        <w:t xml:space="preserve">           </w:t>
      </w:r>
      <w:r>
        <w:rPr>
          <w:rFonts w:hint="eastAsia" w:ascii="仿宋_GB2312" w:eastAsia="仿宋_GB2312" w:cs="仿宋_GB2312"/>
          <w:sz w:val="28"/>
          <w:szCs w:val="28"/>
          <w:lang w:val="en-US" w:eastAsia="zh-CN"/>
        </w:rPr>
        <w:t xml:space="preserve">      </w:t>
      </w:r>
      <w:r>
        <w:rPr>
          <w:rFonts w:ascii="仿宋_GB2312" w:eastAsia="仿宋_GB2312" w:cs="仿宋_GB2312"/>
          <w:sz w:val="28"/>
          <w:szCs w:val="28"/>
        </w:rPr>
        <w:t>201</w:t>
      </w:r>
      <w:r>
        <w:rPr>
          <w:rFonts w:hint="eastAsia" w:ascii="仿宋_GB2312" w:eastAsia="仿宋_GB2312" w:cs="仿宋_GB2312"/>
          <w:sz w:val="28"/>
          <w:szCs w:val="28"/>
          <w:lang w:val="en-US" w:eastAsia="zh-CN"/>
        </w:rPr>
        <w:t>7</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5</w:t>
      </w:r>
      <w:r>
        <w:rPr>
          <w:rFonts w:hint="eastAsia" w:ascii="仿宋_GB2312" w:eastAsia="仿宋_GB2312" w:cs="仿宋_GB2312"/>
          <w:sz w:val="28"/>
          <w:szCs w:val="28"/>
        </w:rPr>
        <w:t>日印发</w:t>
      </w:r>
    </w:p>
    <w:sectPr>
      <w:pgSz w:w="11906" w:h="16838"/>
      <w:pgMar w:top="2098" w:right="1508" w:bottom="2098" w:left="1508" w:header="851" w:footer="1587" w:gutter="0"/>
      <w:pgBorders>
        <w:top w:val="none" w:sz="0" w:space="0"/>
        <w:left w:val="none" w:sz="0" w:space="0"/>
        <w:bottom w:val="none" w:sz="0" w:space="0"/>
        <w:right w:val="none" w:sz="0" w:space="0"/>
      </w:pgBorders>
      <w:pgNumType w:fmt="numberInDash"/>
      <w:cols w:space="0" w:num="1"/>
      <w:rtlGutter w:val="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93" w:csb1="00000000"/>
  </w:font>
  <w:font w:name="ヒラギノ角ゴ Pro W3">
    <w:altName w:val="MS Gothic"/>
    <w:panose1 w:val="0000105C6F216D66666F"/>
    <w:charset w:val="80"/>
    <w:family w:val="auto"/>
    <w:pitch w:val="default"/>
    <w:sig w:usb0="00000000" w:usb1="00000000" w:usb2="01000407" w:usb3="00000000" w:csb0="00020000" w:csb1="00000000"/>
  </w:font>
  <w:font w:name="Arial">
    <w:panose1 w:val="020B0604020202020204"/>
    <w:charset w:val="00"/>
    <w:family w:val="auto"/>
    <w:pitch w:val="default"/>
    <w:sig w:usb0="E0002AFF" w:usb1="C0007843" w:usb2="00000009" w:usb3="00000000" w:csb0="400001FF" w:csb1="FFFF0000"/>
  </w:font>
  <w:font w:name="MS Gothic">
    <w:panose1 w:val="020B0609070205080204"/>
    <w:charset w:val="80"/>
    <w:family w:val="auto"/>
    <w:pitch w:val="default"/>
    <w:sig w:usb0="E00002FF" w:usb1="6AC7FDFB" w:usb2="00000012" w:usb3="00000000" w:csb0="4002009F" w:csb1="DFD7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Calibri Light">
    <w:altName w:val="Calibri"/>
    <w:panose1 w:val="020F0302020204030204"/>
    <w:charset w:val="00"/>
    <w:family w:val="roman"/>
    <w:pitch w:val="default"/>
    <w:sig w:usb0="00000000" w:usb1="00000000" w:usb2="00000000" w:usb3="00000000" w:csb0="2000019F" w:csb1="00000000"/>
  </w:font>
  <w:font w:name="Angsana New">
    <w:panose1 w:val="02020603050405020304"/>
    <w:charset w:val="00"/>
    <w:family w:val="auto"/>
    <w:pitch w:val="default"/>
    <w:sig w:usb0="81000003" w:usb1="00000000" w:usb2="00000000" w:usb3="00000000" w:csb0="00010001" w:csb1="00000000"/>
  </w:font>
  <w:font w:name="Arial Narrow">
    <w:panose1 w:val="020B0606020202030204"/>
    <w:charset w:val="00"/>
    <w:family w:val="auto"/>
    <w:pitch w:val="default"/>
    <w:sig w:usb0="00000287" w:usb1="00000800" w:usb2="00000000" w:usb3="00000000" w:csb0="2000009F" w:csb1="DFD70000"/>
  </w:font>
  <w:font w:name="Arial Rounded MT Bold">
    <w:panose1 w:val="020F0704030504030204"/>
    <w:charset w:val="00"/>
    <w:family w:val="auto"/>
    <w:pitch w:val="default"/>
    <w:sig w:usb0="00000003" w:usb1="00000000" w:usb2="00000000" w:usb3="00000000" w:csb0="20000001" w:csb1="00000000"/>
  </w:font>
  <w:font w:name="Baskerville Old Face">
    <w:panose1 w:val="02020602080505020303"/>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PMingLiU">
    <w:panose1 w:val="02020500000000000000"/>
    <w:charset w:val="88"/>
    <w:family w:val="roma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_4eff_5b8b_GB2312">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Gabriola">
    <w:panose1 w:val="04040605051002020D02"/>
    <w:charset w:val="00"/>
    <w:family w:val="auto"/>
    <w:pitch w:val="default"/>
    <w:sig w:usb0="E00002EF" w:usb1="5000204B" w:usb2="00000000" w:usb3="00000000" w:csb0="200000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auto"/>
    <w:pitch w:val="default"/>
    <w:sig w:usb0="8000006F" w:usb1="1200FBEF" w:usb2="0004C000" w:usb3="00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仿宋_GB2312" w:eastAsia="仿宋_GB2312"/>
        <w:sz w:val="28"/>
        <w:szCs w:val="28"/>
      </w:rPr>
    </w:pPr>
    <w:r>
      <w:rPr>
        <w:rStyle w:val="7"/>
        <w:rFonts w:ascii="仿宋_GB2312" w:eastAsia="仿宋_GB2312" w:cs="仿宋_GB2312"/>
        <w:sz w:val="28"/>
        <w:szCs w:val="28"/>
      </w:rPr>
      <w:fldChar w:fldCharType="begin"/>
    </w:r>
    <w:r>
      <w:rPr>
        <w:rStyle w:val="7"/>
        <w:rFonts w:ascii="仿宋_GB2312" w:eastAsia="仿宋_GB2312" w:cs="仿宋_GB2312"/>
        <w:sz w:val="28"/>
        <w:szCs w:val="28"/>
      </w:rPr>
      <w:instrText xml:space="preserve">PAGE  </w:instrText>
    </w:r>
    <w:r>
      <w:rPr>
        <w:rStyle w:val="7"/>
        <w:rFonts w:ascii="仿宋_GB2312" w:eastAsia="仿宋_GB2312" w:cs="仿宋_GB2312"/>
        <w:sz w:val="28"/>
        <w:szCs w:val="28"/>
      </w:rPr>
      <w:fldChar w:fldCharType="separate"/>
    </w:r>
    <w:r>
      <w:rPr>
        <w:rStyle w:val="7"/>
        <w:rFonts w:ascii="仿宋_GB2312" w:eastAsia="仿宋_GB2312" w:cs="仿宋_GB2312"/>
        <w:sz w:val="28"/>
        <w:szCs w:val="28"/>
      </w:rPr>
      <w:t>- 2 -</w:t>
    </w:r>
    <w:r>
      <w:rPr>
        <w:rStyle w:val="7"/>
        <w:rFonts w:ascii="仿宋_GB2312" w:eastAsia="仿宋_GB2312" w:cs="仿宋_GB2312"/>
        <w:sz w:val="28"/>
        <w:szCs w:val="2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NotTrackMoves/>
  <w:documentProtection w:enforcement="0"/>
  <w:defaultTabStop w:val="420"/>
  <w:doNotHyphenateCaps/>
  <w:drawingGridVerticalSpacing w:val="158"/>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23EA"/>
    <w:rsid w:val="00004C08"/>
    <w:rsid w:val="0001210A"/>
    <w:rsid w:val="00015328"/>
    <w:rsid w:val="00017959"/>
    <w:rsid w:val="00023A59"/>
    <w:rsid w:val="00034F8C"/>
    <w:rsid w:val="00036001"/>
    <w:rsid w:val="00042E53"/>
    <w:rsid w:val="00046775"/>
    <w:rsid w:val="000470B7"/>
    <w:rsid w:val="000530BA"/>
    <w:rsid w:val="0007530B"/>
    <w:rsid w:val="0008620F"/>
    <w:rsid w:val="00093332"/>
    <w:rsid w:val="00093587"/>
    <w:rsid w:val="00095BB6"/>
    <w:rsid w:val="000A4F5F"/>
    <w:rsid w:val="000A59FA"/>
    <w:rsid w:val="000A66E3"/>
    <w:rsid w:val="000C0013"/>
    <w:rsid w:val="000D193D"/>
    <w:rsid w:val="000D4C0B"/>
    <w:rsid w:val="000D50DC"/>
    <w:rsid w:val="000F67EF"/>
    <w:rsid w:val="0010086B"/>
    <w:rsid w:val="001031E8"/>
    <w:rsid w:val="0011421B"/>
    <w:rsid w:val="0012152B"/>
    <w:rsid w:val="00124FB1"/>
    <w:rsid w:val="00144A4D"/>
    <w:rsid w:val="0014664C"/>
    <w:rsid w:val="00155BA2"/>
    <w:rsid w:val="00160632"/>
    <w:rsid w:val="00160BB8"/>
    <w:rsid w:val="0016308A"/>
    <w:rsid w:val="00163E7F"/>
    <w:rsid w:val="001830F4"/>
    <w:rsid w:val="00183995"/>
    <w:rsid w:val="001861CB"/>
    <w:rsid w:val="001B1B33"/>
    <w:rsid w:val="001B4CD3"/>
    <w:rsid w:val="001D0267"/>
    <w:rsid w:val="001D02C1"/>
    <w:rsid w:val="001D3BBB"/>
    <w:rsid w:val="001D6D18"/>
    <w:rsid w:val="001F55C8"/>
    <w:rsid w:val="001F647D"/>
    <w:rsid w:val="00203D94"/>
    <w:rsid w:val="00205B70"/>
    <w:rsid w:val="002119C9"/>
    <w:rsid w:val="00213FF5"/>
    <w:rsid w:val="00217137"/>
    <w:rsid w:val="00231237"/>
    <w:rsid w:val="00243214"/>
    <w:rsid w:val="00254D6A"/>
    <w:rsid w:val="00256B2A"/>
    <w:rsid w:val="00256BB6"/>
    <w:rsid w:val="00262DD2"/>
    <w:rsid w:val="002673A6"/>
    <w:rsid w:val="0027438D"/>
    <w:rsid w:val="00274E14"/>
    <w:rsid w:val="002869FB"/>
    <w:rsid w:val="00291C12"/>
    <w:rsid w:val="0029553E"/>
    <w:rsid w:val="002A54CE"/>
    <w:rsid w:val="002A6B1A"/>
    <w:rsid w:val="002B54C8"/>
    <w:rsid w:val="002B559A"/>
    <w:rsid w:val="002C33B7"/>
    <w:rsid w:val="002C6806"/>
    <w:rsid w:val="002D1C20"/>
    <w:rsid w:val="002D4346"/>
    <w:rsid w:val="002D4BA2"/>
    <w:rsid w:val="002E1465"/>
    <w:rsid w:val="002E2665"/>
    <w:rsid w:val="002F0254"/>
    <w:rsid w:val="002F1C55"/>
    <w:rsid w:val="003018EF"/>
    <w:rsid w:val="003021AF"/>
    <w:rsid w:val="003076EE"/>
    <w:rsid w:val="00316DDC"/>
    <w:rsid w:val="00332DBE"/>
    <w:rsid w:val="003334EB"/>
    <w:rsid w:val="00333F64"/>
    <w:rsid w:val="003449D6"/>
    <w:rsid w:val="00350FE4"/>
    <w:rsid w:val="00361002"/>
    <w:rsid w:val="00365710"/>
    <w:rsid w:val="00373034"/>
    <w:rsid w:val="0037401E"/>
    <w:rsid w:val="003765B6"/>
    <w:rsid w:val="00381727"/>
    <w:rsid w:val="00385ABF"/>
    <w:rsid w:val="00387F28"/>
    <w:rsid w:val="00393A20"/>
    <w:rsid w:val="00396F22"/>
    <w:rsid w:val="0039745A"/>
    <w:rsid w:val="003A2FBC"/>
    <w:rsid w:val="003B1707"/>
    <w:rsid w:val="003B4BA4"/>
    <w:rsid w:val="003C6432"/>
    <w:rsid w:val="003C6CED"/>
    <w:rsid w:val="003D6BE5"/>
    <w:rsid w:val="003E77B5"/>
    <w:rsid w:val="003F222B"/>
    <w:rsid w:val="0040421E"/>
    <w:rsid w:val="00411EC3"/>
    <w:rsid w:val="00420198"/>
    <w:rsid w:val="0042246B"/>
    <w:rsid w:val="00441734"/>
    <w:rsid w:val="00441F44"/>
    <w:rsid w:val="00443267"/>
    <w:rsid w:val="00443469"/>
    <w:rsid w:val="00447BE7"/>
    <w:rsid w:val="004578ED"/>
    <w:rsid w:val="00464911"/>
    <w:rsid w:val="004715B1"/>
    <w:rsid w:val="0049505A"/>
    <w:rsid w:val="004A2FFA"/>
    <w:rsid w:val="004A71BD"/>
    <w:rsid w:val="004B155F"/>
    <w:rsid w:val="004B1628"/>
    <w:rsid w:val="004B6E8B"/>
    <w:rsid w:val="004C25EA"/>
    <w:rsid w:val="004C4ABA"/>
    <w:rsid w:val="004F20CB"/>
    <w:rsid w:val="004F76EF"/>
    <w:rsid w:val="00513FCE"/>
    <w:rsid w:val="005405DD"/>
    <w:rsid w:val="005446BC"/>
    <w:rsid w:val="0055231D"/>
    <w:rsid w:val="00553C35"/>
    <w:rsid w:val="005606C6"/>
    <w:rsid w:val="00575ABB"/>
    <w:rsid w:val="005A467A"/>
    <w:rsid w:val="005A4CF5"/>
    <w:rsid w:val="005B47BC"/>
    <w:rsid w:val="005B62E5"/>
    <w:rsid w:val="005C51B5"/>
    <w:rsid w:val="005C729D"/>
    <w:rsid w:val="005C75AC"/>
    <w:rsid w:val="005E06CE"/>
    <w:rsid w:val="005E3EDC"/>
    <w:rsid w:val="005F1D81"/>
    <w:rsid w:val="0060571D"/>
    <w:rsid w:val="006110FE"/>
    <w:rsid w:val="0061431B"/>
    <w:rsid w:val="006243EC"/>
    <w:rsid w:val="00625123"/>
    <w:rsid w:val="00627E4D"/>
    <w:rsid w:val="006324C7"/>
    <w:rsid w:val="006348F7"/>
    <w:rsid w:val="006426F5"/>
    <w:rsid w:val="006757AD"/>
    <w:rsid w:val="00683077"/>
    <w:rsid w:val="006843D7"/>
    <w:rsid w:val="00691609"/>
    <w:rsid w:val="006A297A"/>
    <w:rsid w:val="006A42EB"/>
    <w:rsid w:val="006A509D"/>
    <w:rsid w:val="006B5D08"/>
    <w:rsid w:val="006C2764"/>
    <w:rsid w:val="006C5B2A"/>
    <w:rsid w:val="006D0CBC"/>
    <w:rsid w:val="006D64C9"/>
    <w:rsid w:val="006D75C6"/>
    <w:rsid w:val="006E011C"/>
    <w:rsid w:val="006E54F2"/>
    <w:rsid w:val="006F0B52"/>
    <w:rsid w:val="006F2E05"/>
    <w:rsid w:val="00703E84"/>
    <w:rsid w:val="007046DB"/>
    <w:rsid w:val="00705452"/>
    <w:rsid w:val="007054C3"/>
    <w:rsid w:val="007101FC"/>
    <w:rsid w:val="00717A4E"/>
    <w:rsid w:val="00720FF3"/>
    <w:rsid w:val="00724A6C"/>
    <w:rsid w:val="00737B54"/>
    <w:rsid w:val="00742862"/>
    <w:rsid w:val="007508D7"/>
    <w:rsid w:val="00751F78"/>
    <w:rsid w:val="007612C9"/>
    <w:rsid w:val="00767E5F"/>
    <w:rsid w:val="0078371C"/>
    <w:rsid w:val="007A2589"/>
    <w:rsid w:val="007A57C5"/>
    <w:rsid w:val="007C03E1"/>
    <w:rsid w:val="007C3906"/>
    <w:rsid w:val="007D2CEC"/>
    <w:rsid w:val="007D7882"/>
    <w:rsid w:val="007E0C6E"/>
    <w:rsid w:val="007F0E18"/>
    <w:rsid w:val="007F31BE"/>
    <w:rsid w:val="0081000F"/>
    <w:rsid w:val="00816622"/>
    <w:rsid w:val="008178B3"/>
    <w:rsid w:val="00842ADC"/>
    <w:rsid w:val="00844B9C"/>
    <w:rsid w:val="0084546A"/>
    <w:rsid w:val="00856D5A"/>
    <w:rsid w:val="00860ADB"/>
    <w:rsid w:val="008760FD"/>
    <w:rsid w:val="00881B86"/>
    <w:rsid w:val="008C424F"/>
    <w:rsid w:val="008E3EFA"/>
    <w:rsid w:val="008F1310"/>
    <w:rsid w:val="008F3185"/>
    <w:rsid w:val="008F32CC"/>
    <w:rsid w:val="008F4D74"/>
    <w:rsid w:val="008F6D17"/>
    <w:rsid w:val="00916FB6"/>
    <w:rsid w:val="00923C25"/>
    <w:rsid w:val="009314A4"/>
    <w:rsid w:val="0094096B"/>
    <w:rsid w:val="009411DA"/>
    <w:rsid w:val="009425D9"/>
    <w:rsid w:val="00956BC8"/>
    <w:rsid w:val="009611D4"/>
    <w:rsid w:val="00963779"/>
    <w:rsid w:val="00982359"/>
    <w:rsid w:val="00982C0A"/>
    <w:rsid w:val="00992D05"/>
    <w:rsid w:val="00993BDC"/>
    <w:rsid w:val="009A2ABC"/>
    <w:rsid w:val="009A6428"/>
    <w:rsid w:val="009C04C9"/>
    <w:rsid w:val="009C5433"/>
    <w:rsid w:val="009C6C31"/>
    <w:rsid w:val="009E0CE5"/>
    <w:rsid w:val="009F09A1"/>
    <w:rsid w:val="00A02887"/>
    <w:rsid w:val="00A03998"/>
    <w:rsid w:val="00A06454"/>
    <w:rsid w:val="00A10779"/>
    <w:rsid w:val="00A1098A"/>
    <w:rsid w:val="00A1743F"/>
    <w:rsid w:val="00A17E25"/>
    <w:rsid w:val="00A24B45"/>
    <w:rsid w:val="00A27228"/>
    <w:rsid w:val="00A34A27"/>
    <w:rsid w:val="00A35FEE"/>
    <w:rsid w:val="00A4108B"/>
    <w:rsid w:val="00A5074B"/>
    <w:rsid w:val="00A54C08"/>
    <w:rsid w:val="00A663F0"/>
    <w:rsid w:val="00A90D25"/>
    <w:rsid w:val="00A91556"/>
    <w:rsid w:val="00A95100"/>
    <w:rsid w:val="00AA2982"/>
    <w:rsid w:val="00AA2EB1"/>
    <w:rsid w:val="00AA69C5"/>
    <w:rsid w:val="00AB5911"/>
    <w:rsid w:val="00AC31B0"/>
    <w:rsid w:val="00AC5B3B"/>
    <w:rsid w:val="00AC6897"/>
    <w:rsid w:val="00AC74AF"/>
    <w:rsid w:val="00AD31F7"/>
    <w:rsid w:val="00AE23C6"/>
    <w:rsid w:val="00AF5107"/>
    <w:rsid w:val="00AF5871"/>
    <w:rsid w:val="00B128C8"/>
    <w:rsid w:val="00B25C4A"/>
    <w:rsid w:val="00B26CD6"/>
    <w:rsid w:val="00B277AE"/>
    <w:rsid w:val="00B34250"/>
    <w:rsid w:val="00B34AD2"/>
    <w:rsid w:val="00B42A47"/>
    <w:rsid w:val="00B460B7"/>
    <w:rsid w:val="00B526F1"/>
    <w:rsid w:val="00B5693F"/>
    <w:rsid w:val="00B623EA"/>
    <w:rsid w:val="00B64DDB"/>
    <w:rsid w:val="00B66919"/>
    <w:rsid w:val="00B70F67"/>
    <w:rsid w:val="00B72DBA"/>
    <w:rsid w:val="00B754F6"/>
    <w:rsid w:val="00B87330"/>
    <w:rsid w:val="00B96428"/>
    <w:rsid w:val="00B96D11"/>
    <w:rsid w:val="00BA05EB"/>
    <w:rsid w:val="00BB27B5"/>
    <w:rsid w:val="00BB4182"/>
    <w:rsid w:val="00BB64CF"/>
    <w:rsid w:val="00BC6009"/>
    <w:rsid w:val="00BF5FB2"/>
    <w:rsid w:val="00BF79C8"/>
    <w:rsid w:val="00C00B79"/>
    <w:rsid w:val="00C02010"/>
    <w:rsid w:val="00C14A17"/>
    <w:rsid w:val="00C37024"/>
    <w:rsid w:val="00C41C8A"/>
    <w:rsid w:val="00C45947"/>
    <w:rsid w:val="00C53815"/>
    <w:rsid w:val="00C6231E"/>
    <w:rsid w:val="00C64BC9"/>
    <w:rsid w:val="00C65303"/>
    <w:rsid w:val="00C666C2"/>
    <w:rsid w:val="00C70546"/>
    <w:rsid w:val="00C70766"/>
    <w:rsid w:val="00C70D23"/>
    <w:rsid w:val="00C71D7F"/>
    <w:rsid w:val="00C7545A"/>
    <w:rsid w:val="00C872F5"/>
    <w:rsid w:val="00C9440C"/>
    <w:rsid w:val="00CB578D"/>
    <w:rsid w:val="00CC0901"/>
    <w:rsid w:val="00CC20E3"/>
    <w:rsid w:val="00CD2084"/>
    <w:rsid w:val="00CE0F1B"/>
    <w:rsid w:val="00CE229E"/>
    <w:rsid w:val="00CF17EA"/>
    <w:rsid w:val="00D11547"/>
    <w:rsid w:val="00D14037"/>
    <w:rsid w:val="00D16A57"/>
    <w:rsid w:val="00D26350"/>
    <w:rsid w:val="00D30596"/>
    <w:rsid w:val="00D352DD"/>
    <w:rsid w:val="00D4291A"/>
    <w:rsid w:val="00D45586"/>
    <w:rsid w:val="00D62322"/>
    <w:rsid w:val="00D64104"/>
    <w:rsid w:val="00D70139"/>
    <w:rsid w:val="00D70E2A"/>
    <w:rsid w:val="00D83DD9"/>
    <w:rsid w:val="00D9197C"/>
    <w:rsid w:val="00D9470B"/>
    <w:rsid w:val="00DA5345"/>
    <w:rsid w:val="00DB47FE"/>
    <w:rsid w:val="00DC76A0"/>
    <w:rsid w:val="00DC7DBD"/>
    <w:rsid w:val="00DD04C8"/>
    <w:rsid w:val="00DD0DD4"/>
    <w:rsid w:val="00DE3543"/>
    <w:rsid w:val="00DF3180"/>
    <w:rsid w:val="00DF5D1D"/>
    <w:rsid w:val="00DF7C4C"/>
    <w:rsid w:val="00E0032B"/>
    <w:rsid w:val="00E050B6"/>
    <w:rsid w:val="00E07B5B"/>
    <w:rsid w:val="00E13E23"/>
    <w:rsid w:val="00E151CE"/>
    <w:rsid w:val="00E15B9B"/>
    <w:rsid w:val="00E237EC"/>
    <w:rsid w:val="00E336C0"/>
    <w:rsid w:val="00E41F96"/>
    <w:rsid w:val="00E51E6C"/>
    <w:rsid w:val="00E57746"/>
    <w:rsid w:val="00E57FEF"/>
    <w:rsid w:val="00E646CB"/>
    <w:rsid w:val="00E73013"/>
    <w:rsid w:val="00E73728"/>
    <w:rsid w:val="00E75FD7"/>
    <w:rsid w:val="00E81CCD"/>
    <w:rsid w:val="00E84D54"/>
    <w:rsid w:val="00E936C2"/>
    <w:rsid w:val="00E9448F"/>
    <w:rsid w:val="00EA19BF"/>
    <w:rsid w:val="00EC12F2"/>
    <w:rsid w:val="00EC6989"/>
    <w:rsid w:val="00F07157"/>
    <w:rsid w:val="00F1199A"/>
    <w:rsid w:val="00F130A0"/>
    <w:rsid w:val="00F13D15"/>
    <w:rsid w:val="00F1427E"/>
    <w:rsid w:val="00F144E6"/>
    <w:rsid w:val="00F21521"/>
    <w:rsid w:val="00F25812"/>
    <w:rsid w:val="00F3779A"/>
    <w:rsid w:val="00F41AEC"/>
    <w:rsid w:val="00F569A8"/>
    <w:rsid w:val="00F7481C"/>
    <w:rsid w:val="00F817AE"/>
    <w:rsid w:val="00F9768B"/>
    <w:rsid w:val="00FA22A8"/>
    <w:rsid w:val="00FA3AE5"/>
    <w:rsid w:val="00FA47B9"/>
    <w:rsid w:val="00FB0A64"/>
    <w:rsid w:val="00FB1302"/>
    <w:rsid w:val="00FB1586"/>
    <w:rsid w:val="00FC6618"/>
    <w:rsid w:val="00FD5383"/>
    <w:rsid w:val="00FE0389"/>
    <w:rsid w:val="00FE0B93"/>
    <w:rsid w:val="00FE2BED"/>
    <w:rsid w:val="00FE3233"/>
    <w:rsid w:val="00FE5F82"/>
    <w:rsid w:val="00FF7AD3"/>
    <w:rsid w:val="013B64C8"/>
    <w:rsid w:val="01464878"/>
    <w:rsid w:val="01903916"/>
    <w:rsid w:val="01DE3914"/>
    <w:rsid w:val="01F16CD4"/>
    <w:rsid w:val="01F47420"/>
    <w:rsid w:val="01FF43C6"/>
    <w:rsid w:val="02091E5F"/>
    <w:rsid w:val="02094819"/>
    <w:rsid w:val="021B7E32"/>
    <w:rsid w:val="023D36AA"/>
    <w:rsid w:val="02815237"/>
    <w:rsid w:val="028A397C"/>
    <w:rsid w:val="02D53E85"/>
    <w:rsid w:val="02E03757"/>
    <w:rsid w:val="0369360B"/>
    <w:rsid w:val="0388092B"/>
    <w:rsid w:val="03983D84"/>
    <w:rsid w:val="03C15A38"/>
    <w:rsid w:val="03C949A3"/>
    <w:rsid w:val="03DA5EA2"/>
    <w:rsid w:val="03EE6D29"/>
    <w:rsid w:val="04597357"/>
    <w:rsid w:val="047F1391"/>
    <w:rsid w:val="04C07575"/>
    <w:rsid w:val="04D77ED9"/>
    <w:rsid w:val="04FA2C53"/>
    <w:rsid w:val="05110CD2"/>
    <w:rsid w:val="052C5163"/>
    <w:rsid w:val="05494D6E"/>
    <w:rsid w:val="054A101E"/>
    <w:rsid w:val="05576A39"/>
    <w:rsid w:val="05894A16"/>
    <w:rsid w:val="059F376E"/>
    <w:rsid w:val="05CA14D8"/>
    <w:rsid w:val="066C0A3E"/>
    <w:rsid w:val="06805F14"/>
    <w:rsid w:val="06921FCB"/>
    <w:rsid w:val="069231DB"/>
    <w:rsid w:val="06C97189"/>
    <w:rsid w:val="06F74B03"/>
    <w:rsid w:val="071F5DED"/>
    <w:rsid w:val="07203A48"/>
    <w:rsid w:val="07326077"/>
    <w:rsid w:val="07451062"/>
    <w:rsid w:val="076611BB"/>
    <w:rsid w:val="07775069"/>
    <w:rsid w:val="077965D0"/>
    <w:rsid w:val="07940CDC"/>
    <w:rsid w:val="07AA19E0"/>
    <w:rsid w:val="07C31C06"/>
    <w:rsid w:val="07C42E96"/>
    <w:rsid w:val="07F901A3"/>
    <w:rsid w:val="08873AE6"/>
    <w:rsid w:val="08C971D5"/>
    <w:rsid w:val="08CB0EDB"/>
    <w:rsid w:val="08E65AB4"/>
    <w:rsid w:val="0953191E"/>
    <w:rsid w:val="095C7D95"/>
    <w:rsid w:val="096273D2"/>
    <w:rsid w:val="097874AD"/>
    <w:rsid w:val="0A333B7A"/>
    <w:rsid w:val="0A38732A"/>
    <w:rsid w:val="0A4532ED"/>
    <w:rsid w:val="0A6B57B1"/>
    <w:rsid w:val="0A752838"/>
    <w:rsid w:val="0ADA2418"/>
    <w:rsid w:val="0ADD4CE9"/>
    <w:rsid w:val="0AFB6211"/>
    <w:rsid w:val="0B05375F"/>
    <w:rsid w:val="0B1C1BFA"/>
    <w:rsid w:val="0B1D15C1"/>
    <w:rsid w:val="0B46173E"/>
    <w:rsid w:val="0B6C2A4A"/>
    <w:rsid w:val="0B8243FF"/>
    <w:rsid w:val="0BA70DFB"/>
    <w:rsid w:val="0BB534C5"/>
    <w:rsid w:val="0C1D6D66"/>
    <w:rsid w:val="0C3658DC"/>
    <w:rsid w:val="0C423CBA"/>
    <w:rsid w:val="0C453E4B"/>
    <w:rsid w:val="0C4B2AEB"/>
    <w:rsid w:val="0C570C33"/>
    <w:rsid w:val="0C7B5984"/>
    <w:rsid w:val="0CB32A72"/>
    <w:rsid w:val="0CD70117"/>
    <w:rsid w:val="0D395FE5"/>
    <w:rsid w:val="0DE71FD0"/>
    <w:rsid w:val="0E29783A"/>
    <w:rsid w:val="0E2B0566"/>
    <w:rsid w:val="0E334961"/>
    <w:rsid w:val="0E442D6C"/>
    <w:rsid w:val="0E5933C0"/>
    <w:rsid w:val="0E606E89"/>
    <w:rsid w:val="0E737DD3"/>
    <w:rsid w:val="0E8C5DA8"/>
    <w:rsid w:val="0E953ED9"/>
    <w:rsid w:val="0E9A7A68"/>
    <w:rsid w:val="0EE009CF"/>
    <w:rsid w:val="0EE4275E"/>
    <w:rsid w:val="0F3522BD"/>
    <w:rsid w:val="0F5A6FCB"/>
    <w:rsid w:val="0F98337A"/>
    <w:rsid w:val="0FD30983"/>
    <w:rsid w:val="0FF04027"/>
    <w:rsid w:val="0FF81473"/>
    <w:rsid w:val="101146DD"/>
    <w:rsid w:val="10672424"/>
    <w:rsid w:val="107345DD"/>
    <w:rsid w:val="107C34F5"/>
    <w:rsid w:val="108E6E48"/>
    <w:rsid w:val="108F4FE6"/>
    <w:rsid w:val="10EF10C7"/>
    <w:rsid w:val="1113118C"/>
    <w:rsid w:val="11364527"/>
    <w:rsid w:val="11375A5D"/>
    <w:rsid w:val="11386775"/>
    <w:rsid w:val="119C51F0"/>
    <w:rsid w:val="11E1192A"/>
    <w:rsid w:val="12DA6ADD"/>
    <w:rsid w:val="13337396"/>
    <w:rsid w:val="13825DA1"/>
    <w:rsid w:val="13973AB3"/>
    <w:rsid w:val="139A32B7"/>
    <w:rsid w:val="139F0CB6"/>
    <w:rsid w:val="13D455A1"/>
    <w:rsid w:val="13E45227"/>
    <w:rsid w:val="141C258C"/>
    <w:rsid w:val="143C7C5A"/>
    <w:rsid w:val="143F5021"/>
    <w:rsid w:val="14937A34"/>
    <w:rsid w:val="14A41357"/>
    <w:rsid w:val="14AC2B6E"/>
    <w:rsid w:val="14B51B45"/>
    <w:rsid w:val="14E47780"/>
    <w:rsid w:val="14F7525F"/>
    <w:rsid w:val="15461D24"/>
    <w:rsid w:val="155D11E3"/>
    <w:rsid w:val="15662E0C"/>
    <w:rsid w:val="157355FD"/>
    <w:rsid w:val="158979B4"/>
    <w:rsid w:val="15B361F3"/>
    <w:rsid w:val="15D478AC"/>
    <w:rsid w:val="15FF0065"/>
    <w:rsid w:val="16012F4A"/>
    <w:rsid w:val="16775ED1"/>
    <w:rsid w:val="1678050D"/>
    <w:rsid w:val="16BB2A07"/>
    <w:rsid w:val="16C50E8A"/>
    <w:rsid w:val="16EB7FB2"/>
    <w:rsid w:val="17042B00"/>
    <w:rsid w:val="175D5642"/>
    <w:rsid w:val="17A370A5"/>
    <w:rsid w:val="17A70685"/>
    <w:rsid w:val="17B50682"/>
    <w:rsid w:val="17B65D47"/>
    <w:rsid w:val="17DC3982"/>
    <w:rsid w:val="17E558EE"/>
    <w:rsid w:val="17F92D20"/>
    <w:rsid w:val="180B7A6A"/>
    <w:rsid w:val="18B840DB"/>
    <w:rsid w:val="18CD00AA"/>
    <w:rsid w:val="18CE1101"/>
    <w:rsid w:val="191108A0"/>
    <w:rsid w:val="19232463"/>
    <w:rsid w:val="195219B2"/>
    <w:rsid w:val="19710CDF"/>
    <w:rsid w:val="1972018D"/>
    <w:rsid w:val="19772F4E"/>
    <w:rsid w:val="1A17583F"/>
    <w:rsid w:val="1A414571"/>
    <w:rsid w:val="1A677B62"/>
    <w:rsid w:val="1A68299B"/>
    <w:rsid w:val="1A6C6D26"/>
    <w:rsid w:val="1A9A3F87"/>
    <w:rsid w:val="1AB2280C"/>
    <w:rsid w:val="1AD564FE"/>
    <w:rsid w:val="1AE94B2B"/>
    <w:rsid w:val="1AF6304D"/>
    <w:rsid w:val="1B0D0003"/>
    <w:rsid w:val="1B207E2C"/>
    <w:rsid w:val="1B2C03C1"/>
    <w:rsid w:val="1B306719"/>
    <w:rsid w:val="1B491688"/>
    <w:rsid w:val="1B782BBC"/>
    <w:rsid w:val="1B916D0D"/>
    <w:rsid w:val="1B9B4AC8"/>
    <w:rsid w:val="1C1A1B49"/>
    <w:rsid w:val="1C1C18D8"/>
    <w:rsid w:val="1C257C03"/>
    <w:rsid w:val="1C2908D3"/>
    <w:rsid w:val="1C46397D"/>
    <w:rsid w:val="1C8D1684"/>
    <w:rsid w:val="1CA3681D"/>
    <w:rsid w:val="1CDA04AE"/>
    <w:rsid w:val="1CF06E04"/>
    <w:rsid w:val="1D0A03B8"/>
    <w:rsid w:val="1D1323DD"/>
    <w:rsid w:val="1D4F6781"/>
    <w:rsid w:val="1D7C2182"/>
    <w:rsid w:val="1D867789"/>
    <w:rsid w:val="1D9B2AED"/>
    <w:rsid w:val="1DE35F7A"/>
    <w:rsid w:val="1DF4039C"/>
    <w:rsid w:val="1DFC5365"/>
    <w:rsid w:val="1E495B3F"/>
    <w:rsid w:val="1F683A64"/>
    <w:rsid w:val="1F754B05"/>
    <w:rsid w:val="1F8D703F"/>
    <w:rsid w:val="1F8E333A"/>
    <w:rsid w:val="1FA72FE8"/>
    <w:rsid w:val="20031B49"/>
    <w:rsid w:val="200E4D84"/>
    <w:rsid w:val="2013172C"/>
    <w:rsid w:val="20225398"/>
    <w:rsid w:val="202E3A33"/>
    <w:rsid w:val="20615D5D"/>
    <w:rsid w:val="20F61C6B"/>
    <w:rsid w:val="21351DA4"/>
    <w:rsid w:val="2148113D"/>
    <w:rsid w:val="218E29E1"/>
    <w:rsid w:val="219C6F57"/>
    <w:rsid w:val="21CA51C2"/>
    <w:rsid w:val="21CD2369"/>
    <w:rsid w:val="220364DA"/>
    <w:rsid w:val="22051956"/>
    <w:rsid w:val="222E7A46"/>
    <w:rsid w:val="225F08FF"/>
    <w:rsid w:val="226064FA"/>
    <w:rsid w:val="226122E1"/>
    <w:rsid w:val="227817F2"/>
    <w:rsid w:val="22A76036"/>
    <w:rsid w:val="22B05FAB"/>
    <w:rsid w:val="22DF6454"/>
    <w:rsid w:val="22E32C7E"/>
    <w:rsid w:val="22EE5005"/>
    <w:rsid w:val="2300045F"/>
    <w:rsid w:val="231873D8"/>
    <w:rsid w:val="23226AE2"/>
    <w:rsid w:val="23284AB3"/>
    <w:rsid w:val="239D2DB7"/>
    <w:rsid w:val="23B33E7F"/>
    <w:rsid w:val="23C41A0C"/>
    <w:rsid w:val="23F36556"/>
    <w:rsid w:val="23FA1004"/>
    <w:rsid w:val="2433477A"/>
    <w:rsid w:val="246D3EB6"/>
    <w:rsid w:val="2488166B"/>
    <w:rsid w:val="24A465B7"/>
    <w:rsid w:val="25517D64"/>
    <w:rsid w:val="258C56B5"/>
    <w:rsid w:val="25BC41E0"/>
    <w:rsid w:val="25C06807"/>
    <w:rsid w:val="25CB5C91"/>
    <w:rsid w:val="262931AD"/>
    <w:rsid w:val="263C6755"/>
    <w:rsid w:val="263D3974"/>
    <w:rsid w:val="263E3A39"/>
    <w:rsid w:val="2651394E"/>
    <w:rsid w:val="274241CA"/>
    <w:rsid w:val="27443310"/>
    <w:rsid w:val="27756136"/>
    <w:rsid w:val="27816304"/>
    <w:rsid w:val="2799658F"/>
    <w:rsid w:val="279A3DB9"/>
    <w:rsid w:val="27FF2DF3"/>
    <w:rsid w:val="281357EC"/>
    <w:rsid w:val="282367FE"/>
    <w:rsid w:val="283C42C8"/>
    <w:rsid w:val="285B6726"/>
    <w:rsid w:val="288C323B"/>
    <w:rsid w:val="28D96C8E"/>
    <w:rsid w:val="28E412A3"/>
    <w:rsid w:val="293D22EF"/>
    <w:rsid w:val="29980CC4"/>
    <w:rsid w:val="29B72EFB"/>
    <w:rsid w:val="29F74D4B"/>
    <w:rsid w:val="2A2F01FC"/>
    <w:rsid w:val="2A63466D"/>
    <w:rsid w:val="2A9449BA"/>
    <w:rsid w:val="2ACF7A73"/>
    <w:rsid w:val="2AD953C4"/>
    <w:rsid w:val="2B007BFB"/>
    <w:rsid w:val="2B165D98"/>
    <w:rsid w:val="2B1D1D1B"/>
    <w:rsid w:val="2B256205"/>
    <w:rsid w:val="2B3354B9"/>
    <w:rsid w:val="2B533FC3"/>
    <w:rsid w:val="2B8A6B3F"/>
    <w:rsid w:val="2B8E08B5"/>
    <w:rsid w:val="2BD85DFB"/>
    <w:rsid w:val="2BE00775"/>
    <w:rsid w:val="2CC27A02"/>
    <w:rsid w:val="2CD712E9"/>
    <w:rsid w:val="2D0D3555"/>
    <w:rsid w:val="2D3453E6"/>
    <w:rsid w:val="2D351D6E"/>
    <w:rsid w:val="2D531344"/>
    <w:rsid w:val="2DB76D2C"/>
    <w:rsid w:val="2E540E20"/>
    <w:rsid w:val="2E695359"/>
    <w:rsid w:val="2E8203DE"/>
    <w:rsid w:val="2EBF1FF0"/>
    <w:rsid w:val="2EE23D6F"/>
    <w:rsid w:val="2EEB598D"/>
    <w:rsid w:val="2EF755C2"/>
    <w:rsid w:val="2F0A1BEC"/>
    <w:rsid w:val="2F453D27"/>
    <w:rsid w:val="2F62105C"/>
    <w:rsid w:val="2F916DEE"/>
    <w:rsid w:val="2FAA49F1"/>
    <w:rsid w:val="2FB205F3"/>
    <w:rsid w:val="2FDC7DF5"/>
    <w:rsid w:val="2FF57A2D"/>
    <w:rsid w:val="30305AED"/>
    <w:rsid w:val="30577122"/>
    <w:rsid w:val="307F6459"/>
    <w:rsid w:val="30A53463"/>
    <w:rsid w:val="30B144E2"/>
    <w:rsid w:val="31341C47"/>
    <w:rsid w:val="31471E68"/>
    <w:rsid w:val="31645C96"/>
    <w:rsid w:val="31B40AFA"/>
    <w:rsid w:val="31BC7D7C"/>
    <w:rsid w:val="31C13891"/>
    <w:rsid w:val="31C7500A"/>
    <w:rsid w:val="31CC6A09"/>
    <w:rsid w:val="31EA4BBA"/>
    <w:rsid w:val="31EC1674"/>
    <w:rsid w:val="322A5027"/>
    <w:rsid w:val="334A44E1"/>
    <w:rsid w:val="33631793"/>
    <w:rsid w:val="33AF66E4"/>
    <w:rsid w:val="33C64ACD"/>
    <w:rsid w:val="33FB1398"/>
    <w:rsid w:val="34157183"/>
    <w:rsid w:val="342901C5"/>
    <w:rsid w:val="34540987"/>
    <w:rsid w:val="34580C5A"/>
    <w:rsid w:val="348005D2"/>
    <w:rsid w:val="349C2792"/>
    <w:rsid w:val="34BA0FA5"/>
    <w:rsid w:val="34BE4DBC"/>
    <w:rsid w:val="35063740"/>
    <w:rsid w:val="35334378"/>
    <w:rsid w:val="353F708F"/>
    <w:rsid w:val="354E00BC"/>
    <w:rsid w:val="35610897"/>
    <w:rsid w:val="358B34EA"/>
    <w:rsid w:val="359907F1"/>
    <w:rsid w:val="35BF2E1D"/>
    <w:rsid w:val="35C40763"/>
    <w:rsid w:val="3626364E"/>
    <w:rsid w:val="363A7F70"/>
    <w:rsid w:val="36D45E44"/>
    <w:rsid w:val="37494C6F"/>
    <w:rsid w:val="37745B3B"/>
    <w:rsid w:val="37837B33"/>
    <w:rsid w:val="37973842"/>
    <w:rsid w:val="379858D5"/>
    <w:rsid w:val="37AA6D9E"/>
    <w:rsid w:val="381002B7"/>
    <w:rsid w:val="38270A18"/>
    <w:rsid w:val="38333820"/>
    <w:rsid w:val="3878793A"/>
    <w:rsid w:val="38CD024D"/>
    <w:rsid w:val="38F27825"/>
    <w:rsid w:val="390372E3"/>
    <w:rsid w:val="399A7E8A"/>
    <w:rsid w:val="39AA6F8C"/>
    <w:rsid w:val="39BC167C"/>
    <w:rsid w:val="3A407B0F"/>
    <w:rsid w:val="3A5A61FB"/>
    <w:rsid w:val="3A5D01FE"/>
    <w:rsid w:val="3A5F5FCE"/>
    <w:rsid w:val="3A712F19"/>
    <w:rsid w:val="3A7844F3"/>
    <w:rsid w:val="3A7F1372"/>
    <w:rsid w:val="3A9777F8"/>
    <w:rsid w:val="3AA10AF4"/>
    <w:rsid w:val="3AB3086B"/>
    <w:rsid w:val="3AF850C7"/>
    <w:rsid w:val="3B0A0994"/>
    <w:rsid w:val="3B5A1CAD"/>
    <w:rsid w:val="3B6E4D07"/>
    <w:rsid w:val="3B840608"/>
    <w:rsid w:val="3BA51882"/>
    <w:rsid w:val="3BBC3E5F"/>
    <w:rsid w:val="3BEC3999"/>
    <w:rsid w:val="3C0E7D33"/>
    <w:rsid w:val="3C142FB2"/>
    <w:rsid w:val="3CB829D8"/>
    <w:rsid w:val="3CEC6BBC"/>
    <w:rsid w:val="3CF27896"/>
    <w:rsid w:val="3CF60293"/>
    <w:rsid w:val="3D066515"/>
    <w:rsid w:val="3D486763"/>
    <w:rsid w:val="3D5C004B"/>
    <w:rsid w:val="3D631DD6"/>
    <w:rsid w:val="3D984771"/>
    <w:rsid w:val="3DAF7294"/>
    <w:rsid w:val="3DBD35D7"/>
    <w:rsid w:val="3DCA6E67"/>
    <w:rsid w:val="3DE64829"/>
    <w:rsid w:val="3E2F6239"/>
    <w:rsid w:val="3E3A4F5E"/>
    <w:rsid w:val="3E695257"/>
    <w:rsid w:val="3E9B4946"/>
    <w:rsid w:val="3F073319"/>
    <w:rsid w:val="3F1A1EB0"/>
    <w:rsid w:val="3F3260C4"/>
    <w:rsid w:val="3F58194A"/>
    <w:rsid w:val="3F7D5B92"/>
    <w:rsid w:val="3F9870E4"/>
    <w:rsid w:val="3FBE36BD"/>
    <w:rsid w:val="3FC307B1"/>
    <w:rsid w:val="3FC47516"/>
    <w:rsid w:val="3FF914AB"/>
    <w:rsid w:val="40200A3B"/>
    <w:rsid w:val="402B7EA5"/>
    <w:rsid w:val="404F4188"/>
    <w:rsid w:val="40585CA4"/>
    <w:rsid w:val="409A703A"/>
    <w:rsid w:val="40B25812"/>
    <w:rsid w:val="40BA35FF"/>
    <w:rsid w:val="40BF2482"/>
    <w:rsid w:val="40EE5CB8"/>
    <w:rsid w:val="410B38F6"/>
    <w:rsid w:val="413C7A42"/>
    <w:rsid w:val="41723728"/>
    <w:rsid w:val="418658B3"/>
    <w:rsid w:val="41C94F6B"/>
    <w:rsid w:val="423B3B37"/>
    <w:rsid w:val="42650651"/>
    <w:rsid w:val="42A422BF"/>
    <w:rsid w:val="42B31168"/>
    <w:rsid w:val="42B53F01"/>
    <w:rsid w:val="42E2734D"/>
    <w:rsid w:val="43022E6F"/>
    <w:rsid w:val="432425C4"/>
    <w:rsid w:val="43A7080B"/>
    <w:rsid w:val="43C705C3"/>
    <w:rsid w:val="43E7015F"/>
    <w:rsid w:val="44604950"/>
    <w:rsid w:val="446E078E"/>
    <w:rsid w:val="448D1C71"/>
    <w:rsid w:val="44997BA8"/>
    <w:rsid w:val="44A86FC0"/>
    <w:rsid w:val="44B015AC"/>
    <w:rsid w:val="44BA6F66"/>
    <w:rsid w:val="45022B40"/>
    <w:rsid w:val="450A5ADD"/>
    <w:rsid w:val="456E722D"/>
    <w:rsid w:val="4589073E"/>
    <w:rsid w:val="45B53DC7"/>
    <w:rsid w:val="45BD7FD6"/>
    <w:rsid w:val="45C54F69"/>
    <w:rsid w:val="45E550C6"/>
    <w:rsid w:val="45EA5A67"/>
    <w:rsid w:val="461C2C07"/>
    <w:rsid w:val="46487748"/>
    <w:rsid w:val="467812DA"/>
    <w:rsid w:val="46D31BB0"/>
    <w:rsid w:val="46F25367"/>
    <w:rsid w:val="472738A1"/>
    <w:rsid w:val="47761682"/>
    <w:rsid w:val="47B169BC"/>
    <w:rsid w:val="47D63A4E"/>
    <w:rsid w:val="47F74FB4"/>
    <w:rsid w:val="480F100B"/>
    <w:rsid w:val="481C6063"/>
    <w:rsid w:val="48305CAC"/>
    <w:rsid w:val="48C61FD0"/>
    <w:rsid w:val="48E04780"/>
    <w:rsid w:val="48F205B5"/>
    <w:rsid w:val="4914400F"/>
    <w:rsid w:val="49527D34"/>
    <w:rsid w:val="499961B1"/>
    <w:rsid w:val="49A03A19"/>
    <w:rsid w:val="49B94D0A"/>
    <w:rsid w:val="49D1292A"/>
    <w:rsid w:val="49D60905"/>
    <w:rsid w:val="49F15677"/>
    <w:rsid w:val="4A360C6B"/>
    <w:rsid w:val="4A726620"/>
    <w:rsid w:val="4A9327F0"/>
    <w:rsid w:val="4B08286A"/>
    <w:rsid w:val="4B282EDB"/>
    <w:rsid w:val="4B3C6D49"/>
    <w:rsid w:val="4B4A6EAD"/>
    <w:rsid w:val="4B7917E2"/>
    <w:rsid w:val="4B8E0099"/>
    <w:rsid w:val="4B9A5A60"/>
    <w:rsid w:val="4BAE06D4"/>
    <w:rsid w:val="4BB7467A"/>
    <w:rsid w:val="4BEE7D2F"/>
    <w:rsid w:val="4C064795"/>
    <w:rsid w:val="4C32254D"/>
    <w:rsid w:val="4C335681"/>
    <w:rsid w:val="4C341B48"/>
    <w:rsid w:val="4C3469B1"/>
    <w:rsid w:val="4C4911EB"/>
    <w:rsid w:val="4C550079"/>
    <w:rsid w:val="4C7362AD"/>
    <w:rsid w:val="4C9C6E4F"/>
    <w:rsid w:val="4CA75477"/>
    <w:rsid w:val="4CD948B8"/>
    <w:rsid w:val="4CDC7394"/>
    <w:rsid w:val="4CFE4E1D"/>
    <w:rsid w:val="4D1711E0"/>
    <w:rsid w:val="4D25567C"/>
    <w:rsid w:val="4E1F64AD"/>
    <w:rsid w:val="4E562F07"/>
    <w:rsid w:val="4EAE51B3"/>
    <w:rsid w:val="4EB878B4"/>
    <w:rsid w:val="4ED51A1E"/>
    <w:rsid w:val="4EDB5E77"/>
    <w:rsid w:val="4EE52A70"/>
    <w:rsid w:val="4EF51B72"/>
    <w:rsid w:val="4F11528B"/>
    <w:rsid w:val="4F373063"/>
    <w:rsid w:val="4F45646D"/>
    <w:rsid w:val="4F553372"/>
    <w:rsid w:val="4FA059E6"/>
    <w:rsid w:val="4FD93B76"/>
    <w:rsid w:val="502923E4"/>
    <w:rsid w:val="509C37B7"/>
    <w:rsid w:val="50A04648"/>
    <w:rsid w:val="50AF2F1C"/>
    <w:rsid w:val="50BF1701"/>
    <w:rsid w:val="510A4ED3"/>
    <w:rsid w:val="514B7BA8"/>
    <w:rsid w:val="515B31F4"/>
    <w:rsid w:val="516C07E8"/>
    <w:rsid w:val="518418EE"/>
    <w:rsid w:val="51AD49A6"/>
    <w:rsid w:val="51CA1CB7"/>
    <w:rsid w:val="520423E7"/>
    <w:rsid w:val="52222E38"/>
    <w:rsid w:val="524302B8"/>
    <w:rsid w:val="5251406E"/>
    <w:rsid w:val="52A122CE"/>
    <w:rsid w:val="52B7327F"/>
    <w:rsid w:val="52C3338E"/>
    <w:rsid w:val="52C751B8"/>
    <w:rsid w:val="52D37409"/>
    <w:rsid w:val="52DA5DDF"/>
    <w:rsid w:val="530829A2"/>
    <w:rsid w:val="530E5DB7"/>
    <w:rsid w:val="5345481C"/>
    <w:rsid w:val="538454B7"/>
    <w:rsid w:val="53883581"/>
    <w:rsid w:val="53926B41"/>
    <w:rsid w:val="53DE29D5"/>
    <w:rsid w:val="540B1A57"/>
    <w:rsid w:val="54135591"/>
    <w:rsid w:val="541B1537"/>
    <w:rsid w:val="54252642"/>
    <w:rsid w:val="54377174"/>
    <w:rsid w:val="54445502"/>
    <w:rsid w:val="54881639"/>
    <w:rsid w:val="549957F4"/>
    <w:rsid w:val="54CE4217"/>
    <w:rsid w:val="54EA7017"/>
    <w:rsid w:val="55175B72"/>
    <w:rsid w:val="553365EA"/>
    <w:rsid w:val="553A1C1B"/>
    <w:rsid w:val="554937EC"/>
    <w:rsid w:val="559230ED"/>
    <w:rsid w:val="55BA3B4E"/>
    <w:rsid w:val="55CC1950"/>
    <w:rsid w:val="55FA366E"/>
    <w:rsid w:val="562A11A1"/>
    <w:rsid w:val="563A5F30"/>
    <w:rsid w:val="56512E0D"/>
    <w:rsid w:val="565910C2"/>
    <w:rsid w:val="566158F5"/>
    <w:rsid w:val="56BA620F"/>
    <w:rsid w:val="578D2806"/>
    <w:rsid w:val="58010DAD"/>
    <w:rsid w:val="58064AE0"/>
    <w:rsid w:val="583A7D5C"/>
    <w:rsid w:val="583F211A"/>
    <w:rsid w:val="584C79B7"/>
    <w:rsid w:val="585178BF"/>
    <w:rsid w:val="58735C2C"/>
    <w:rsid w:val="58905AC1"/>
    <w:rsid w:val="589372CC"/>
    <w:rsid w:val="58A47562"/>
    <w:rsid w:val="58A83A3F"/>
    <w:rsid w:val="58B71024"/>
    <w:rsid w:val="58D8513F"/>
    <w:rsid w:val="590955F5"/>
    <w:rsid w:val="591615FD"/>
    <w:rsid w:val="59795645"/>
    <w:rsid w:val="597D7244"/>
    <w:rsid w:val="598101E6"/>
    <w:rsid w:val="59E97BC6"/>
    <w:rsid w:val="5A172B21"/>
    <w:rsid w:val="5A1F54E5"/>
    <w:rsid w:val="5A2078FE"/>
    <w:rsid w:val="5A832CAA"/>
    <w:rsid w:val="5AA66AFC"/>
    <w:rsid w:val="5ABC4450"/>
    <w:rsid w:val="5ACF40EF"/>
    <w:rsid w:val="5B1C6635"/>
    <w:rsid w:val="5B1D6F21"/>
    <w:rsid w:val="5B267902"/>
    <w:rsid w:val="5B5B46EB"/>
    <w:rsid w:val="5B872983"/>
    <w:rsid w:val="5B9E3CCB"/>
    <w:rsid w:val="5BD92A2C"/>
    <w:rsid w:val="5BFB001D"/>
    <w:rsid w:val="5C4E5323"/>
    <w:rsid w:val="5C800265"/>
    <w:rsid w:val="5C9F4D62"/>
    <w:rsid w:val="5CD3230C"/>
    <w:rsid w:val="5CED5B78"/>
    <w:rsid w:val="5D1E236E"/>
    <w:rsid w:val="5D7B6289"/>
    <w:rsid w:val="5DFC7797"/>
    <w:rsid w:val="5E010D8F"/>
    <w:rsid w:val="5E015A54"/>
    <w:rsid w:val="5E4A28FD"/>
    <w:rsid w:val="5E677EFB"/>
    <w:rsid w:val="5E6B56BF"/>
    <w:rsid w:val="5E782B7F"/>
    <w:rsid w:val="5E8401BF"/>
    <w:rsid w:val="5E907CB4"/>
    <w:rsid w:val="5EC31A8B"/>
    <w:rsid w:val="5EC9098B"/>
    <w:rsid w:val="5EF07700"/>
    <w:rsid w:val="5EFF3A48"/>
    <w:rsid w:val="5F1D0D6C"/>
    <w:rsid w:val="5F5528A1"/>
    <w:rsid w:val="5F9A2C40"/>
    <w:rsid w:val="5FBD4137"/>
    <w:rsid w:val="5FFF24C0"/>
    <w:rsid w:val="600120BE"/>
    <w:rsid w:val="6020447D"/>
    <w:rsid w:val="60350E96"/>
    <w:rsid w:val="603531BC"/>
    <w:rsid w:val="60451634"/>
    <w:rsid w:val="604F39AC"/>
    <w:rsid w:val="605470D3"/>
    <w:rsid w:val="60D26F7C"/>
    <w:rsid w:val="60DB6A76"/>
    <w:rsid w:val="60F22B30"/>
    <w:rsid w:val="613453BA"/>
    <w:rsid w:val="615B1997"/>
    <w:rsid w:val="61973FDF"/>
    <w:rsid w:val="619B1BDF"/>
    <w:rsid w:val="61D36CC1"/>
    <w:rsid w:val="61EC013C"/>
    <w:rsid w:val="61FF2117"/>
    <w:rsid w:val="620B1A76"/>
    <w:rsid w:val="622B1731"/>
    <w:rsid w:val="62384F9B"/>
    <w:rsid w:val="624372B5"/>
    <w:rsid w:val="624F7791"/>
    <w:rsid w:val="625325A1"/>
    <w:rsid w:val="625533EE"/>
    <w:rsid w:val="62594D0D"/>
    <w:rsid w:val="62724839"/>
    <w:rsid w:val="62BA5D60"/>
    <w:rsid w:val="62BE42EE"/>
    <w:rsid w:val="63072504"/>
    <w:rsid w:val="63F26708"/>
    <w:rsid w:val="64120042"/>
    <w:rsid w:val="64133A3F"/>
    <w:rsid w:val="64237C0F"/>
    <w:rsid w:val="644E3688"/>
    <w:rsid w:val="64711A7C"/>
    <w:rsid w:val="64A2726F"/>
    <w:rsid w:val="64B504DD"/>
    <w:rsid w:val="64BE6036"/>
    <w:rsid w:val="64BE614D"/>
    <w:rsid w:val="64CE27F0"/>
    <w:rsid w:val="652708AC"/>
    <w:rsid w:val="652B4BB6"/>
    <w:rsid w:val="659209DC"/>
    <w:rsid w:val="65943265"/>
    <w:rsid w:val="659D39AF"/>
    <w:rsid w:val="65C04381"/>
    <w:rsid w:val="660A72C5"/>
    <w:rsid w:val="66291FF0"/>
    <w:rsid w:val="663273D7"/>
    <w:rsid w:val="668B7F77"/>
    <w:rsid w:val="66CE5E36"/>
    <w:rsid w:val="66D703A8"/>
    <w:rsid w:val="66E935E0"/>
    <w:rsid w:val="66FB6FFE"/>
    <w:rsid w:val="670D2957"/>
    <w:rsid w:val="670F4095"/>
    <w:rsid w:val="67615AFB"/>
    <w:rsid w:val="67705373"/>
    <w:rsid w:val="678C0108"/>
    <w:rsid w:val="678E688F"/>
    <w:rsid w:val="679C7788"/>
    <w:rsid w:val="67D93F2E"/>
    <w:rsid w:val="67F91DA6"/>
    <w:rsid w:val="680F292F"/>
    <w:rsid w:val="68537255"/>
    <w:rsid w:val="685D742B"/>
    <w:rsid w:val="686864EE"/>
    <w:rsid w:val="68A241CF"/>
    <w:rsid w:val="68AF21C6"/>
    <w:rsid w:val="692557D0"/>
    <w:rsid w:val="694074CB"/>
    <w:rsid w:val="696B60FB"/>
    <w:rsid w:val="69703CBB"/>
    <w:rsid w:val="69820E87"/>
    <w:rsid w:val="69A830AE"/>
    <w:rsid w:val="6A0464CA"/>
    <w:rsid w:val="6A1D7F9F"/>
    <w:rsid w:val="6A2D445E"/>
    <w:rsid w:val="6A644257"/>
    <w:rsid w:val="6AA04733"/>
    <w:rsid w:val="6AC06368"/>
    <w:rsid w:val="6AF372A7"/>
    <w:rsid w:val="6B355693"/>
    <w:rsid w:val="6B396815"/>
    <w:rsid w:val="6B757A2D"/>
    <w:rsid w:val="6B7A4CD0"/>
    <w:rsid w:val="6BC103C2"/>
    <w:rsid w:val="6BC70D51"/>
    <w:rsid w:val="6BF419AB"/>
    <w:rsid w:val="6BF94406"/>
    <w:rsid w:val="6C045C51"/>
    <w:rsid w:val="6C1A3B68"/>
    <w:rsid w:val="6C1B0201"/>
    <w:rsid w:val="6C2257F4"/>
    <w:rsid w:val="6C3B6809"/>
    <w:rsid w:val="6C541422"/>
    <w:rsid w:val="6C8510EB"/>
    <w:rsid w:val="6CB3267D"/>
    <w:rsid w:val="6CF06B33"/>
    <w:rsid w:val="6D1438E2"/>
    <w:rsid w:val="6D146C36"/>
    <w:rsid w:val="6D1C2D72"/>
    <w:rsid w:val="6D5E1725"/>
    <w:rsid w:val="6D66337C"/>
    <w:rsid w:val="6D7417E8"/>
    <w:rsid w:val="6DAB28C5"/>
    <w:rsid w:val="6E06056D"/>
    <w:rsid w:val="6E143638"/>
    <w:rsid w:val="6E1A67A0"/>
    <w:rsid w:val="6E2334A3"/>
    <w:rsid w:val="6E241860"/>
    <w:rsid w:val="6E701D37"/>
    <w:rsid w:val="6E8D01DD"/>
    <w:rsid w:val="6F117F27"/>
    <w:rsid w:val="6F5644D4"/>
    <w:rsid w:val="6F5A0615"/>
    <w:rsid w:val="6F7C12A0"/>
    <w:rsid w:val="6FA77A7E"/>
    <w:rsid w:val="6FBB0A5D"/>
    <w:rsid w:val="6FC4134D"/>
    <w:rsid w:val="6FCD3F0F"/>
    <w:rsid w:val="6FD370A5"/>
    <w:rsid w:val="6FDD422F"/>
    <w:rsid w:val="6FE05ACB"/>
    <w:rsid w:val="6FE6175C"/>
    <w:rsid w:val="6FEF1D2C"/>
    <w:rsid w:val="70063F99"/>
    <w:rsid w:val="70112615"/>
    <w:rsid w:val="70313F1E"/>
    <w:rsid w:val="70650B8D"/>
    <w:rsid w:val="706D2F93"/>
    <w:rsid w:val="70E11DAB"/>
    <w:rsid w:val="70F23F07"/>
    <w:rsid w:val="71285FF8"/>
    <w:rsid w:val="719D6342"/>
    <w:rsid w:val="722C4FDE"/>
    <w:rsid w:val="7261075A"/>
    <w:rsid w:val="728A695D"/>
    <w:rsid w:val="72940B17"/>
    <w:rsid w:val="72941855"/>
    <w:rsid w:val="72991568"/>
    <w:rsid w:val="72A047D9"/>
    <w:rsid w:val="72B82DFB"/>
    <w:rsid w:val="72C11197"/>
    <w:rsid w:val="72CD062A"/>
    <w:rsid w:val="731512D7"/>
    <w:rsid w:val="732033EC"/>
    <w:rsid w:val="732E33A8"/>
    <w:rsid w:val="7360219F"/>
    <w:rsid w:val="737E7191"/>
    <w:rsid w:val="738E3B31"/>
    <w:rsid w:val="738F7E17"/>
    <w:rsid w:val="73AE69CC"/>
    <w:rsid w:val="73B02C1E"/>
    <w:rsid w:val="73E871DA"/>
    <w:rsid w:val="73FF2028"/>
    <w:rsid w:val="744A3F77"/>
    <w:rsid w:val="74505542"/>
    <w:rsid w:val="748B3407"/>
    <w:rsid w:val="74CE5D71"/>
    <w:rsid w:val="751804A2"/>
    <w:rsid w:val="7571694A"/>
    <w:rsid w:val="757C420E"/>
    <w:rsid w:val="75AF4220"/>
    <w:rsid w:val="75B4158A"/>
    <w:rsid w:val="761D4C84"/>
    <w:rsid w:val="76204EBA"/>
    <w:rsid w:val="763632E0"/>
    <w:rsid w:val="76641B93"/>
    <w:rsid w:val="76865443"/>
    <w:rsid w:val="769226AE"/>
    <w:rsid w:val="76A4340C"/>
    <w:rsid w:val="76AF34BD"/>
    <w:rsid w:val="76DA0089"/>
    <w:rsid w:val="76E05078"/>
    <w:rsid w:val="76EF1616"/>
    <w:rsid w:val="770F44F9"/>
    <w:rsid w:val="776125A5"/>
    <w:rsid w:val="776E4171"/>
    <w:rsid w:val="77876423"/>
    <w:rsid w:val="77891C3C"/>
    <w:rsid w:val="778E3AC9"/>
    <w:rsid w:val="779264DC"/>
    <w:rsid w:val="77BF006D"/>
    <w:rsid w:val="77DC5524"/>
    <w:rsid w:val="77FE676C"/>
    <w:rsid w:val="78061697"/>
    <w:rsid w:val="783B29EB"/>
    <w:rsid w:val="784F65EB"/>
    <w:rsid w:val="788171D4"/>
    <w:rsid w:val="789E2A5F"/>
    <w:rsid w:val="78BD2CA9"/>
    <w:rsid w:val="78C954BB"/>
    <w:rsid w:val="78E40356"/>
    <w:rsid w:val="790B6BC9"/>
    <w:rsid w:val="79834DE6"/>
    <w:rsid w:val="79EB086D"/>
    <w:rsid w:val="7A022101"/>
    <w:rsid w:val="7A1D39CA"/>
    <w:rsid w:val="7A3B13A1"/>
    <w:rsid w:val="7A661B12"/>
    <w:rsid w:val="7A857CB5"/>
    <w:rsid w:val="7AC8690F"/>
    <w:rsid w:val="7ADD3514"/>
    <w:rsid w:val="7AED7D10"/>
    <w:rsid w:val="7AFE464A"/>
    <w:rsid w:val="7B0C6614"/>
    <w:rsid w:val="7B1123AA"/>
    <w:rsid w:val="7B6F4464"/>
    <w:rsid w:val="7B74337A"/>
    <w:rsid w:val="7B7C6EA2"/>
    <w:rsid w:val="7B9400EF"/>
    <w:rsid w:val="7B991E7C"/>
    <w:rsid w:val="7BCE578D"/>
    <w:rsid w:val="7BE21C4F"/>
    <w:rsid w:val="7BE541D7"/>
    <w:rsid w:val="7C1975EA"/>
    <w:rsid w:val="7C4F018D"/>
    <w:rsid w:val="7CA25E12"/>
    <w:rsid w:val="7CD523B4"/>
    <w:rsid w:val="7CFE13EC"/>
    <w:rsid w:val="7D19734A"/>
    <w:rsid w:val="7D2C2AE8"/>
    <w:rsid w:val="7D3011E6"/>
    <w:rsid w:val="7D3709BA"/>
    <w:rsid w:val="7D4067CF"/>
    <w:rsid w:val="7D6C2E2C"/>
    <w:rsid w:val="7DA254EB"/>
    <w:rsid w:val="7DB36C93"/>
    <w:rsid w:val="7DBE6603"/>
    <w:rsid w:val="7E0932A6"/>
    <w:rsid w:val="7E1B4A0B"/>
    <w:rsid w:val="7E2F7FF6"/>
    <w:rsid w:val="7E4C7A5D"/>
    <w:rsid w:val="7E5F5798"/>
    <w:rsid w:val="7EB54EA8"/>
    <w:rsid w:val="7EB57E9E"/>
    <w:rsid w:val="7EBC530E"/>
    <w:rsid w:val="7EC338FD"/>
    <w:rsid w:val="7EF34A0B"/>
    <w:rsid w:val="7F014A68"/>
    <w:rsid w:val="7F2F0BB8"/>
    <w:rsid w:val="7F2F4C04"/>
    <w:rsid w:val="7F386F32"/>
    <w:rsid w:val="7F427CF1"/>
    <w:rsid w:val="7F4F34ED"/>
    <w:rsid w:val="7F7F5A43"/>
    <w:rsid w:val="7FAD2C2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99"/>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脚 Char"/>
    <w:link w:val="3"/>
    <w:semiHidden/>
    <w:qFormat/>
    <w:uiPriority w:val="99"/>
    <w:rPr>
      <w:sz w:val="18"/>
      <w:szCs w:val="18"/>
    </w:rPr>
  </w:style>
  <w:style w:type="character" w:customStyle="1" w:styleId="11">
    <w:name w:val="页眉 Char"/>
    <w:link w:val="4"/>
    <w:semiHidden/>
    <w:qFormat/>
    <w:uiPriority w:val="99"/>
    <w:rPr>
      <w:sz w:val="18"/>
      <w:szCs w:val="18"/>
    </w:rPr>
  </w:style>
  <w:style w:type="character" w:customStyle="1" w:styleId="12">
    <w:name w:val="批注框文本 Char"/>
    <w:link w:val="2"/>
    <w:semiHidden/>
    <w:qFormat/>
    <w:uiPriority w:val="99"/>
    <w:rPr>
      <w:sz w:val="0"/>
      <w:szCs w:val="0"/>
    </w:rPr>
  </w:style>
  <w:style w:type="paragraph" w:customStyle="1" w:styleId="13">
    <w:name w:val="列出段落1"/>
    <w:basedOn w:val="1"/>
    <w:qFormat/>
    <w:uiPriority w:val="99"/>
    <w:pPr>
      <w:ind w:firstLine="420" w:firstLineChars="200"/>
    </w:pPr>
    <w:rPr>
      <w:rFonts w:ascii="Calibri" w:hAnsi="Calibri" w:cs="Calibri"/>
    </w:rPr>
  </w:style>
  <w:style w:type="paragraph" w:customStyle="1" w:styleId="14">
    <w:name w:val="p0"/>
    <w:basedOn w:val="1"/>
    <w:qFormat/>
    <w:uiPriority w:val="0"/>
    <w:pPr>
      <w:widowControl/>
      <w:numPr>
        <w:ilvl w:val="0"/>
        <w:numId w:val="0"/>
      </w:numPr>
    </w:pPr>
    <w:rPr>
      <w:rFonts w:hint="eastAsia"/>
      <w:b/>
      <w:kern w:val="0"/>
      <w:sz w:val="44"/>
    </w:rPr>
  </w:style>
  <w:style w:type="character" w:customStyle="1" w:styleId="15">
    <w:name w:val="16"/>
    <w:basedOn w:val="6"/>
    <w:qFormat/>
    <w:uiPriority w:val="99"/>
    <w:rPr>
      <w:rFonts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abrt</Company>
  <Pages>2</Pages>
  <Words>75</Words>
  <Characters>433</Characters>
  <Lines>3</Lines>
  <Paragraphs>1</Paragraphs>
  <ScaleCrop>false</ScaleCrop>
  <LinksUpToDate>false</LinksUpToDate>
  <CharactersWithSpaces>507</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2016-10-31T06:00:00Z</dcterms:created>
  <dc:creator>abrtUser</dc:creator>
  <cp:lastModifiedBy>Administrator</cp:lastModifiedBy>
  <cp:lastPrinted>2017-05-31T02:02:00Z</cp:lastPrinted>
  <dcterms:modified xsi:type="dcterms:W3CDTF">2017-06-05T05:46:16Z</dcterms:modified>
  <dc:title>上海城建职业学院关于承接托管上海工会管理职业学院学历教育管理的请示</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