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8"/>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8"/>
        <w:tblW w:w="9037" w:type="dxa"/>
        <w:tblInd w:w="0" w:type="dxa"/>
        <w:tblLayout w:type="fixed"/>
        <w:tblCellMar>
          <w:top w:w="0" w:type="dxa"/>
          <w:left w:w="108" w:type="dxa"/>
          <w:bottom w:w="0" w:type="dxa"/>
          <w:right w:w="108" w:type="dxa"/>
        </w:tblCellMar>
      </w:tblPr>
      <w:tblGrid>
        <w:gridCol w:w="9037"/>
      </w:tblGrid>
      <w:tr>
        <w:tblPrEx>
          <w:tblLayout w:type="fixed"/>
          <w:tblCellMar>
            <w:top w:w="0" w:type="dxa"/>
            <w:left w:w="108" w:type="dxa"/>
            <w:bottom w:w="0" w:type="dxa"/>
            <w:right w:w="108" w:type="dxa"/>
          </w:tblCellMar>
        </w:tblPrEx>
        <w:tc>
          <w:tcPr>
            <w:tcW w:w="9037" w:type="dxa"/>
            <w:tcBorders>
              <w:bottom w:val="single" w:color="FF0000" w:sz="12" w:space="0"/>
            </w:tcBorders>
            <w:vAlign w:val="top"/>
          </w:tcPr>
          <w:p>
            <w:pPr>
              <w:spacing w:line="480" w:lineRule="exact"/>
              <w:jc w:val="center"/>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36</w:t>
            </w:r>
            <w:r>
              <w:rPr>
                <w:rFonts w:hint="eastAsia" w:ascii="仿宋_GB2312" w:hAnsi="华文仿宋" w:eastAsia="仿宋_GB2312" w:cs="仿宋_GB2312"/>
                <w:sz w:val="32"/>
                <w:szCs w:val="32"/>
              </w:rPr>
              <w:t>号</w:t>
            </w: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kern w:val="0"/>
          <w:sz w:val="44"/>
          <w:szCs w:val="44"/>
          <w:lang w:val="zh-TW" w:eastAsia="zh-CN" w:bidi="ar-SA"/>
        </w:rPr>
      </w:pPr>
      <w:r>
        <w:rPr>
          <w:rFonts w:hint="eastAsia" w:ascii="方正小标宋简体" w:hAnsi="方正小标宋简体" w:eastAsia="方正小标宋简体" w:cs="方正小标宋简体"/>
          <w:b w:val="0"/>
          <w:bCs/>
          <w:color w:val="444444"/>
          <w:spacing w:val="-11"/>
          <w:kern w:val="0"/>
          <w:sz w:val="44"/>
          <w:szCs w:val="44"/>
          <w:lang w:val="zh-TW" w:eastAsia="zh-CN" w:bidi="ar-SA"/>
        </w:rPr>
        <w:t>关于印发二级学院党政联席会议制度（试行）</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11"/>
          <w:kern w:val="0"/>
          <w:sz w:val="44"/>
          <w:szCs w:val="44"/>
          <w:lang w:val="zh-TW" w:eastAsia="zh-CN" w:bidi="ar-SA"/>
        </w:rPr>
        <w:t>的通知</w:t>
      </w:r>
    </w:p>
    <w:p>
      <w:pPr>
        <w:spacing w:line="520" w:lineRule="exact"/>
        <w:jc w:val="center"/>
        <w:rPr>
          <w:rFonts w:hint="eastAsia" w:ascii="华文中宋" w:hAnsi="华文中宋" w:eastAsia="华文中宋"/>
          <w:b/>
          <w:bCs/>
          <w:color w:val="auto"/>
          <w:sz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各二级学院（部）党总支、直属党支部，各附属单位党组织：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上海城建职业学院二级学院党政联席会议制度（试行）</w:t>
      </w:r>
      <w:r>
        <w:rPr>
          <w:rFonts w:hint="eastAsia" w:ascii="仿宋_GB2312" w:hAnsi="宋体" w:eastAsia="仿宋_GB2312" w:cs="仿宋_GB2312"/>
          <w:sz w:val="32"/>
          <w:szCs w:val="32"/>
          <w:lang w:eastAsia="zh-CN"/>
        </w:rPr>
        <w:t>》经研究通过，现印发给你们，请遵照执行。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特此通知。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附件：</w:t>
      </w:r>
      <w:r>
        <w:rPr>
          <w:rFonts w:hint="eastAsia" w:ascii="仿宋_GB2312" w:hAnsi="宋体" w:eastAsia="仿宋_GB2312" w:cs="仿宋_GB2312"/>
          <w:sz w:val="32"/>
          <w:szCs w:val="32"/>
          <w:lang w:val="en-US" w:eastAsia="zh-CN"/>
        </w:rPr>
        <w:t>上海城建职业学院二级学院党政联席会议制度（试行）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val="zh-TW" w:eastAsia="zh-CN"/>
        </w:rPr>
        <w:t>2017年</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lang w:val="zh-TW" w:eastAsia="zh-CN"/>
        </w:rPr>
        <w:t>月</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lang w:val="zh-TW"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000000"/>
          <w:kern w:val="0"/>
          <w:sz w:val="32"/>
          <w:szCs w:val="32"/>
          <w:lang w:val="en-US" w:eastAsia="zh-CN"/>
        </w:rPr>
      </w:pPr>
      <w:bookmarkStart w:id="0" w:name="_GoBack"/>
      <w:bookmarkEnd w:id="0"/>
      <w:r>
        <w:rPr>
          <w:rFonts w:hint="eastAsia" w:ascii="仿宋_GB2312" w:hAnsi="仿宋_GB2312" w:eastAsia="仿宋_GB2312" w:cs="仿宋_GB2312"/>
          <w:color w:val="00000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zh-TW" w:eastAsia="zh-CN"/>
        </w:rPr>
      </w:pPr>
      <w:r>
        <w:rPr>
          <w:rFonts w:hint="eastAsia" w:ascii="方正小标宋简体" w:hAnsi="方正小标宋简体" w:eastAsia="方正小标宋简体" w:cs="方正小标宋简体"/>
          <w:sz w:val="36"/>
          <w:szCs w:val="36"/>
          <w:lang w:val="en-US" w:eastAsia="zh-CN"/>
        </w:rPr>
        <w:t>上海城建职业学院二级学院党政联席会议制度（试行）</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 xml:space="preserve">第一章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总</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59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第一条 </w:t>
      </w:r>
      <w:r>
        <w:rPr>
          <w:rFonts w:hint="eastAsia" w:ascii="仿宋_GB2312" w:hAnsi="仿宋_GB2312" w:eastAsia="仿宋_GB2312" w:cs="仿宋_GB2312"/>
          <w:color w:val="000000"/>
          <w:kern w:val="0"/>
          <w:sz w:val="32"/>
          <w:szCs w:val="32"/>
        </w:rPr>
        <w:t>为严格贯彻执行民主集中制，进一步健全完善二级学院党政领导班子工作机制，推进二级学院党政领导班子议事决策的民主化、科学化、规范化，根据《中华人民共和国高等教育法》《中国共产党普通高等学校基层组织工作条例》，结合学校实际，制定本会议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第二条 </w:t>
      </w:r>
      <w:r>
        <w:rPr>
          <w:rFonts w:hint="eastAsia" w:ascii="仿宋_GB2312" w:hAnsi="仿宋_GB2312" w:eastAsia="仿宋_GB2312" w:cs="仿宋_GB2312"/>
          <w:bCs/>
          <w:color w:val="000000"/>
          <w:kern w:val="0"/>
          <w:sz w:val="32"/>
          <w:szCs w:val="32"/>
        </w:rPr>
        <w:t>二级</w:t>
      </w:r>
      <w:r>
        <w:rPr>
          <w:rFonts w:hint="eastAsia" w:ascii="仿宋_GB2312" w:hAnsi="仿宋_GB2312" w:eastAsia="仿宋_GB2312" w:cs="仿宋_GB2312"/>
          <w:color w:val="000000"/>
          <w:kern w:val="0"/>
          <w:sz w:val="32"/>
          <w:szCs w:val="32"/>
        </w:rPr>
        <w:t>学院作为人才培养、学科与专业建设、科学研究、社会服务和文化传承等活动的具体组织实施单位，在</w:t>
      </w:r>
      <w:r>
        <w:rPr>
          <w:rFonts w:hint="eastAsia" w:ascii="仿宋_GB2312" w:hAnsi="仿宋_GB2312" w:eastAsia="仿宋_GB2312" w:cs="仿宋_GB2312"/>
          <w:color w:val="000000"/>
          <w:kern w:val="0"/>
          <w:sz w:val="32"/>
          <w:szCs w:val="32"/>
          <w:lang w:eastAsia="zh-CN"/>
        </w:rPr>
        <w:t>校党委领导下，在</w:t>
      </w:r>
      <w:r>
        <w:rPr>
          <w:rFonts w:hint="eastAsia" w:ascii="仿宋_GB2312" w:hAnsi="仿宋_GB2312" w:eastAsia="仿宋_GB2312" w:cs="仿宋_GB2312"/>
          <w:color w:val="000000"/>
          <w:kern w:val="0"/>
          <w:sz w:val="32"/>
          <w:szCs w:val="32"/>
        </w:rPr>
        <w:t>学校授权范围内开展自主管理。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第三条 </w:t>
      </w:r>
      <w:r>
        <w:rPr>
          <w:rFonts w:hint="eastAsia" w:ascii="仿宋_GB2312" w:hAnsi="仿宋_GB2312" w:eastAsia="仿宋_GB2312" w:cs="仿宋_GB2312"/>
          <w:bCs/>
          <w:color w:val="000000"/>
          <w:kern w:val="0"/>
          <w:sz w:val="32"/>
          <w:szCs w:val="32"/>
        </w:rPr>
        <w:t>二级</w:t>
      </w:r>
      <w:r>
        <w:rPr>
          <w:rFonts w:hint="eastAsia" w:ascii="仿宋_GB2312" w:hAnsi="仿宋_GB2312" w:eastAsia="仿宋_GB2312" w:cs="仿宋_GB2312"/>
          <w:color w:val="000000"/>
          <w:kern w:val="0"/>
          <w:sz w:val="32"/>
          <w:szCs w:val="32"/>
        </w:rPr>
        <w:t>学院实行党政分工合作、共同负责制，二级学院党（总）支部和行政班子对学院的改革、发展和稳定负有共同责任。二级学院党（总）支部要充分发挥政治核心和监督保证作用，保证党和国家的路线方针政策和学校各项决定在本学院的贯彻执行，支持学院行政领导班子和负责人在其职责范围内独立负责地开展工作。院长是二级学院行政主要负责人，对学院的教学、科研和行政事务行使管理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59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第四条 </w:t>
      </w:r>
      <w:r>
        <w:rPr>
          <w:rFonts w:hint="eastAsia" w:ascii="仿宋_GB2312" w:hAnsi="仿宋_GB2312" w:eastAsia="仿宋_GB2312" w:cs="仿宋_GB2312"/>
          <w:color w:val="000000"/>
          <w:kern w:val="0"/>
          <w:sz w:val="32"/>
          <w:szCs w:val="32"/>
        </w:rPr>
        <w:t>党政联席会议是二级学院党政职权范围内议事决策的基本制度。通过党政联席会议，讨论和决定本学院重要事项。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59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第五条 </w:t>
      </w:r>
      <w:r>
        <w:rPr>
          <w:rFonts w:hint="eastAsia" w:ascii="仿宋_GB2312" w:hAnsi="仿宋_GB2312" w:eastAsia="仿宋_GB2312" w:cs="仿宋_GB2312"/>
          <w:color w:val="000000"/>
          <w:kern w:val="0"/>
          <w:sz w:val="32"/>
          <w:szCs w:val="32"/>
        </w:rPr>
        <w:t>党政联席会议实行民主集中制，按照集体领导、民主集中、个别酝酿、会议决定的原则议事决策。</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 xml:space="preserve">第二章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议事决策范围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第六条 </w:t>
      </w:r>
      <w:r>
        <w:rPr>
          <w:rFonts w:hint="eastAsia" w:ascii="仿宋_GB2312" w:hAnsi="仿宋_GB2312" w:eastAsia="仿宋_GB2312" w:cs="仿宋_GB2312"/>
          <w:color w:val="000000"/>
          <w:kern w:val="0"/>
          <w:sz w:val="32"/>
          <w:szCs w:val="32"/>
        </w:rPr>
        <w:t>党政联席会议议事决策范围包括：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1.学习传达党和国家方针政策，学校党委、行政的决议、决定和重要会议精神，研究本学院贯彻落实上级组织各项决议、决定的措施。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2.研究确定二级学院的发展规划、年度计划、年度总结</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重要改革措施和重要规章制度。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3.研究二级学院思想政治工作、学科和专业建设、教学管理、实验实训实习建设、科研工作、学生教育管理、教育改革等工作中需要集体决定的事项。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4.研究决定党的建设和群团建设、领导班子建设、师资队伍建设和专业技术职务聘任、精神文明建设、教风学风建设、安全稳定等工作中的重大事项。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5.研究提出二级学院教学、科研、教辅、管理机构和岗位设置的建议，研究提出二级学院学术组织和专业负责人、教学科研机构负责人以及教辅和管理岗位的拟任人选，形成向学校报批或备案的意见。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6.研究决定二级学院年度经费预算</w:t>
      </w:r>
      <w:r>
        <w:rPr>
          <w:rFonts w:hint="eastAsia" w:ascii="仿宋_GB2312" w:hAnsi="仿宋_GB2312" w:eastAsia="仿宋_GB2312" w:cs="仿宋_GB2312"/>
          <w:color w:val="000000"/>
          <w:kern w:val="0"/>
          <w:sz w:val="32"/>
          <w:szCs w:val="32"/>
          <w:lang w:eastAsia="zh-CN"/>
        </w:rPr>
        <w:t>及进度安排</w:t>
      </w:r>
      <w:r>
        <w:rPr>
          <w:rFonts w:hint="eastAsia" w:ascii="仿宋_GB2312" w:hAnsi="仿宋_GB2312" w:eastAsia="仿宋_GB2312" w:cs="仿宋_GB2312"/>
          <w:color w:val="000000"/>
          <w:kern w:val="0"/>
          <w:sz w:val="32"/>
          <w:szCs w:val="32"/>
        </w:rPr>
        <w:t>、绩效工资分配、办学资源调配和预算范围内1万元以上、任何预算外资金的调配使用、设备采购等事项。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7.研究二级学院招生就业、创新创业、社会服务、对外交流与合作中需要集体决定的事项。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8.研究二级学院教职员工年度考核等第与奖惩决定，各类师生评优评奖工作中需要集体决定的事项。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9.二级学院教学、科研、管理等工作中涉及“三重一大”范围，应由党政联席会议讨论决定的重大事项。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6"/>
          <w:kern w:val="0"/>
          <w:sz w:val="32"/>
          <w:szCs w:val="32"/>
        </w:rPr>
        <w:t>10.研究本部门突发事件的应对措施和处理意见，并组织实施。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11.二级学院党政主要负责人认为需要由党政联席会议讨论决定的其</w:t>
      </w:r>
      <w:r>
        <w:rPr>
          <w:rFonts w:hint="eastAsia" w:ascii="仿宋_GB2312" w:hAnsi="仿宋_GB2312" w:eastAsia="仿宋_GB2312" w:cs="仿宋_GB2312"/>
          <w:color w:val="000000"/>
          <w:kern w:val="0"/>
          <w:sz w:val="32"/>
          <w:szCs w:val="32"/>
          <w:lang w:eastAsia="zh-CN"/>
        </w:rPr>
        <w:t>他</w:t>
      </w:r>
      <w:r>
        <w:rPr>
          <w:rFonts w:hint="eastAsia" w:ascii="仿宋_GB2312" w:hAnsi="仿宋_GB2312" w:eastAsia="仿宋_GB2312" w:cs="仿宋_GB2312"/>
          <w:color w:val="000000"/>
          <w:kern w:val="0"/>
          <w:sz w:val="32"/>
          <w:szCs w:val="32"/>
        </w:rPr>
        <w:t>重要事项。</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 xml:space="preserve">第三章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会议的组织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第七条 </w:t>
      </w:r>
      <w:r>
        <w:rPr>
          <w:rFonts w:hint="eastAsia" w:ascii="仿宋_GB2312" w:hAnsi="仿宋_GB2312" w:eastAsia="仿宋_GB2312" w:cs="仿宋_GB2312"/>
          <w:color w:val="000000"/>
          <w:kern w:val="0"/>
          <w:sz w:val="32"/>
          <w:szCs w:val="32"/>
        </w:rPr>
        <w:t>党政联席会议实行例会制，一般每两周召开一次。</w:t>
      </w:r>
      <w:r>
        <w:rPr>
          <w:rFonts w:hint="eastAsia" w:ascii="仿宋_GB2312" w:hAnsi="仿宋_GB2312" w:eastAsia="仿宋_GB2312" w:cs="仿宋_GB2312"/>
          <w:color w:val="000000"/>
          <w:spacing w:val="-6"/>
          <w:kern w:val="0"/>
          <w:sz w:val="32"/>
          <w:szCs w:val="32"/>
        </w:rPr>
        <w:t>如遇特殊情况，可由二级学院党政主要负责人商定临时召开会议。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第八条 </w:t>
      </w:r>
      <w:r>
        <w:rPr>
          <w:rFonts w:hint="eastAsia" w:ascii="仿宋_GB2312" w:hAnsi="仿宋_GB2312" w:eastAsia="仿宋_GB2312" w:cs="仿宋_GB2312"/>
          <w:color w:val="000000"/>
          <w:kern w:val="0"/>
          <w:sz w:val="32"/>
          <w:szCs w:val="32"/>
        </w:rPr>
        <w:t>党政联席会议成员由二级学院党（总）支部书记、院长、党（总）支部副书记、副院长组成。二级学院综合办公室主任列席会议。学院党建组织员、宣传员、纪检员和工会负责人、分团委书记可根据需要列席会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会议内容也可以由二级学院党政主要负责人商定需要列席会议的其他人员。讨论决定涉及教职工利益的重大事项，列席人员范围应扩大到党（总）支部委员、教代会代表等。列席人员有发言权，但没有表决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第九条 </w:t>
      </w:r>
      <w:r>
        <w:rPr>
          <w:rFonts w:hint="eastAsia" w:ascii="仿宋_GB2312" w:hAnsi="仿宋_GB2312" w:eastAsia="仿宋_GB2312" w:cs="仿宋_GB2312"/>
          <w:kern w:val="0"/>
          <w:sz w:val="32"/>
          <w:szCs w:val="32"/>
        </w:rPr>
        <w:t>党政联席会议一般由二级学院院长主持，涉及党建党务的议题由书记主持。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第十条 </w:t>
      </w:r>
      <w:r>
        <w:rPr>
          <w:rFonts w:hint="eastAsia" w:ascii="仿宋_GB2312" w:hAnsi="仿宋_GB2312" w:eastAsia="仿宋_GB2312" w:cs="仿宋_GB2312"/>
          <w:color w:val="000000"/>
          <w:kern w:val="0"/>
          <w:sz w:val="32"/>
          <w:szCs w:val="32"/>
        </w:rPr>
        <w:t>二级学院综合办公室负责党政联席会议议题和有关材料的汇总、归档；负责会议通知、会议记录等会务工作；负责整理与编发会议纪要，会议纪要由党政负责人共同签发，书面发放基本范围为党政联席会议成员，同时抄报学校办公室，电子文档可在二级学院OA系统内公开。会议记录、纪要等须妥善保管并及时存档。</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 xml:space="preserve">第四章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议题的确定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第十一条 </w:t>
      </w:r>
      <w:r>
        <w:rPr>
          <w:rFonts w:hint="eastAsia" w:ascii="仿宋_GB2312" w:hAnsi="仿宋_GB2312" w:eastAsia="仿宋_GB2312" w:cs="仿宋_GB2312"/>
          <w:color w:val="000000"/>
          <w:kern w:val="0"/>
          <w:sz w:val="32"/>
          <w:szCs w:val="32"/>
        </w:rPr>
        <w:t>党政联席会议议题应由二级学院党政主要负责人共同协商确定。党政联席会议其他成员需要提交会议讨论的议题应事先向党政主要负责人提出，由党政主要负责人协商后确定是否列入会议议题。未经党政主要负责人会前共同审定的议题，除突发性重大事件外，不得临时动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第十二条 </w:t>
      </w:r>
      <w:r>
        <w:rPr>
          <w:rFonts w:hint="eastAsia" w:ascii="仿宋_GB2312" w:hAnsi="仿宋_GB2312" w:eastAsia="仿宋_GB2312" w:cs="仿宋_GB2312"/>
          <w:color w:val="000000"/>
          <w:kern w:val="0"/>
          <w:sz w:val="32"/>
          <w:szCs w:val="32"/>
        </w:rPr>
        <w:t>党政联席会议重大事项决策前，二级学院党政主要负责人应认真磋商、充分交换意见，意见不一致的应暂缓上会，待进一步交换意见取得共识后，再提交会议讨论，必要时应向学校请示报告。凡提交党政联席会议讨论的事项，学院分管领导在会前要认真把关，重要问题应深入调查研究，广泛听取意见，对涉及多个方面的问题，应做好协调工作，取得比较成熟的意见后提交会议讨论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第十三条 </w:t>
      </w:r>
      <w:r>
        <w:rPr>
          <w:rFonts w:hint="eastAsia" w:ascii="仿宋_GB2312" w:hAnsi="仿宋_GB2312" w:eastAsia="仿宋_GB2312" w:cs="仿宋_GB2312"/>
          <w:color w:val="000000"/>
          <w:kern w:val="0"/>
          <w:sz w:val="32"/>
          <w:szCs w:val="32"/>
        </w:rPr>
        <w:t>做好会前准备工作，除临时召集外，党政联席会议的议题和有关材料应在会前告知与会人员，以便做好议事准备。议题内容主管负责人会前应充分调研，听取各方意见，提出可供选择的方案。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第十四条 </w:t>
      </w:r>
      <w:r>
        <w:rPr>
          <w:rFonts w:hint="eastAsia" w:ascii="仿宋_GB2312" w:hAnsi="仿宋_GB2312" w:eastAsia="仿宋_GB2312" w:cs="仿宋_GB2312"/>
          <w:color w:val="000000"/>
          <w:kern w:val="0"/>
          <w:sz w:val="32"/>
          <w:szCs w:val="32"/>
        </w:rPr>
        <w:t>党政联席会议在重大事项决策前，应经过必要的程序进行论证。涉及二级学院改革、发展和稳定的重大事项，涉及教职工切身利益的重要事项，决策前应广泛征询教职工的意见和建议；涉及党的建设的相关事项，决策前应由党（总）支部会议审议并形成初步意见；涉及二级学院学术发展的重大事项，决策前应由相关学术组织审议并提出书面意见。</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 xml:space="preserve">第五章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议事程序及纪律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第十五条 </w:t>
      </w:r>
      <w:r>
        <w:rPr>
          <w:rFonts w:hint="eastAsia" w:ascii="仿宋_GB2312" w:hAnsi="仿宋_GB2312" w:eastAsia="仿宋_GB2312" w:cs="仿宋_GB2312"/>
          <w:color w:val="000000"/>
          <w:kern w:val="0"/>
          <w:sz w:val="32"/>
          <w:szCs w:val="32"/>
        </w:rPr>
        <w:t>党政联席会议须有三分之二（含）以上成员到会方能召开。因故不能出席会议的，</w:t>
      </w:r>
      <w:r>
        <w:rPr>
          <w:rFonts w:hint="eastAsia" w:ascii="仿宋_GB2312" w:hAnsi="仿宋_GB2312" w:eastAsia="仿宋_GB2312" w:cs="仿宋_GB2312"/>
          <w:color w:val="000000"/>
          <w:kern w:val="0"/>
          <w:sz w:val="32"/>
          <w:szCs w:val="32"/>
          <w:lang w:eastAsia="zh-CN"/>
        </w:rPr>
        <w:t>须</w:t>
      </w:r>
      <w:r>
        <w:rPr>
          <w:rFonts w:hint="eastAsia" w:ascii="仿宋_GB2312" w:hAnsi="仿宋_GB2312" w:eastAsia="仿宋_GB2312" w:cs="仿宋_GB2312"/>
          <w:color w:val="000000"/>
          <w:kern w:val="0"/>
          <w:sz w:val="32"/>
          <w:szCs w:val="32"/>
        </w:rPr>
        <w:t>向会议主持人请假。不能出席会议的成员，对会议议题有意见和建议，可在会前以书面形式提出。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第十六条 </w:t>
      </w:r>
      <w:r>
        <w:rPr>
          <w:rFonts w:hint="eastAsia" w:ascii="仿宋_GB2312" w:hAnsi="仿宋_GB2312" w:eastAsia="仿宋_GB2312" w:cs="仿宋_GB2312"/>
          <w:color w:val="000000"/>
          <w:kern w:val="0"/>
          <w:sz w:val="32"/>
          <w:szCs w:val="32"/>
        </w:rPr>
        <w:t>党政联席会议坚持一事一议，由提出议题的成员报告情况，提出解决问题的建议和方案，出席会议的其他成员应充分发表意见并提出明确观点。会议主持人应在会议充分讨论的基础上最后发表意见，并对每一事项讨论情况进行归纳集中，根据民主集中制原则形成决议或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59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第十七条 </w:t>
      </w:r>
      <w:r>
        <w:rPr>
          <w:rFonts w:hint="eastAsia" w:ascii="仿宋_GB2312" w:hAnsi="仿宋_GB2312" w:eastAsia="仿宋_GB2312" w:cs="仿宋_GB2312"/>
          <w:color w:val="000000"/>
          <w:kern w:val="0"/>
          <w:sz w:val="32"/>
          <w:szCs w:val="32"/>
        </w:rPr>
        <w:t>党政联席会议决策重要事项，应坚持少数服从多数的原则，根据讨论事项的不同，分别采用口头、举手或无记名投票等方式进行表决。表决事项时，以超过应到会成员人数的半数同意为通过。会议决定多个事项，应逐项表决。如对讨论的议题存在重大分歧，应暂缓决策，须待会后进一步调研、论证、充分协商后再次召开党政联席会议讨论、决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第十八条 </w:t>
      </w:r>
      <w:r>
        <w:rPr>
          <w:rFonts w:hint="eastAsia" w:ascii="仿宋_GB2312" w:hAnsi="仿宋_GB2312" w:eastAsia="仿宋_GB2312" w:cs="仿宋_GB2312"/>
          <w:color w:val="000000"/>
          <w:kern w:val="0"/>
          <w:sz w:val="32"/>
          <w:szCs w:val="32"/>
        </w:rPr>
        <w:t>党政联席会议研究决定的内容，必要时应向校领导和学校有关部门报告。除需要保密的事项外，应通过一定形式向全院师生员工通报会议决定。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第十九条 </w:t>
      </w:r>
      <w:r>
        <w:rPr>
          <w:rFonts w:hint="eastAsia" w:ascii="仿宋_GB2312" w:hAnsi="仿宋_GB2312" w:eastAsia="仿宋_GB2312" w:cs="仿宋_GB2312"/>
          <w:color w:val="000000"/>
          <w:kern w:val="0"/>
          <w:sz w:val="32"/>
          <w:szCs w:val="32"/>
        </w:rPr>
        <w:t>党政联席会议议事时，凡涉及会议成员本人以及其配偶、子女、亲属的问题或其他可能影响公正的问题时，本人及有关成员应主动提出并回避。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ascii="仿宋" w:hAnsi="仿宋" w:eastAsia="仿宋" w:cs="宋体"/>
          <w:color w:val="000000"/>
          <w:kern w:val="0"/>
          <w:sz w:val="32"/>
          <w:szCs w:val="32"/>
        </w:rPr>
      </w:pPr>
      <w:r>
        <w:rPr>
          <w:rFonts w:hint="eastAsia" w:ascii="仿宋_GB2312" w:hAnsi="仿宋_GB2312" w:eastAsia="仿宋_GB2312" w:cs="仿宋_GB2312"/>
          <w:b/>
          <w:bCs/>
          <w:color w:val="000000"/>
          <w:kern w:val="0"/>
          <w:sz w:val="32"/>
          <w:szCs w:val="32"/>
        </w:rPr>
        <w:t xml:space="preserve">第二十条 </w:t>
      </w:r>
      <w:r>
        <w:rPr>
          <w:rFonts w:hint="eastAsia" w:ascii="仿宋_GB2312" w:hAnsi="仿宋_GB2312" w:eastAsia="仿宋_GB2312" w:cs="仿宋_GB2312"/>
          <w:color w:val="000000"/>
          <w:kern w:val="0"/>
          <w:sz w:val="32"/>
          <w:szCs w:val="32"/>
        </w:rPr>
        <w:t>党政联席会议讨论过程和会议记录实行保密制度，与会人员不得泄</w:t>
      </w:r>
      <w:r>
        <w:rPr>
          <w:rFonts w:hint="eastAsia" w:ascii="仿宋_GB2312" w:hAnsi="仿宋_GB2312" w:eastAsia="仿宋_GB2312" w:cs="仿宋_GB2312"/>
          <w:color w:val="000000"/>
          <w:kern w:val="0"/>
          <w:sz w:val="32"/>
          <w:szCs w:val="32"/>
          <w:lang w:eastAsia="zh-CN"/>
        </w:rPr>
        <w:t>露</w:t>
      </w:r>
      <w:r>
        <w:rPr>
          <w:rFonts w:hint="eastAsia" w:ascii="仿宋_GB2312" w:hAnsi="仿宋_GB2312" w:eastAsia="仿宋_GB2312" w:cs="仿宋_GB2312"/>
          <w:color w:val="000000"/>
          <w:kern w:val="0"/>
          <w:sz w:val="32"/>
          <w:szCs w:val="32"/>
        </w:rPr>
        <w:t>和公开。</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第六章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执行与监督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第二十一条 </w:t>
      </w:r>
      <w:r>
        <w:rPr>
          <w:rFonts w:hint="eastAsia" w:ascii="仿宋_GB2312" w:hAnsi="仿宋_GB2312" w:eastAsia="仿宋_GB2312" w:cs="仿宋_GB2312"/>
          <w:color w:val="000000"/>
          <w:kern w:val="0"/>
          <w:sz w:val="32"/>
          <w:szCs w:val="32"/>
        </w:rPr>
        <w:t>党政联席会议的决定或决议须符合上级和学校的有关精神、要求和规定，与上级和学校要求不一致时，校党委会或院长办公会有权否决相关决定和决议。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第二十二条 </w:t>
      </w:r>
      <w:r>
        <w:rPr>
          <w:rFonts w:hint="eastAsia" w:ascii="仿宋_GB2312" w:hAnsi="仿宋_GB2312" w:eastAsia="仿宋_GB2312" w:cs="仿宋_GB2312"/>
          <w:color w:val="000000"/>
          <w:kern w:val="0"/>
          <w:sz w:val="32"/>
          <w:szCs w:val="32"/>
        </w:rPr>
        <w:t>对党政联席会议的决定或决议，会议成员应按照集体的决定和各自的分工认真组织落实，并将落实情况及时向党政主要负责人和党政联席会议报告。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第二十三条 </w:t>
      </w:r>
      <w:r>
        <w:rPr>
          <w:rFonts w:hint="eastAsia" w:ascii="仿宋_GB2312" w:hAnsi="仿宋_GB2312" w:eastAsia="仿宋_GB2312" w:cs="仿宋_GB2312"/>
          <w:color w:val="000000"/>
          <w:kern w:val="0"/>
          <w:sz w:val="32"/>
          <w:szCs w:val="32"/>
        </w:rPr>
        <w:t>在情况发生变化或执行决议过程中出现新问题，不适宜或不可能按原决定、决议执行而</w:t>
      </w:r>
      <w:r>
        <w:rPr>
          <w:rFonts w:hint="eastAsia" w:ascii="仿宋_GB2312" w:hAnsi="仿宋_GB2312" w:eastAsia="仿宋_GB2312" w:cs="仿宋_GB2312"/>
          <w:color w:val="000000"/>
          <w:kern w:val="0"/>
          <w:sz w:val="32"/>
          <w:szCs w:val="32"/>
          <w:lang w:eastAsia="zh-CN"/>
        </w:rPr>
        <w:t>须</w:t>
      </w:r>
      <w:r>
        <w:rPr>
          <w:rFonts w:hint="eastAsia" w:ascii="仿宋_GB2312" w:hAnsi="仿宋_GB2312" w:eastAsia="仿宋_GB2312" w:cs="仿宋_GB2312"/>
          <w:color w:val="000000"/>
          <w:kern w:val="0"/>
          <w:sz w:val="32"/>
          <w:szCs w:val="32"/>
        </w:rPr>
        <w:t>变更、调整的，应由党政联席会议重新审议。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第二十四条 </w:t>
      </w:r>
      <w:r>
        <w:rPr>
          <w:rFonts w:hint="eastAsia" w:ascii="仿宋_GB2312" w:hAnsi="仿宋_GB2312" w:eastAsia="仿宋_GB2312" w:cs="仿宋_GB2312"/>
          <w:color w:val="000000"/>
          <w:kern w:val="0"/>
          <w:sz w:val="32"/>
          <w:szCs w:val="32"/>
        </w:rPr>
        <w:t>会议成员对党政联席会议的决定或决议有不同意见可以保留，或向联系校领导反映，但在本级或上级组织未作出改变之前必须无条件执行。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第二十五条 </w:t>
      </w:r>
      <w:r>
        <w:rPr>
          <w:rFonts w:hint="eastAsia" w:ascii="仿宋_GB2312" w:hAnsi="仿宋_GB2312" w:eastAsia="仿宋_GB2312" w:cs="仿宋_GB2312"/>
          <w:color w:val="000000"/>
          <w:kern w:val="0"/>
          <w:sz w:val="32"/>
          <w:szCs w:val="32"/>
        </w:rPr>
        <w:t>本制度执行情况纳入二级学院领导班子及其成员考核和基层党建工作责任制检查内容。各二级学院要认真开展执行情况年度自查，并自觉接受学校党委检查。对违反制度的干部，视其情节轻重给予批评教育或组织处理。</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after="159" w:afterLines="50" w:line="560" w:lineRule="exact"/>
        <w:ind w:left="0" w:leftChars="0" w:right="0" w:rightChars="0" w:firstLine="0" w:firstLineChars="0"/>
        <w:jc w:val="center"/>
        <w:textAlignment w:val="auto"/>
        <w:outlineLvl w:val="9"/>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 xml:space="preserve">第七章 </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附</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第二十六条 </w:t>
      </w:r>
      <w:r>
        <w:rPr>
          <w:rFonts w:hint="eastAsia" w:ascii="仿宋_GB2312" w:hAnsi="仿宋_GB2312" w:eastAsia="仿宋_GB2312" w:cs="仿宋_GB2312"/>
          <w:color w:val="000000"/>
          <w:kern w:val="0"/>
          <w:sz w:val="32"/>
          <w:szCs w:val="32"/>
        </w:rPr>
        <w:t>本制度适用于学校各二级学院，各二级学院也可根据本制度的精神，结合本部门实际，制定具体的实施细则。学校其</w:t>
      </w:r>
      <w:r>
        <w:rPr>
          <w:rFonts w:hint="eastAsia" w:ascii="仿宋_GB2312" w:hAnsi="仿宋_GB2312" w:eastAsia="仿宋_GB2312" w:cs="仿宋_GB2312"/>
          <w:color w:val="000000"/>
          <w:kern w:val="0"/>
          <w:sz w:val="32"/>
          <w:szCs w:val="32"/>
          <w:lang w:eastAsia="zh-CN"/>
        </w:rPr>
        <w:t>他</w:t>
      </w:r>
      <w:r>
        <w:rPr>
          <w:rFonts w:hint="eastAsia" w:ascii="仿宋_GB2312" w:hAnsi="仿宋_GB2312" w:eastAsia="仿宋_GB2312" w:cs="仿宋_GB2312"/>
          <w:color w:val="000000"/>
          <w:kern w:val="0"/>
          <w:sz w:val="32"/>
          <w:szCs w:val="32"/>
        </w:rPr>
        <w:t>二级教学、科研、教辅部门议事决策参照本制度执行。上海市建筑工程学校依据有关规定自行制定制度。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spacing w:val="-9"/>
          <w:kern w:val="0"/>
          <w:sz w:val="32"/>
          <w:szCs w:val="32"/>
        </w:rPr>
      </w:pPr>
      <w:r>
        <w:rPr>
          <w:rFonts w:hint="eastAsia" w:ascii="仿宋_GB2312" w:hAnsi="仿宋_GB2312" w:eastAsia="仿宋_GB2312" w:cs="仿宋_GB2312"/>
          <w:b/>
          <w:bCs/>
          <w:color w:val="000000"/>
          <w:spacing w:val="-11"/>
          <w:kern w:val="0"/>
          <w:sz w:val="32"/>
          <w:szCs w:val="32"/>
        </w:rPr>
        <w:t xml:space="preserve">第二十七条 </w:t>
      </w:r>
      <w:r>
        <w:rPr>
          <w:rFonts w:hint="eastAsia" w:ascii="仿宋_GB2312" w:hAnsi="仿宋_GB2312" w:eastAsia="仿宋_GB2312" w:cs="仿宋_GB2312"/>
          <w:color w:val="000000"/>
          <w:spacing w:val="-9"/>
          <w:kern w:val="0"/>
          <w:sz w:val="32"/>
          <w:szCs w:val="32"/>
        </w:rPr>
        <w:t>本制度由</w:t>
      </w:r>
      <w:r>
        <w:rPr>
          <w:rFonts w:hint="eastAsia" w:ascii="仿宋_GB2312" w:hAnsi="仿宋_GB2312" w:eastAsia="仿宋_GB2312" w:cs="仿宋_GB2312"/>
          <w:spacing w:val="-9"/>
          <w:sz w:val="32"/>
          <w:szCs w:val="32"/>
        </w:rPr>
        <w:t>中共上海城建职业学院委员会</w:t>
      </w:r>
      <w:r>
        <w:rPr>
          <w:rFonts w:hint="eastAsia" w:ascii="仿宋_GB2312" w:hAnsi="仿宋_GB2312" w:eastAsia="仿宋_GB2312" w:cs="仿宋_GB2312"/>
          <w:color w:val="000000"/>
          <w:spacing w:val="-9"/>
          <w:kern w:val="0"/>
          <w:sz w:val="32"/>
          <w:szCs w:val="32"/>
        </w:rPr>
        <w:t>负责解释。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02"/>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第二十八条 </w:t>
      </w:r>
      <w:r>
        <w:rPr>
          <w:rFonts w:hint="eastAsia" w:ascii="仿宋_GB2312" w:hAnsi="仿宋_GB2312" w:eastAsia="仿宋_GB2312" w:cs="仿宋_GB2312"/>
          <w:color w:val="000000"/>
          <w:kern w:val="0"/>
          <w:sz w:val="32"/>
          <w:szCs w:val="32"/>
        </w:rPr>
        <w:t>本制度由学校党委会审议通过，自发布之日起施行。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tbl>
      <w:tblPr>
        <w:tblStyle w:val="9"/>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106"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宋体" w:eastAsia="仿宋_GB2312" w:cs="仿宋_GB2312"/>
                <w:sz w:val="32"/>
                <w:szCs w:val="32"/>
                <w:vertAlign w:val="baseline"/>
                <w:lang w:val="zh-TW" w:eastAsia="zh-CN"/>
              </w:rPr>
            </w:pPr>
            <w:r>
              <w:rPr>
                <w:rFonts w:hint="eastAsia" w:ascii="仿宋_GB2312" w:hAnsi="宋体" w:eastAsia="仿宋_GB2312" w:cs="仿宋_GB2312"/>
                <w:sz w:val="28"/>
                <w:szCs w:val="28"/>
                <w:vertAlign w:val="baseline"/>
                <w:lang w:val="zh-TW" w:eastAsia="zh-CN"/>
              </w:rPr>
              <w:t>抄送：中共上海市建筑工程学校委员会。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06"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80" w:lineRule="exact"/>
              <w:ind w:right="0" w:rightChars="0" w:firstLine="280" w:firstLineChars="100"/>
              <w:jc w:val="both"/>
              <w:textAlignment w:val="auto"/>
              <w:outlineLvl w:val="9"/>
              <w:rPr>
                <w:rFonts w:hint="eastAsia" w:ascii="仿宋_GB2312" w:hAnsi="宋体" w:eastAsia="仿宋_GB2312" w:cs="仿宋_GB2312"/>
                <w:sz w:val="32"/>
                <w:szCs w:val="32"/>
                <w:vertAlign w:val="baseline"/>
                <w:lang w:val="zh-TW" w:eastAsia="zh-CN"/>
              </w:rPr>
            </w:pP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15</w:t>
            </w:r>
            <w:r>
              <w:rPr>
                <w:rFonts w:hint="eastAsia" w:asci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04C000" w:usb3="00000000" w:csb0="00000001" w:csb1="4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46825"/>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75CC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1A5E"/>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171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27B5"/>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4E6997"/>
    <w:rsid w:val="01903916"/>
    <w:rsid w:val="01B648E9"/>
    <w:rsid w:val="01DE3914"/>
    <w:rsid w:val="01F16CD4"/>
    <w:rsid w:val="01F47420"/>
    <w:rsid w:val="01FF43C6"/>
    <w:rsid w:val="02091E5F"/>
    <w:rsid w:val="02094819"/>
    <w:rsid w:val="021B7E32"/>
    <w:rsid w:val="023D36AA"/>
    <w:rsid w:val="02555FD3"/>
    <w:rsid w:val="025D1086"/>
    <w:rsid w:val="02815237"/>
    <w:rsid w:val="028A397C"/>
    <w:rsid w:val="02B603AD"/>
    <w:rsid w:val="02D53E85"/>
    <w:rsid w:val="02E03757"/>
    <w:rsid w:val="02F431BE"/>
    <w:rsid w:val="032E6F33"/>
    <w:rsid w:val="033C5679"/>
    <w:rsid w:val="0369360B"/>
    <w:rsid w:val="0388092B"/>
    <w:rsid w:val="03983D84"/>
    <w:rsid w:val="03BE0F50"/>
    <w:rsid w:val="03C15A38"/>
    <w:rsid w:val="03C949A3"/>
    <w:rsid w:val="03DA5EA2"/>
    <w:rsid w:val="03EE6D29"/>
    <w:rsid w:val="04011EFF"/>
    <w:rsid w:val="04173B36"/>
    <w:rsid w:val="04597357"/>
    <w:rsid w:val="047F1391"/>
    <w:rsid w:val="04966188"/>
    <w:rsid w:val="04C07575"/>
    <w:rsid w:val="04D77ED9"/>
    <w:rsid w:val="04EA4B39"/>
    <w:rsid w:val="04FA2C53"/>
    <w:rsid w:val="05110CD2"/>
    <w:rsid w:val="051E7DD5"/>
    <w:rsid w:val="052866C9"/>
    <w:rsid w:val="052C5163"/>
    <w:rsid w:val="05491216"/>
    <w:rsid w:val="05494D6E"/>
    <w:rsid w:val="054A101E"/>
    <w:rsid w:val="05576A39"/>
    <w:rsid w:val="05894A16"/>
    <w:rsid w:val="059F376E"/>
    <w:rsid w:val="05CA14D8"/>
    <w:rsid w:val="064101EF"/>
    <w:rsid w:val="06631CB8"/>
    <w:rsid w:val="06697757"/>
    <w:rsid w:val="066C0A3E"/>
    <w:rsid w:val="06805F14"/>
    <w:rsid w:val="068F044B"/>
    <w:rsid w:val="06921FCB"/>
    <w:rsid w:val="069231DB"/>
    <w:rsid w:val="06C02C32"/>
    <w:rsid w:val="06C97189"/>
    <w:rsid w:val="06F74B03"/>
    <w:rsid w:val="071F5DED"/>
    <w:rsid w:val="07203A48"/>
    <w:rsid w:val="07321829"/>
    <w:rsid w:val="07326077"/>
    <w:rsid w:val="073B3CD2"/>
    <w:rsid w:val="07451062"/>
    <w:rsid w:val="07634FE7"/>
    <w:rsid w:val="076611BB"/>
    <w:rsid w:val="07775069"/>
    <w:rsid w:val="077965D0"/>
    <w:rsid w:val="07940CDC"/>
    <w:rsid w:val="07AA19E0"/>
    <w:rsid w:val="07C31C06"/>
    <w:rsid w:val="07C42E96"/>
    <w:rsid w:val="07F901A3"/>
    <w:rsid w:val="08533219"/>
    <w:rsid w:val="08566B6D"/>
    <w:rsid w:val="08873AE6"/>
    <w:rsid w:val="088F0251"/>
    <w:rsid w:val="08B50E63"/>
    <w:rsid w:val="08C971D5"/>
    <w:rsid w:val="08CB0EDB"/>
    <w:rsid w:val="08E65AB4"/>
    <w:rsid w:val="09127A90"/>
    <w:rsid w:val="092F356F"/>
    <w:rsid w:val="09320382"/>
    <w:rsid w:val="0953191E"/>
    <w:rsid w:val="095C7D95"/>
    <w:rsid w:val="096273D2"/>
    <w:rsid w:val="097874AD"/>
    <w:rsid w:val="09AB2A4E"/>
    <w:rsid w:val="0A333B7A"/>
    <w:rsid w:val="0A38732A"/>
    <w:rsid w:val="0A4532ED"/>
    <w:rsid w:val="0A580E17"/>
    <w:rsid w:val="0A6B57B1"/>
    <w:rsid w:val="0A752838"/>
    <w:rsid w:val="0AC96E56"/>
    <w:rsid w:val="0ADA2418"/>
    <w:rsid w:val="0ADD4CE9"/>
    <w:rsid w:val="0AFB6211"/>
    <w:rsid w:val="0B05375F"/>
    <w:rsid w:val="0B1C1BFA"/>
    <w:rsid w:val="0B1D15C1"/>
    <w:rsid w:val="0B46173E"/>
    <w:rsid w:val="0B6C2A4A"/>
    <w:rsid w:val="0B8243FF"/>
    <w:rsid w:val="0B885828"/>
    <w:rsid w:val="0BA40604"/>
    <w:rsid w:val="0BA70DFB"/>
    <w:rsid w:val="0BB534C5"/>
    <w:rsid w:val="0BD6731D"/>
    <w:rsid w:val="0C1D6D66"/>
    <w:rsid w:val="0C3658DC"/>
    <w:rsid w:val="0C423CBA"/>
    <w:rsid w:val="0C453E4B"/>
    <w:rsid w:val="0C4B2AEB"/>
    <w:rsid w:val="0C570C33"/>
    <w:rsid w:val="0C7B5984"/>
    <w:rsid w:val="0CB32A72"/>
    <w:rsid w:val="0CD70117"/>
    <w:rsid w:val="0CFA1A8B"/>
    <w:rsid w:val="0D277E19"/>
    <w:rsid w:val="0D395FE5"/>
    <w:rsid w:val="0DE71FD0"/>
    <w:rsid w:val="0E29783A"/>
    <w:rsid w:val="0E2B0566"/>
    <w:rsid w:val="0E334961"/>
    <w:rsid w:val="0E442D6C"/>
    <w:rsid w:val="0E5933C0"/>
    <w:rsid w:val="0E606E89"/>
    <w:rsid w:val="0E737DD3"/>
    <w:rsid w:val="0E8C5DA8"/>
    <w:rsid w:val="0E953ED9"/>
    <w:rsid w:val="0E9A7A68"/>
    <w:rsid w:val="0EC4435E"/>
    <w:rsid w:val="0ED6662A"/>
    <w:rsid w:val="0EE009CF"/>
    <w:rsid w:val="0EE4275E"/>
    <w:rsid w:val="0F3522BD"/>
    <w:rsid w:val="0F5069A7"/>
    <w:rsid w:val="0F5A6FCB"/>
    <w:rsid w:val="0F786410"/>
    <w:rsid w:val="0F98337A"/>
    <w:rsid w:val="0FD30983"/>
    <w:rsid w:val="0FF04027"/>
    <w:rsid w:val="0FF81473"/>
    <w:rsid w:val="101038E7"/>
    <w:rsid w:val="101146DD"/>
    <w:rsid w:val="10405CB7"/>
    <w:rsid w:val="10672424"/>
    <w:rsid w:val="107345DD"/>
    <w:rsid w:val="107C34F5"/>
    <w:rsid w:val="107D63AF"/>
    <w:rsid w:val="108E6E48"/>
    <w:rsid w:val="108F4FE6"/>
    <w:rsid w:val="10B764E9"/>
    <w:rsid w:val="10B93120"/>
    <w:rsid w:val="10C32382"/>
    <w:rsid w:val="10EF10C7"/>
    <w:rsid w:val="1113118C"/>
    <w:rsid w:val="11364527"/>
    <w:rsid w:val="11375A5D"/>
    <w:rsid w:val="11386775"/>
    <w:rsid w:val="116C5E48"/>
    <w:rsid w:val="119C51F0"/>
    <w:rsid w:val="11B81678"/>
    <w:rsid w:val="11E1192A"/>
    <w:rsid w:val="121F3368"/>
    <w:rsid w:val="12DA6ADD"/>
    <w:rsid w:val="12FC3644"/>
    <w:rsid w:val="13337396"/>
    <w:rsid w:val="135D1E41"/>
    <w:rsid w:val="136B1F2A"/>
    <w:rsid w:val="138119D7"/>
    <w:rsid w:val="13825DA1"/>
    <w:rsid w:val="13973AB3"/>
    <w:rsid w:val="139A32B7"/>
    <w:rsid w:val="139F0CB6"/>
    <w:rsid w:val="13D30FDB"/>
    <w:rsid w:val="13D455A1"/>
    <w:rsid w:val="13E45227"/>
    <w:rsid w:val="140C72B3"/>
    <w:rsid w:val="141C258C"/>
    <w:rsid w:val="143C7C5A"/>
    <w:rsid w:val="143F5021"/>
    <w:rsid w:val="1459426A"/>
    <w:rsid w:val="14937A34"/>
    <w:rsid w:val="14A41357"/>
    <w:rsid w:val="14AC2B6E"/>
    <w:rsid w:val="14B51B45"/>
    <w:rsid w:val="14C5560F"/>
    <w:rsid w:val="14E47780"/>
    <w:rsid w:val="14F7525F"/>
    <w:rsid w:val="15461D24"/>
    <w:rsid w:val="155D11E3"/>
    <w:rsid w:val="15662E0C"/>
    <w:rsid w:val="157355FD"/>
    <w:rsid w:val="158979B4"/>
    <w:rsid w:val="15B361F3"/>
    <w:rsid w:val="15D478AC"/>
    <w:rsid w:val="15FF0065"/>
    <w:rsid w:val="16012F4A"/>
    <w:rsid w:val="16775ED1"/>
    <w:rsid w:val="1678050D"/>
    <w:rsid w:val="16BB2A07"/>
    <w:rsid w:val="16C50E8A"/>
    <w:rsid w:val="16EB7FB2"/>
    <w:rsid w:val="17042B00"/>
    <w:rsid w:val="17214153"/>
    <w:rsid w:val="175D5642"/>
    <w:rsid w:val="17A370A5"/>
    <w:rsid w:val="17A70685"/>
    <w:rsid w:val="17AB23FE"/>
    <w:rsid w:val="17AF0CA5"/>
    <w:rsid w:val="17B50682"/>
    <w:rsid w:val="17B65D47"/>
    <w:rsid w:val="17C973BA"/>
    <w:rsid w:val="17DC3982"/>
    <w:rsid w:val="17E558EE"/>
    <w:rsid w:val="17F92D20"/>
    <w:rsid w:val="180B7A6A"/>
    <w:rsid w:val="18B840DB"/>
    <w:rsid w:val="18CD00AA"/>
    <w:rsid w:val="18CE1101"/>
    <w:rsid w:val="191108A0"/>
    <w:rsid w:val="19232463"/>
    <w:rsid w:val="195219B2"/>
    <w:rsid w:val="196642CB"/>
    <w:rsid w:val="19710CDF"/>
    <w:rsid w:val="1972018D"/>
    <w:rsid w:val="19772F4E"/>
    <w:rsid w:val="19D0647F"/>
    <w:rsid w:val="1A17583F"/>
    <w:rsid w:val="1A2B6738"/>
    <w:rsid w:val="1A414571"/>
    <w:rsid w:val="1A677B62"/>
    <w:rsid w:val="1A68299B"/>
    <w:rsid w:val="1A6C6D26"/>
    <w:rsid w:val="1A9A3F87"/>
    <w:rsid w:val="1AB2280C"/>
    <w:rsid w:val="1AD564FE"/>
    <w:rsid w:val="1AE94B2B"/>
    <w:rsid w:val="1AF6304D"/>
    <w:rsid w:val="1B0D0003"/>
    <w:rsid w:val="1B207E2C"/>
    <w:rsid w:val="1B2C03C1"/>
    <w:rsid w:val="1B306719"/>
    <w:rsid w:val="1B491688"/>
    <w:rsid w:val="1B710216"/>
    <w:rsid w:val="1B764A4A"/>
    <w:rsid w:val="1B782BBC"/>
    <w:rsid w:val="1B83290D"/>
    <w:rsid w:val="1B916D0D"/>
    <w:rsid w:val="1B9B4AC8"/>
    <w:rsid w:val="1C1A1B49"/>
    <w:rsid w:val="1C1C18D8"/>
    <w:rsid w:val="1C257C03"/>
    <w:rsid w:val="1C2908D3"/>
    <w:rsid w:val="1C3041C7"/>
    <w:rsid w:val="1C46397D"/>
    <w:rsid w:val="1C8D1684"/>
    <w:rsid w:val="1CA3681D"/>
    <w:rsid w:val="1CCA2320"/>
    <w:rsid w:val="1CCB4005"/>
    <w:rsid w:val="1CDA04AE"/>
    <w:rsid w:val="1CF06E04"/>
    <w:rsid w:val="1D0A03B8"/>
    <w:rsid w:val="1D1323DD"/>
    <w:rsid w:val="1D4F6781"/>
    <w:rsid w:val="1D7C2182"/>
    <w:rsid w:val="1D867789"/>
    <w:rsid w:val="1D9B2AED"/>
    <w:rsid w:val="1DB04802"/>
    <w:rsid w:val="1DB67E1C"/>
    <w:rsid w:val="1DE35F7A"/>
    <w:rsid w:val="1DF4039C"/>
    <w:rsid w:val="1DFC5365"/>
    <w:rsid w:val="1E495B3F"/>
    <w:rsid w:val="1E511C79"/>
    <w:rsid w:val="1EDF7933"/>
    <w:rsid w:val="1F0409D2"/>
    <w:rsid w:val="1F525F43"/>
    <w:rsid w:val="1F683A64"/>
    <w:rsid w:val="1F754B05"/>
    <w:rsid w:val="1F8D703F"/>
    <w:rsid w:val="1F8E333A"/>
    <w:rsid w:val="1FA72FE8"/>
    <w:rsid w:val="1FDE552F"/>
    <w:rsid w:val="20031B49"/>
    <w:rsid w:val="200E4D84"/>
    <w:rsid w:val="2013172C"/>
    <w:rsid w:val="20225398"/>
    <w:rsid w:val="202E3A33"/>
    <w:rsid w:val="20615D5D"/>
    <w:rsid w:val="20953AAF"/>
    <w:rsid w:val="20E71CB9"/>
    <w:rsid w:val="20EB339D"/>
    <w:rsid w:val="20F61C6B"/>
    <w:rsid w:val="21351DA4"/>
    <w:rsid w:val="2148113D"/>
    <w:rsid w:val="21643152"/>
    <w:rsid w:val="21806AAE"/>
    <w:rsid w:val="218E29E1"/>
    <w:rsid w:val="219C6F57"/>
    <w:rsid w:val="21B71847"/>
    <w:rsid w:val="21CA51C2"/>
    <w:rsid w:val="21CD2369"/>
    <w:rsid w:val="21D47AD7"/>
    <w:rsid w:val="220364DA"/>
    <w:rsid w:val="22051956"/>
    <w:rsid w:val="222E7A46"/>
    <w:rsid w:val="225F08FF"/>
    <w:rsid w:val="226064FA"/>
    <w:rsid w:val="226122E1"/>
    <w:rsid w:val="22627241"/>
    <w:rsid w:val="227817F2"/>
    <w:rsid w:val="22A76036"/>
    <w:rsid w:val="22B05FAB"/>
    <w:rsid w:val="22DF6454"/>
    <w:rsid w:val="22E32C7E"/>
    <w:rsid w:val="22EE5005"/>
    <w:rsid w:val="2300045F"/>
    <w:rsid w:val="231873D8"/>
    <w:rsid w:val="23226AE2"/>
    <w:rsid w:val="23284AB3"/>
    <w:rsid w:val="239D2DB7"/>
    <w:rsid w:val="23B33E7F"/>
    <w:rsid w:val="23C41A0C"/>
    <w:rsid w:val="23F36556"/>
    <w:rsid w:val="23F436B6"/>
    <w:rsid w:val="23FA1004"/>
    <w:rsid w:val="2433477A"/>
    <w:rsid w:val="246D3EB6"/>
    <w:rsid w:val="248443FB"/>
    <w:rsid w:val="2488166B"/>
    <w:rsid w:val="24A465B7"/>
    <w:rsid w:val="24ED03FD"/>
    <w:rsid w:val="24F154D5"/>
    <w:rsid w:val="254F2011"/>
    <w:rsid w:val="25517D64"/>
    <w:rsid w:val="258C56B5"/>
    <w:rsid w:val="25B30EED"/>
    <w:rsid w:val="25B43FD1"/>
    <w:rsid w:val="25BC41E0"/>
    <w:rsid w:val="25BE1FD1"/>
    <w:rsid w:val="25C06807"/>
    <w:rsid w:val="25CB5C91"/>
    <w:rsid w:val="25DE1892"/>
    <w:rsid w:val="25E13F49"/>
    <w:rsid w:val="25E93CC2"/>
    <w:rsid w:val="262931AD"/>
    <w:rsid w:val="263C6755"/>
    <w:rsid w:val="263D3974"/>
    <w:rsid w:val="263E3A39"/>
    <w:rsid w:val="2651394E"/>
    <w:rsid w:val="26813BBD"/>
    <w:rsid w:val="274241CA"/>
    <w:rsid w:val="27443310"/>
    <w:rsid w:val="27756136"/>
    <w:rsid w:val="27816304"/>
    <w:rsid w:val="2799658F"/>
    <w:rsid w:val="279A3DB9"/>
    <w:rsid w:val="27FF2DF3"/>
    <w:rsid w:val="280E1F3D"/>
    <w:rsid w:val="281357EC"/>
    <w:rsid w:val="282367FE"/>
    <w:rsid w:val="28300B01"/>
    <w:rsid w:val="283C42C8"/>
    <w:rsid w:val="285B6726"/>
    <w:rsid w:val="28666A5D"/>
    <w:rsid w:val="288C323B"/>
    <w:rsid w:val="28D05F45"/>
    <w:rsid w:val="28D45DFF"/>
    <w:rsid w:val="28D96C8E"/>
    <w:rsid w:val="28E412A3"/>
    <w:rsid w:val="28FA6A6A"/>
    <w:rsid w:val="293D22EF"/>
    <w:rsid w:val="29603E28"/>
    <w:rsid w:val="29694741"/>
    <w:rsid w:val="2979341C"/>
    <w:rsid w:val="29980CC4"/>
    <w:rsid w:val="29B72EFB"/>
    <w:rsid w:val="29F74D4B"/>
    <w:rsid w:val="2A2F01FC"/>
    <w:rsid w:val="2A5E2AC2"/>
    <w:rsid w:val="2A6172A2"/>
    <w:rsid w:val="2A623566"/>
    <w:rsid w:val="2A63466D"/>
    <w:rsid w:val="2A9449BA"/>
    <w:rsid w:val="2AB30BD5"/>
    <w:rsid w:val="2ACF7A73"/>
    <w:rsid w:val="2AD953C4"/>
    <w:rsid w:val="2B007BFB"/>
    <w:rsid w:val="2B165D98"/>
    <w:rsid w:val="2B1D1D1B"/>
    <w:rsid w:val="2B240446"/>
    <w:rsid w:val="2B256205"/>
    <w:rsid w:val="2B3354B9"/>
    <w:rsid w:val="2B533FC3"/>
    <w:rsid w:val="2B6F6FA6"/>
    <w:rsid w:val="2B8A6B3F"/>
    <w:rsid w:val="2B8E08B5"/>
    <w:rsid w:val="2B933C49"/>
    <w:rsid w:val="2BA34500"/>
    <w:rsid w:val="2BD85DFB"/>
    <w:rsid w:val="2BE00775"/>
    <w:rsid w:val="2CC27A02"/>
    <w:rsid w:val="2CC3667A"/>
    <w:rsid w:val="2CD712E9"/>
    <w:rsid w:val="2D0D3555"/>
    <w:rsid w:val="2D133ADB"/>
    <w:rsid w:val="2D276510"/>
    <w:rsid w:val="2D3453E6"/>
    <w:rsid w:val="2D351D6E"/>
    <w:rsid w:val="2D531344"/>
    <w:rsid w:val="2DB76D2C"/>
    <w:rsid w:val="2E540E20"/>
    <w:rsid w:val="2E695359"/>
    <w:rsid w:val="2E8203DE"/>
    <w:rsid w:val="2E8E43EA"/>
    <w:rsid w:val="2EBF1FF0"/>
    <w:rsid w:val="2EC17B9C"/>
    <w:rsid w:val="2EE23D6F"/>
    <w:rsid w:val="2EEB598D"/>
    <w:rsid w:val="2EF755C2"/>
    <w:rsid w:val="2F0A1BEC"/>
    <w:rsid w:val="2F1E1054"/>
    <w:rsid w:val="2F453D27"/>
    <w:rsid w:val="2F62105C"/>
    <w:rsid w:val="2F916DEE"/>
    <w:rsid w:val="2FAA49F1"/>
    <w:rsid w:val="2FB205F3"/>
    <w:rsid w:val="2FD941B0"/>
    <w:rsid w:val="2FDC7DF5"/>
    <w:rsid w:val="2FDF4F47"/>
    <w:rsid w:val="2FF57A2D"/>
    <w:rsid w:val="30305AED"/>
    <w:rsid w:val="30577122"/>
    <w:rsid w:val="305A2899"/>
    <w:rsid w:val="307F6459"/>
    <w:rsid w:val="30A53463"/>
    <w:rsid w:val="30B144E2"/>
    <w:rsid w:val="31254676"/>
    <w:rsid w:val="31341C47"/>
    <w:rsid w:val="31471E68"/>
    <w:rsid w:val="3160701C"/>
    <w:rsid w:val="31645C96"/>
    <w:rsid w:val="318C225C"/>
    <w:rsid w:val="31B40AFA"/>
    <w:rsid w:val="31B666DD"/>
    <w:rsid w:val="31BC7D7C"/>
    <w:rsid w:val="31C13891"/>
    <w:rsid w:val="31C7500A"/>
    <w:rsid w:val="31CC6A09"/>
    <w:rsid w:val="31D67814"/>
    <w:rsid w:val="31EA4BBA"/>
    <w:rsid w:val="31EC1674"/>
    <w:rsid w:val="322A5027"/>
    <w:rsid w:val="32816530"/>
    <w:rsid w:val="32FF4182"/>
    <w:rsid w:val="334A44E1"/>
    <w:rsid w:val="33631793"/>
    <w:rsid w:val="33A1247C"/>
    <w:rsid w:val="33A25C94"/>
    <w:rsid w:val="33AF66E4"/>
    <w:rsid w:val="33C64ACD"/>
    <w:rsid w:val="33F44ECD"/>
    <w:rsid w:val="33FB1398"/>
    <w:rsid w:val="340F339D"/>
    <w:rsid w:val="34157183"/>
    <w:rsid w:val="342901C5"/>
    <w:rsid w:val="34407D9E"/>
    <w:rsid w:val="34540987"/>
    <w:rsid w:val="34580C5A"/>
    <w:rsid w:val="348005D2"/>
    <w:rsid w:val="349C2792"/>
    <w:rsid w:val="34BA0FA5"/>
    <w:rsid w:val="34BE4DBC"/>
    <w:rsid w:val="34C9367D"/>
    <w:rsid w:val="34EB04A2"/>
    <w:rsid w:val="34FF704D"/>
    <w:rsid w:val="35063740"/>
    <w:rsid w:val="35334378"/>
    <w:rsid w:val="353F708F"/>
    <w:rsid w:val="354E00BC"/>
    <w:rsid w:val="35511204"/>
    <w:rsid w:val="35610897"/>
    <w:rsid w:val="358B34EA"/>
    <w:rsid w:val="359907F1"/>
    <w:rsid w:val="35A85277"/>
    <w:rsid w:val="35BF2E1D"/>
    <w:rsid w:val="35C40763"/>
    <w:rsid w:val="35ED1B0C"/>
    <w:rsid w:val="36074ABB"/>
    <w:rsid w:val="3613687D"/>
    <w:rsid w:val="3626364E"/>
    <w:rsid w:val="362646DA"/>
    <w:rsid w:val="36356564"/>
    <w:rsid w:val="363A7F70"/>
    <w:rsid w:val="368C0AF8"/>
    <w:rsid w:val="3698225D"/>
    <w:rsid w:val="36A26A34"/>
    <w:rsid w:val="36B6268C"/>
    <w:rsid w:val="36D45E44"/>
    <w:rsid w:val="36FC4E60"/>
    <w:rsid w:val="36FD719E"/>
    <w:rsid w:val="371C44E5"/>
    <w:rsid w:val="37452D95"/>
    <w:rsid w:val="37494C6F"/>
    <w:rsid w:val="37745B3B"/>
    <w:rsid w:val="37837B33"/>
    <w:rsid w:val="37973842"/>
    <w:rsid w:val="379858D5"/>
    <w:rsid w:val="37AA6D9E"/>
    <w:rsid w:val="380071C0"/>
    <w:rsid w:val="381002B7"/>
    <w:rsid w:val="38270A18"/>
    <w:rsid w:val="38333820"/>
    <w:rsid w:val="384212C0"/>
    <w:rsid w:val="38453C2A"/>
    <w:rsid w:val="3878793A"/>
    <w:rsid w:val="38796D6A"/>
    <w:rsid w:val="389079C7"/>
    <w:rsid w:val="38CD024D"/>
    <w:rsid w:val="38DD6134"/>
    <w:rsid w:val="38F0328E"/>
    <w:rsid w:val="38F27825"/>
    <w:rsid w:val="390372E3"/>
    <w:rsid w:val="392A0DEE"/>
    <w:rsid w:val="39521EFD"/>
    <w:rsid w:val="399A7E8A"/>
    <w:rsid w:val="39AA6F8C"/>
    <w:rsid w:val="39BC167C"/>
    <w:rsid w:val="3A3B1958"/>
    <w:rsid w:val="3A407B0F"/>
    <w:rsid w:val="3A5A61FB"/>
    <w:rsid w:val="3A5D01FE"/>
    <w:rsid w:val="3A5D3AF8"/>
    <w:rsid w:val="3A5F5FCE"/>
    <w:rsid w:val="3A712F19"/>
    <w:rsid w:val="3A7844F3"/>
    <w:rsid w:val="3A7F1372"/>
    <w:rsid w:val="3A9777F8"/>
    <w:rsid w:val="3AA10AF4"/>
    <w:rsid w:val="3AB3086B"/>
    <w:rsid w:val="3AF850C7"/>
    <w:rsid w:val="3B0A0994"/>
    <w:rsid w:val="3B5A1CAD"/>
    <w:rsid w:val="3B6E4D07"/>
    <w:rsid w:val="3B840608"/>
    <w:rsid w:val="3BA51882"/>
    <w:rsid w:val="3BAB2C0A"/>
    <w:rsid w:val="3BBC3E5F"/>
    <w:rsid w:val="3BEC3999"/>
    <w:rsid w:val="3C0E7D33"/>
    <w:rsid w:val="3C142FB2"/>
    <w:rsid w:val="3CB829D8"/>
    <w:rsid w:val="3CC83F61"/>
    <w:rsid w:val="3CE75A63"/>
    <w:rsid w:val="3CEC6BBC"/>
    <w:rsid w:val="3CF27896"/>
    <w:rsid w:val="3CF44482"/>
    <w:rsid w:val="3CF60293"/>
    <w:rsid w:val="3D066515"/>
    <w:rsid w:val="3D486763"/>
    <w:rsid w:val="3D5C004B"/>
    <w:rsid w:val="3D631DD6"/>
    <w:rsid w:val="3D890182"/>
    <w:rsid w:val="3D984771"/>
    <w:rsid w:val="3DAF7294"/>
    <w:rsid w:val="3DBD35D7"/>
    <w:rsid w:val="3DCA6E67"/>
    <w:rsid w:val="3DE64829"/>
    <w:rsid w:val="3E15714A"/>
    <w:rsid w:val="3E2F6239"/>
    <w:rsid w:val="3E3A4F5E"/>
    <w:rsid w:val="3E695257"/>
    <w:rsid w:val="3E9B4946"/>
    <w:rsid w:val="3F073319"/>
    <w:rsid w:val="3F141747"/>
    <w:rsid w:val="3F1A1EB0"/>
    <w:rsid w:val="3F3260C4"/>
    <w:rsid w:val="3F427EA9"/>
    <w:rsid w:val="3F58194A"/>
    <w:rsid w:val="3F7D5B92"/>
    <w:rsid w:val="3F9870E4"/>
    <w:rsid w:val="3FA7687C"/>
    <w:rsid w:val="3FBE36BD"/>
    <w:rsid w:val="3FC307B1"/>
    <w:rsid w:val="3FC47516"/>
    <w:rsid w:val="3FF61C1C"/>
    <w:rsid w:val="3FF914AB"/>
    <w:rsid w:val="40200A3B"/>
    <w:rsid w:val="402B7EA5"/>
    <w:rsid w:val="403A10D0"/>
    <w:rsid w:val="404F4188"/>
    <w:rsid w:val="40585CA4"/>
    <w:rsid w:val="405C470B"/>
    <w:rsid w:val="409A703A"/>
    <w:rsid w:val="40B25812"/>
    <w:rsid w:val="40BA35FF"/>
    <w:rsid w:val="40BF2482"/>
    <w:rsid w:val="40EE5CB8"/>
    <w:rsid w:val="40F849D3"/>
    <w:rsid w:val="410B38F6"/>
    <w:rsid w:val="41317FBC"/>
    <w:rsid w:val="413C7A42"/>
    <w:rsid w:val="4146384D"/>
    <w:rsid w:val="41723728"/>
    <w:rsid w:val="417569B7"/>
    <w:rsid w:val="418658B3"/>
    <w:rsid w:val="41C94F6B"/>
    <w:rsid w:val="423B3B37"/>
    <w:rsid w:val="424E712B"/>
    <w:rsid w:val="42650651"/>
    <w:rsid w:val="426760CF"/>
    <w:rsid w:val="42A422BF"/>
    <w:rsid w:val="42B31168"/>
    <w:rsid w:val="42B53F01"/>
    <w:rsid w:val="42E2734D"/>
    <w:rsid w:val="43022E6F"/>
    <w:rsid w:val="432425C4"/>
    <w:rsid w:val="433D36CA"/>
    <w:rsid w:val="43537080"/>
    <w:rsid w:val="435835EB"/>
    <w:rsid w:val="43601BFD"/>
    <w:rsid w:val="43A7080B"/>
    <w:rsid w:val="43B56098"/>
    <w:rsid w:val="43C705C3"/>
    <w:rsid w:val="43DC2620"/>
    <w:rsid w:val="43E7015F"/>
    <w:rsid w:val="44604950"/>
    <w:rsid w:val="446E078E"/>
    <w:rsid w:val="44760212"/>
    <w:rsid w:val="447E7A02"/>
    <w:rsid w:val="448D1C71"/>
    <w:rsid w:val="44997BA8"/>
    <w:rsid w:val="44A55448"/>
    <w:rsid w:val="44A86FC0"/>
    <w:rsid w:val="44B015AC"/>
    <w:rsid w:val="44BA6F66"/>
    <w:rsid w:val="44E846EA"/>
    <w:rsid w:val="44F5467B"/>
    <w:rsid w:val="4501787C"/>
    <w:rsid w:val="45022B40"/>
    <w:rsid w:val="450A5ADD"/>
    <w:rsid w:val="45425EE4"/>
    <w:rsid w:val="45580D39"/>
    <w:rsid w:val="456E722D"/>
    <w:rsid w:val="4589073E"/>
    <w:rsid w:val="45B53DC7"/>
    <w:rsid w:val="45BD7FD6"/>
    <w:rsid w:val="45C54F69"/>
    <w:rsid w:val="45D56E48"/>
    <w:rsid w:val="45E550C6"/>
    <w:rsid w:val="45EA5A67"/>
    <w:rsid w:val="46147F25"/>
    <w:rsid w:val="461C2C07"/>
    <w:rsid w:val="46487748"/>
    <w:rsid w:val="467812DA"/>
    <w:rsid w:val="46A34488"/>
    <w:rsid w:val="46AE20A4"/>
    <w:rsid w:val="46AE5D18"/>
    <w:rsid w:val="46D31BB0"/>
    <w:rsid w:val="46F25367"/>
    <w:rsid w:val="47063F2D"/>
    <w:rsid w:val="472738A1"/>
    <w:rsid w:val="47727119"/>
    <w:rsid w:val="47761682"/>
    <w:rsid w:val="47B169BC"/>
    <w:rsid w:val="47C9321B"/>
    <w:rsid w:val="47D63A4E"/>
    <w:rsid w:val="47F37767"/>
    <w:rsid w:val="47F45CCF"/>
    <w:rsid w:val="47F74FB4"/>
    <w:rsid w:val="480F100B"/>
    <w:rsid w:val="481C6063"/>
    <w:rsid w:val="48305CAC"/>
    <w:rsid w:val="483079A8"/>
    <w:rsid w:val="483544ED"/>
    <w:rsid w:val="483973B9"/>
    <w:rsid w:val="48831888"/>
    <w:rsid w:val="48876AB7"/>
    <w:rsid w:val="48C61FD0"/>
    <w:rsid w:val="48E04780"/>
    <w:rsid w:val="48F205B5"/>
    <w:rsid w:val="48FB61F4"/>
    <w:rsid w:val="4914400F"/>
    <w:rsid w:val="494C2CBD"/>
    <w:rsid w:val="49527D34"/>
    <w:rsid w:val="49762965"/>
    <w:rsid w:val="499961B1"/>
    <w:rsid w:val="49A03A19"/>
    <w:rsid w:val="49B94D0A"/>
    <w:rsid w:val="49D1292A"/>
    <w:rsid w:val="49D60905"/>
    <w:rsid w:val="49F15677"/>
    <w:rsid w:val="4A206434"/>
    <w:rsid w:val="4A360C6B"/>
    <w:rsid w:val="4A425AC8"/>
    <w:rsid w:val="4A5015FD"/>
    <w:rsid w:val="4A726620"/>
    <w:rsid w:val="4A8B4ADA"/>
    <w:rsid w:val="4A9327F0"/>
    <w:rsid w:val="4B08286A"/>
    <w:rsid w:val="4B282EDB"/>
    <w:rsid w:val="4B39266F"/>
    <w:rsid w:val="4B3C6D49"/>
    <w:rsid w:val="4B4A6EAD"/>
    <w:rsid w:val="4B7917E2"/>
    <w:rsid w:val="4B8E0099"/>
    <w:rsid w:val="4B915867"/>
    <w:rsid w:val="4B9A5A60"/>
    <w:rsid w:val="4BAE06D4"/>
    <w:rsid w:val="4BB6290D"/>
    <w:rsid w:val="4BB7467A"/>
    <w:rsid w:val="4BEE7D2F"/>
    <w:rsid w:val="4C064795"/>
    <w:rsid w:val="4C32254D"/>
    <w:rsid w:val="4C335681"/>
    <w:rsid w:val="4C341B48"/>
    <w:rsid w:val="4C3469B1"/>
    <w:rsid w:val="4C4911EB"/>
    <w:rsid w:val="4C550079"/>
    <w:rsid w:val="4C7362AD"/>
    <w:rsid w:val="4C9C6E4F"/>
    <w:rsid w:val="4CA75477"/>
    <w:rsid w:val="4CD2010E"/>
    <w:rsid w:val="4CD948B8"/>
    <w:rsid w:val="4CDC7394"/>
    <w:rsid w:val="4CFE4E1D"/>
    <w:rsid w:val="4D1711E0"/>
    <w:rsid w:val="4D195E59"/>
    <w:rsid w:val="4D1A72D6"/>
    <w:rsid w:val="4D25567C"/>
    <w:rsid w:val="4DAA1E3B"/>
    <w:rsid w:val="4DFD4F47"/>
    <w:rsid w:val="4E1F64AD"/>
    <w:rsid w:val="4E5013C7"/>
    <w:rsid w:val="4E562F07"/>
    <w:rsid w:val="4E991B33"/>
    <w:rsid w:val="4EAA4C55"/>
    <w:rsid w:val="4EAE51B3"/>
    <w:rsid w:val="4EB878B4"/>
    <w:rsid w:val="4ED51A1E"/>
    <w:rsid w:val="4EDB5E77"/>
    <w:rsid w:val="4EE52A70"/>
    <w:rsid w:val="4EF51B72"/>
    <w:rsid w:val="4F107A64"/>
    <w:rsid w:val="4F11528B"/>
    <w:rsid w:val="4F373063"/>
    <w:rsid w:val="4F45646D"/>
    <w:rsid w:val="4F4C6D4C"/>
    <w:rsid w:val="4F553372"/>
    <w:rsid w:val="4FA059E6"/>
    <w:rsid w:val="4FD93B76"/>
    <w:rsid w:val="502923E4"/>
    <w:rsid w:val="506130EA"/>
    <w:rsid w:val="509C37B7"/>
    <w:rsid w:val="50A04648"/>
    <w:rsid w:val="50AF2F1C"/>
    <w:rsid w:val="50B94071"/>
    <w:rsid w:val="50BF1701"/>
    <w:rsid w:val="50C32A0D"/>
    <w:rsid w:val="51097FB2"/>
    <w:rsid w:val="510A4ED3"/>
    <w:rsid w:val="51140FF8"/>
    <w:rsid w:val="514B7BA8"/>
    <w:rsid w:val="515535E9"/>
    <w:rsid w:val="515B31F4"/>
    <w:rsid w:val="516C07E8"/>
    <w:rsid w:val="518418EE"/>
    <w:rsid w:val="51AD49A6"/>
    <w:rsid w:val="51B603C4"/>
    <w:rsid w:val="51B71C73"/>
    <w:rsid w:val="51CA1CB7"/>
    <w:rsid w:val="520423E7"/>
    <w:rsid w:val="520C541A"/>
    <w:rsid w:val="52222E38"/>
    <w:rsid w:val="52260E1F"/>
    <w:rsid w:val="524302B8"/>
    <w:rsid w:val="5251406E"/>
    <w:rsid w:val="525B1AB0"/>
    <w:rsid w:val="527D34ED"/>
    <w:rsid w:val="52A122CE"/>
    <w:rsid w:val="52B7327F"/>
    <w:rsid w:val="52C3338E"/>
    <w:rsid w:val="52C751B8"/>
    <w:rsid w:val="52D37409"/>
    <w:rsid w:val="52DA5DDF"/>
    <w:rsid w:val="530829A2"/>
    <w:rsid w:val="530E5DB7"/>
    <w:rsid w:val="5313492E"/>
    <w:rsid w:val="53200A9F"/>
    <w:rsid w:val="5345481C"/>
    <w:rsid w:val="538454B7"/>
    <w:rsid w:val="53883581"/>
    <w:rsid w:val="53926B41"/>
    <w:rsid w:val="53A620EE"/>
    <w:rsid w:val="53DE29D5"/>
    <w:rsid w:val="540B1A57"/>
    <w:rsid w:val="54135591"/>
    <w:rsid w:val="541B1537"/>
    <w:rsid w:val="54252642"/>
    <w:rsid w:val="54377174"/>
    <w:rsid w:val="54445502"/>
    <w:rsid w:val="54845B45"/>
    <w:rsid w:val="54881639"/>
    <w:rsid w:val="549957F4"/>
    <w:rsid w:val="54CE4217"/>
    <w:rsid w:val="54D1315D"/>
    <w:rsid w:val="54E03FD7"/>
    <w:rsid w:val="54EA7017"/>
    <w:rsid w:val="55175B72"/>
    <w:rsid w:val="553365EA"/>
    <w:rsid w:val="553A1C1B"/>
    <w:rsid w:val="554937EC"/>
    <w:rsid w:val="559230ED"/>
    <w:rsid w:val="55BA3B4E"/>
    <w:rsid w:val="55CC1950"/>
    <w:rsid w:val="55E70CF3"/>
    <w:rsid w:val="55F8162E"/>
    <w:rsid w:val="55FA366E"/>
    <w:rsid w:val="56167F6C"/>
    <w:rsid w:val="562A11A1"/>
    <w:rsid w:val="563A5F30"/>
    <w:rsid w:val="56512E0D"/>
    <w:rsid w:val="565910C2"/>
    <w:rsid w:val="566158F5"/>
    <w:rsid w:val="56BA620F"/>
    <w:rsid w:val="56BC4ED1"/>
    <w:rsid w:val="56C0627A"/>
    <w:rsid w:val="571C448F"/>
    <w:rsid w:val="578D2806"/>
    <w:rsid w:val="57A221DC"/>
    <w:rsid w:val="58010DAD"/>
    <w:rsid w:val="58064AE0"/>
    <w:rsid w:val="58364755"/>
    <w:rsid w:val="583A7D5C"/>
    <w:rsid w:val="583B3A1A"/>
    <w:rsid w:val="583F211A"/>
    <w:rsid w:val="584C79B7"/>
    <w:rsid w:val="585178BF"/>
    <w:rsid w:val="58735C2C"/>
    <w:rsid w:val="58905AC1"/>
    <w:rsid w:val="589372CC"/>
    <w:rsid w:val="58A47562"/>
    <w:rsid w:val="58A83A3F"/>
    <w:rsid w:val="58B71024"/>
    <w:rsid w:val="58D8513F"/>
    <w:rsid w:val="58EC7DDC"/>
    <w:rsid w:val="590955F5"/>
    <w:rsid w:val="591615FD"/>
    <w:rsid w:val="59795645"/>
    <w:rsid w:val="597D7244"/>
    <w:rsid w:val="598101E6"/>
    <w:rsid w:val="59B931EF"/>
    <w:rsid w:val="59D63D59"/>
    <w:rsid w:val="59E97BC6"/>
    <w:rsid w:val="5A172B21"/>
    <w:rsid w:val="5A1F54E5"/>
    <w:rsid w:val="5A2078FE"/>
    <w:rsid w:val="5A832CAA"/>
    <w:rsid w:val="5AA66AFC"/>
    <w:rsid w:val="5ABC4450"/>
    <w:rsid w:val="5ACF40EF"/>
    <w:rsid w:val="5B0016B9"/>
    <w:rsid w:val="5B1C6635"/>
    <w:rsid w:val="5B1D6F21"/>
    <w:rsid w:val="5B267902"/>
    <w:rsid w:val="5B5B46EB"/>
    <w:rsid w:val="5B872983"/>
    <w:rsid w:val="5B9E3CCB"/>
    <w:rsid w:val="5BAC23F1"/>
    <w:rsid w:val="5BBD0AB8"/>
    <w:rsid w:val="5BC507D6"/>
    <w:rsid w:val="5BD92A2C"/>
    <w:rsid w:val="5BDD419C"/>
    <w:rsid w:val="5BEC3E9E"/>
    <w:rsid w:val="5BFB001D"/>
    <w:rsid w:val="5BFB15CB"/>
    <w:rsid w:val="5C213C9E"/>
    <w:rsid w:val="5C4E5323"/>
    <w:rsid w:val="5C55188B"/>
    <w:rsid w:val="5C682D86"/>
    <w:rsid w:val="5C800265"/>
    <w:rsid w:val="5C837DD9"/>
    <w:rsid w:val="5C9F4D62"/>
    <w:rsid w:val="5CC36686"/>
    <w:rsid w:val="5CD3230C"/>
    <w:rsid w:val="5CE352D7"/>
    <w:rsid w:val="5CED5B78"/>
    <w:rsid w:val="5D1E236E"/>
    <w:rsid w:val="5D7B6289"/>
    <w:rsid w:val="5D99458B"/>
    <w:rsid w:val="5DFC7797"/>
    <w:rsid w:val="5E010D8F"/>
    <w:rsid w:val="5E015A54"/>
    <w:rsid w:val="5E4A28FD"/>
    <w:rsid w:val="5E677EFB"/>
    <w:rsid w:val="5E6820FF"/>
    <w:rsid w:val="5E6B56BF"/>
    <w:rsid w:val="5E782B7F"/>
    <w:rsid w:val="5E8401BF"/>
    <w:rsid w:val="5E907CB4"/>
    <w:rsid w:val="5EC31A8B"/>
    <w:rsid w:val="5EC9098B"/>
    <w:rsid w:val="5EF07700"/>
    <w:rsid w:val="5EFF3A48"/>
    <w:rsid w:val="5F1D0D6C"/>
    <w:rsid w:val="5F1F3DA2"/>
    <w:rsid w:val="5F5528A1"/>
    <w:rsid w:val="5F90704F"/>
    <w:rsid w:val="5F9A2C40"/>
    <w:rsid w:val="5FBD4137"/>
    <w:rsid w:val="5FDA1514"/>
    <w:rsid w:val="5FFF24C0"/>
    <w:rsid w:val="600120BE"/>
    <w:rsid w:val="6010500B"/>
    <w:rsid w:val="601B0DF9"/>
    <w:rsid w:val="6020447D"/>
    <w:rsid w:val="60350E96"/>
    <w:rsid w:val="603531BC"/>
    <w:rsid w:val="60451634"/>
    <w:rsid w:val="604F39AC"/>
    <w:rsid w:val="605470D3"/>
    <w:rsid w:val="60D26F7C"/>
    <w:rsid w:val="60DB6A76"/>
    <w:rsid w:val="60F22B30"/>
    <w:rsid w:val="61011139"/>
    <w:rsid w:val="610C3278"/>
    <w:rsid w:val="613453BA"/>
    <w:rsid w:val="615B1997"/>
    <w:rsid w:val="61973FDF"/>
    <w:rsid w:val="619B1BDF"/>
    <w:rsid w:val="61D36CC1"/>
    <w:rsid w:val="61E9338A"/>
    <w:rsid w:val="61EC013C"/>
    <w:rsid w:val="61FF2117"/>
    <w:rsid w:val="620B1A76"/>
    <w:rsid w:val="621E5781"/>
    <w:rsid w:val="622B1731"/>
    <w:rsid w:val="62384F9B"/>
    <w:rsid w:val="624372B5"/>
    <w:rsid w:val="624F7791"/>
    <w:rsid w:val="625325A1"/>
    <w:rsid w:val="625533EE"/>
    <w:rsid w:val="62594D0D"/>
    <w:rsid w:val="626F3822"/>
    <w:rsid w:val="62724839"/>
    <w:rsid w:val="62803D7C"/>
    <w:rsid w:val="62BA5D60"/>
    <w:rsid w:val="62BE42EE"/>
    <w:rsid w:val="63072504"/>
    <w:rsid w:val="63230765"/>
    <w:rsid w:val="63342AE8"/>
    <w:rsid w:val="63956F87"/>
    <w:rsid w:val="63A53808"/>
    <w:rsid w:val="63E85AE4"/>
    <w:rsid w:val="63F26708"/>
    <w:rsid w:val="64042F94"/>
    <w:rsid w:val="64120042"/>
    <w:rsid w:val="64133A3F"/>
    <w:rsid w:val="64237C0F"/>
    <w:rsid w:val="643A33F9"/>
    <w:rsid w:val="64475F18"/>
    <w:rsid w:val="644E3688"/>
    <w:rsid w:val="64711A7C"/>
    <w:rsid w:val="64A2726F"/>
    <w:rsid w:val="64B504DD"/>
    <w:rsid w:val="64BE6036"/>
    <w:rsid w:val="64BE614D"/>
    <w:rsid w:val="64CE27F0"/>
    <w:rsid w:val="652708AC"/>
    <w:rsid w:val="652B4BB6"/>
    <w:rsid w:val="659209DC"/>
    <w:rsid w:val="65943265"/>
    <w:rsid w:val="659D39AF"/>
    <w:rsid w:val="65C04381"/>
    <w:rsid w:val="65DD70BF"/>
    <w:rsid w:val="660A72C5"/>
    <w:rsid w:val="661459B1"/>
    <w:rsid w:val="66291FF0"/>
    <w:rsid w:val="663273D7"/>
    <w:rsid w:val="6652243F"/>
    <w:rsid w:val="668B7F77"/>
    <w:rsid w:val="669879FA"/>
    <w:rsid w:val="66CE5E36"/>
    <w:rsid w:val="66D703A8"/>
    <w:rsid w:val="66E935E0"/>
    <w:rsid w:val="66FB6FFE"/>
    <w:rsid w:val="670D2957"/>
    <w:rsid w:val="670F4095"/>
    <w:rsid w:val="67615AFB"/>
    <w:rsid w:val="67705373"/>
    <w:rsid w:val="678C0108"/>
    <w:rsid w:val="678E688F"/>
    <w:rsid w:val="679C7788"/>
    <w:rsid w:val="67B777D0"/>
    <w:rsid w:val="67CA48A7"/>
    <w:rsid w:val="67D93F2E"/>
    <w:rsid w:val="67F91DA6"/>
    <w:rsid w:val="680F292F"/>
    <w:rsid w:val="684A4C35"/>
    <w:rsid w:val="68537255"/>
    <w:rsid w:val="685D742B"/>
    <w:rsid w:val="686864EE"/>
    <w:rsid w:val="68910B2E"/>
    <w:rsid w:val="68A241CF"/>
    <w:rsid w:val="68AF21C6"/>
    <w:rsid w:val="691D1930"/>
    <w:rsid w:val="692171F2"/>
    <w:rsid w:val="692557D0"/>
    <w:rsid w:val="69294498"/>
    <w:rsid w:val="693E2A67"/>
    <w:rsid w:val="694074CB"/>
    <w:rsid w:val="69557A52"/>
    <w:rsid w:val="696B60FB"/>
    <w:rsid w:val="69703CBB"/>
    <w:rsid w:val="69820E87"/>
    <w:rsid w:val="69822316"/>
    <w:rsid w:val="698F1A30"/>
    <w:rsid w:val="69A830AE"/>
    <w:rsid w:val="69BB45CE"/>
    <w:rsid w:val="69BF7CE4"/>
    <w:rsid w:val="69DB4383"/>
    <w:rsid w:val="6A0464CA"/>
    <w:rsid w:val="6A1D7F9F"/>
    <w:rsid w:val="6A28697D"/>
    <w:rsid w:val="6A2D445E"/>
    <w:rsid w:val="6A644257"/>
    <w:rsid w:val="6A78202D"/>
    <w:rsid w:val="6AA04733"/>
    <w:rsid w:val="6AC06368"/>
    <w:rsid w:val="6AF26596"/>
    <w:rsid w:val="6AF372A7"/>
    <w:rsid w:val="6B010646"/>
    <w:rsid w:val="6B355693"/>
    <w:rsid w:val="6B396815"/>
    <w:rsid w:val="6B3B32FD"/>
    <w:rsid w:val="6B4B3165"/>
    <w:rsid w:val="6B53553B"/>
    <w:rsid w:val="6B6D13FF"/>
    <w:rsid w:val="6B726685"/>
    <w:rsid w:val="6B757A2D"/>
    <w:rsid w:val="6B7A4CD0"/>
    <w:rsid w:val="6B806470"/>
    <w:rsid w:val="6B9D3E1E"/>
    <w:rsid w:val="6BC103C2"/>
    <w:rsid w:val="6BC70D51"/>
    <w:rsid w:val="6BF419AB"/>
    <w:rsid w:val="6BF94406"/>
    <w:rsid w:val="6C045C51"/>
    <w:rsid w:val="6C1A3B68"/>
    <w:rsid w:val="6C1B0201"/>
    <w:rsid w:val="6C20196A"/>
    <w:rsid w:val="6C2257F4"/>
    <w:rsid w:val="6C3B6809"/>
    <w:rsid w:val="6C4E49B9"/>
    <w:rsid w:val="6C541422"/>
    <w:rsid w:val="6C8510EB"/>
    <w:rsid w:val="6CB3267D"/>
    <w:rsid w:val="6CC470E0"/>
    <w:rsid w:val="6CCD5DF4"/>
    <w:rsid w:val="6CF06B33"/>
    <w:rsid w:val="6D0208B3"/>
    <w:rsid w:val="6D0C09DA"/>
    <w:rsid w:val="6D1438E2"/>
    <w:rsid w:val="6D146C36"/>
    <w:rsid w:val="6D1C2D72"/>
    <w:rsid w:val="6D5E1725"/>
    <w:rsid w:val="6D66337C"/>
    <w:rsid w:val="6D7417E8"/>
    <w:rsid w:val="6D985D4D"/>
    <w:rsid w:val="6DAB28C5"/>
    <w:rsid w:val="6E06056D"/>
    <w:rsid w:val="6E143638"/>
    <w:rsid w:val="6E1A67A0"/>
    <w:rsid w:val="6E2334A3"/>
    <w:rsid w:val="6E241860"/>
    <w:rsid w:val="6E701D37"/>
    <w:rsid w:val="6E7B4D14"/>
    <w:rsid w:val="6E87108F"/>
    <w:rsid w:val="6E8D01DD"/>
    <w:rsid w:val="6EB97FB1"/>
    <w:rsid w:val="6EDB490E"/>
    <w:rsid w:val="6EE42C6B"/>
    <w:rsid w:val="6F117F27"/>
    <w:rsid w:val="6F5644D4"/>
    <w:rsid w:val="6F5A0615"/>
    <w:rsid w:val="6F7C12A0"/>
    <w:rsid w:val="6F92474A"/>
    <w:rsid w:val="6FA77A7E"/>
    <w:rsid w:val="6FBB0A5D"/>
    <w:rsid w:val="6FC4134D"/>
    <w:rsid w:val="6FCD3F0F"/>
    <w:rsid w:val="6FD370A5"/>
    <w:rsid w:val="6FD40D7E"/>
    <w:rsid w:val="6FDD422F"/>
    <w:rsid w:val="6FE05ACB"/>
    <w:rsid w:val="6FE6175C"/>
    <w:rsid w:val="6FEF1D2C"/>
    <w:rsid w:val="70063F99"/>
    <w:rsid w:val="70112615"/>
    <w:rsid w:val="70313F1E"/>
    <w:rsid w:val="70650B8D"/>
    <w:rsid w:val="706D2F93"/>
    <w:rsid w:val="7091228D"/>
    <w:rsid w:val="709978B4"/>
    <w:rsid w:val="70DD7571"/>
    <w:rsid w:val="70E11DAB"/>
    <w:rsid w:val="70E2634B"/>
    <w:rsid w:val="70F23F07"/>
    <w:rsid w:val="71112783"/>
    <w:rsid w:val="71285FF8"/>
    <w:rsid w:val="71291F52"/>
    <w:rsid w:val="713150AD"/>
    <w:rsid w:val="71574042"/>
    <w:rsid w:val="718E23B0"/>
    <w:rsid w:val="719D6342"/>
    <w:rsid w:val="71A252EE"/>
    <w:rsid w:val="71AC42D3"/>
    <w:rsid w:val="71B3120A"/>
    <w:rsid w:val="722C4FDE"/>
    <w:rsid w:val="7261075A"/>
    <w:rsid w:val="728A695D"/>
    <w:rsid w:val="72940B17"/>
    <w:rsid w:val="72941855"/>
    <w:rsid w:val="72991568"/>
    <w:rsid w:val="72A047D9"/>
    <w:rsid w:val="72B82DFB"/>
    <w:rsid w:val="72C11197"/>
    <w:rsid w:val="72CD062A"/>
    <w:rsid w:val="731512D7"/>
    <w:rsid w:val="732033EC"/>
    <w:rsid w:val="732E33A8"/>
    <w:rsid w:val="7360219F"/>
    <w:rsid w:val="737E7191"/>
    <w:rsid w:val="738E3B31"/>
    <w:rsid w:val="738F7E17"/>
    <w:rsid w:val="73995E2F"/>
    <w:rsid w:val="73AE69CC"/>
    <w:rsid w:val="73B02C1E"/>
    <w:rsid w:val="73CA17DB"/>
    <w:rsid w:val="73E871DA"/>
    <w:rsid w:val="73FF2028"/>
    <w:rsid w:val="740735AC"/>
    <w:rsid w:val="744A3F77"/>
    <w:rsid w:val="74505542"/>
    <w:rsid w:val="748B3407"/>
    <w:rsid w:val="749C2D56"/>
    <w:rsid w:val="74CE5D71"/>
    <w:rsid w:val="751804A2"/>
    <w:rsid w:val="752B34EF"/>
    <w:rsid w:val="753F1A7C"/>
    <w:rsid w:val="7549346D"/>
    <w:rsid w:val="75524595"/>
    <w:rsid w:val="7571694A"/>
    <w:rsid w:val="75756922"/>
    <w:rsid w:val="757C420E"/>
    <w:rsid w:val="757D6908"/>
    <w:rsid w:val="75AF4220"/>
    <w:rsid w:val="75B4158A"/>
    <w:rsid w:val="761D4C84"/>
    <w:rsid w:val="76204EBA"/>
    <w:rsid w:val="763632E0"/>
    <w:rsid w:val="7659010C"/>
    <w:rsid w:val="76641B93"/>
    <w:rsid w:val="76865443"/>
    <w:rsid w:val="769226AE"/>
    <w:rsid w:val="76977417"/>
    <w:rsid w:val="76A4340C"/>
    <w:rsid w:val="76AF34BD"/>
    <w:rsid w:val="76DA0089"/>
    <w:rsid w:val="76E05078"/>
    <w:rsid w:val="76EF1616"/>
    <w:rsid w:val="770F44F9"/>
    <w:rsid w:val="7733378D"/>
    <w:rsid w:val="77342300"/>
    <w:rsid w:val="776125A5"/>
    <w:rsid w:val="776E4171"/>
    <w:rsid w:val="77876423"/>
    <w:rsid w:val="77891C3C"/>
    <w:rsid w:val="778E3AC9"/>
    <w:rsid w:val="779264DC"/>
    <w:rsid w:val="77BF006D"/>
    <w:rsid w:val="77C22902"/>
    <w:rsid w:val="77CD1503"/>
    <w:rsid w:val="77DC5524"/>
    <w:rsid w:val="77FE676C"/>
    <w:rsid w:val="78061697"/>
    <w:rsid w:val="783B29EB"/>
    <w:rsid w:val="784F65EB"/>
    <w:rsid w:val="788171D4"/>
    <w:rsid w:val="7895034D"/>
    <w:rsid w:val="789E2A5F"/>
    <w:rsid w:val="78BD2CA9"/>
    <w:rsid w:val="78C954BB"/>
    <w:rsid w:val="78D20667"/>
    <w:rsid w:val="78E40356"/>
    <w:rsid w:val="790B6BC9"/>
    <w:rsid w:val="791D26AF"/>
    <w:rsid w:val="797760F4"/>
    <w:rsid w:val="79834DE6"/>
    <w:rsid w:val="79EB086D"/>
    <w:rsid w:val="7A022101"/>
    <w:rsid w:val="7A1D39CA"/>
    <w:rsid w:val="7A22437B"/>
    <w:rsid w:val="7A2A41B9"/>
    <w:rsid w:val="7A3B13A1"/>
    <w:rsid w:val="7A507E5C"/>
    <w:rsid w:val="7A661B12"/>
    <w:rsid w:val="7A857CB5"/>
    <w:rsid w:val="7A8D2DCC"/>
    <w:rsid w:val="7AC648E8"/>
    <w:rsid w:val="7AC8690F"/>
    <w:rsid w:val="7ADD3514"/>
    <w:rsid w:val="7AED7D10"/>
    <w:rsid w:val="7AFE464A"/>
    <w:rsid w:val="7B0C6614"/>
    <w:rsid w:val="7B1123AA"/>
    <w:rsid w:val="7B127E23"/>
    <w:rsid w:val="7B391E8C"/>
    <w:rsid w:val="7B6F4464"/>
    <w:rsid w:val="7B74337A"/>
    <w:rsid w:val="7B7C6EA2"/>
    <w:rsid w:val="7B9400EF"/>
    <w:rsid w:val="7B991E7C"/>
    <w:rsid w:val="7BC05081"/>
    <w:rsid w:val="7BCE578D"/>
    <w:rsid w:val="7BE21C4F"/>
    <w:rsid w:val="7BE541D7"/>
    <w:rsid w:val="7C1975EA"/>
    <w:rsid w:val="7C4F018D"/>
    <w:rsid w:val="7C4F3A3B"/>
    <w:rsid w:val="7C681FB4"/>
    <w:rsid w:val="7C6A0B37"/>
    <w:rsid w:val="7CA25E12"/>
    <w:rsid w:val="7CD523B4"/>
    <w:rsid w:val="7CFB418F"/>
    <w:rsid w:val="7CFE13EC"/>
    <w:rsid w:val="7D19734A"/>
    <w:rsid w:val="7D2C2AE8"/>
    <w:rsid w:val="7D3011E6"/>
    <w:rsid w:val="7D3709BA"/>
    <w:rsid w:val="7D4067CF"/>
    <w:rsid w:val="7D5F771E"/>
    <w:rsid w:val="7D6C2E2C"/>
    <w:rsid w:val="7DA254EB"/>
    <w:rsid w:val="7DB36C93"/>
    <w:rsid w:val="7DBE6603"/>
    <w:rsid w:val="7DFE4681"/>
    <w:rsid w:val="7E0932A6"/>
    <w:rsid w:val="7E1B4A0B"/>
    <w:rsid w:val="7E2246AF"/>
    <w:rsid w:val="7E2F7FF6"/>
    <w:rsid w:val="7E4C7A5D"/>
    <w:rsid w:val="7E5F5798"/>
    <w:rsid w:val="7EB54EA8"/>
    <w:rsid w:val="7EB57E9E"/>
    <w:rsid w:val="7EBC530E"/>
    <w:rsid w:val="7EC338FD"/>
    <w:rsid w:val="7EF34A0B"/>
    <w:rsid w:val="7F014A68"/>
    <w:rsid w:val="7F2F0BB8"/>
    <w:rsid w:val="7F2F4C04"/>
    <w:rsid w:val="7F3023DC"/>
    <w:rsid w:val="7F386F32"/>
    <w:rsid w:val="7F427CF1"/>
    <w:rsid w:val="7F4F34ED"/>
    <w:rsid w:val="7F7F5A43"/>
    <w:rsid w:val="7FAD2C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p0"/>
    <w:basedOn w:val="1"/>
    <w:qFormat/>
    <w:uiPriority w:val="0"/>
    <w:pPr>
      <w:widowControl/>
      <w:numPr>
        <w:ilvl w:val="0"/>
        <w:numId w:val="0"/>
      </w:numPr>
    </w:pPr>
    <w:rPr>
      <w:rFonts w:hint="eastAsia"/>
      <w:b/>
      <w:kern w:val="0"/>
      <w:sz w:val="44"/>
    </w:rPr>
  </w:style>
  <w:style w:type="character" w:customStyle="1" w:styleId="15">
    <w:name w:val="16"/>
    <w:basedOn w:val="6"/>
    <w:qFormat/>
    <w:uiPriority w:val="99"/>
    <w:rPr>
      <w:rFonts w:ascii="Times New Roman" w:hAnsi="Times New Roman" w:cs="Times New Roman"/>
      <w:b/>
      <w:bCs/>
    </w:rPr>
  </w:style>
  <w:style w:type="paragraph" w:customStyle="1" w:styleId="16">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s4"/>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2017-09-18T03:03:41Z</cp:lastPrinted>
  <dcterms:modified xsi:type="dcterms:W3CDTF">2017-09-18T03:20:22Z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