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方正小标宋简体" w:eastAsia="方正小标宋简体"/>
          <w:sz w:val="36"/>
          <w:szCs w:val="36"/>
        </w:rPr>
      </w:pPr>
    </w:p>
    <w:tbl>
      <w:tblPr>
        <w:tblStyle w:val="8"/>
        <w:tblW w:w="8740" w:type="dxa"/>
        <w:jc w:val="center"/>
        <w:tblInd w:w="-106" w:type="dxa"/>
        <w:tblLayout w:type="fixed"/>
        <w:tblCellMar>
          <w:top w:w="0" w:type="dxa"/>
          <w:left w:w="108" w:type="dxa"/>
          <w:bottom w:w="0" w:type="dxa"/>
          <w:right w:w="108" w:type="dxa"/>
        </w:tblCellMar>
      </w:tblPr>
      <w:tblGrid>
        <w:gridCol w:w="8740"/>
      </w:tblGrid>
      <w:tr>
        <w:tblPrEx>
          <w:tblLayout w:type="fixed"/>
          <w:tblCellMar>
            <w:top w:w="0" w:type="dxa"/>
            <w:left w:w="108" w:type="dxa"/>
            <w:bottom w:w="0" w:type="dxa"/>
            <w:right w:w="108" w:type="dxa"/>
          </w:tblCellMar>
        </w:tblPrEx>
        <w:trPr>
          <w:trHeight w:val="1911" w:hRule="atLeast"/>
          <w:jc w:val="center"/>
        </w:trPr>
        <w:tc>
          <w:tcPr>
            <w:tcW w:w="8740" w:type="dxa"/>
            <w:vAlign w:val="center"/>
          </w:tcPr>
          <w:p>
            <w:pPr>
              <w:jc w:val="distribute"/>
              <w:rPr>
                <w:rFonts w:ascii="方正小标宋简体" w:eastAsia="方正小标宋简体"/>
                <w:color w:val="FF0000"/>
                <w:sz w:val="76"/>
                <w:szCs w:val="76"/>
              </w:rPr>
            </w:pPr>
            <w:r>
              <w:rPr>
                <w:rFonts w:hint="eastAsia" w:ascii="方正小标宋简体" w:eastAsia="方正小标宋简体" w:cs="方正小标宋简体"/>
                <w:color w:val="FF0000"/>
                <w:w w:val="80"/>
                <w:sz w:val="56"/>
                <w:szCs w:val="56"/>
              </w:rPr>
              <w:t>中共上海城建职业学院</w:t>
            </w:r>
            <w:r>
              <w:rPr>
                <w:rFonts w:hint="eastAsia" w:ascii="方正小标宋简体" w:eastAsia="方正小标宋简体" w:cs="方正小标宋简体"/>
                <w:color w:val="FF0000"/>
                <w:w w:val="80"/>
                <w:sz w:val="56"/>
                <w:szCs w:val="56"/>
                <w:lang w:eastAsia="zh-CN"/>
              </w:rPr>
              <w:t>纪律检查委员会</w:t>
            </w:r>
            <w:r>
              <w:rPr>
                <w:rFonts w:hint="eastAsia" w:ascii="方正小标宋简体" w:eastAsia="方正小标宋简体" w:cs="方正小标宋简体"/>
                <w:color w:val="FF0000"/>
                <w:w w:val="80"/>
                <w:sz w:val="56"/>
                <w:szCs w:val="56"/>
              </w:rPr>
              <w:t>文件</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宋体" w:eastAsia="黑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宋体" w:eastAsia="黑体"/>
          <w:color w:val="000000"/>
          <w:kern w:val="0"/>
          <w:sz w:val="30"/>
          <w:szCs w:val="30"/>
        </w:rPr>
      </w:pPr>
    </w:p>
    <w:tbl>
      <w:tblPr>
        <w:tblStyle w:val="8"/>
        <w:tblW w:w="9080" w:type="dxa"/>
        <w:jc w:val="center"/>
        <w:tblInd w:w="0" w:type="dxa"/>
        <w:tblLayout w:type="fixed"/>
        <w:tblCellMar>
          <w:top w:w="0" w:type="dxa"/>
          <w:left w:w="108" w:type="dxa"/>
          <w:bottom w:w="0" w:type="dxa"/>
          <w:right w:w="108" w:type="dxa"/>
        </w:tblCellMar>
      </w:tblPr>
      <w:tblGrid>
        <w:gridCol w:w="2410"/>
        <w:gridCol w:w="4350"/>
        <w:gridCol w:w="2320"/>
      </w:tblGrid>
      <w:tr>
        <w:tblPrEx>
          <w:tblLayout w:type="fixed"/>
          <w:tblCellMar>
            <w:top w:w="0" w:type="dxa"/>
            <w:left w:w="108" w:type="dxa"/>
            <w:bottom w:w="0" w:type="dxa"/>
            <w:right w:w="108" w:type="dxa"/>
          </w:tblCellMar>
        </w:tblPrEx>
        <w:trPr>
          <w:trHeight w:val="0" w:hRule="atLeast"/>
          <w:jc w:val="center"/>
        </w:trPr>
        <w:tc>
          <w:tcPr>
            <w:tcW w:w="2410" w:type="dxa"/>
            <w:tcBorders>
              <w:top w:val="nil"/>
              <w:left w:val="nil"/>
              <w:bottom w:val="single" w:color="FF0000" w:sz="8" w:space="0"/>
              <w:right w:val="nil"/>
            </w:tcBorders>
            <w:vAlign w:val="top"/>
          </w:tcPr>
          <w:p>
            <w:pPr>
              <w:spacing w:line="480" w:lineRule="exact"/>
              <w:ind w:firstLine="300" w:firstLineChars="100"/>
              <w:rPr>
                <w:rFonts w:hint="eastAsia" w:ascii="仿宋_GB2312" w:eastAsia="仿宋_GB2312"/>
                <w:sz w:val="30"/>
                <w:szCs w:val="30"/>
              </w:rPr>
            </w:pPr>
          </w:p>
        </w:tc>
        <w:tc>
          <w:tcPr>
            <w:tcW w:w="4350" w:type="dxa"/>
            <w:tcBorders>
              <w:top w:val="nil"/>
              <w:left w:val="nil"/>
              <w:bottom w:val="single" w:color="FF0000" w:sz="8" w:space="0"/>
              <w:right w:val="nil"/>
            </w:tcBorders>
            <w:vAlign w:val="top"/>
          </w:tcPr>
          <w:p>
            <w:pPr>
              <w:spacing w:line="480" w:lineRule="exact"/>
              <w:ind w:firstLine="320" w:firstLineChars="100"/>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沪</w:t>
            </w:r>
            <w:r>
              <w:rPr>
                <w:rFonts w:hint="eastAsia" w:ascii="仿宋_GB2312" w:hAnsi="华文仿宋" w:eastAsia="仿宋_GB2312" w:cs="仿宋_GB2312"/>
                <w:sz w:val="32"/>
                <w:szCs w:val="32"/>
                <w:lang w:eastAsia="zh-CN"/>
              </w:rPr>
              <w:t>城建</w:t>
            </w:r>
            <w:r>
              <w:rPr>
                <w:rFonts w:hint="eastAsia" w:ascii="仿宋_GB2312" w:hAnsi="华文仿宋" w:eastAsia="仿宋_GB2312" w:cs="仿宋_GB2312"/>
                <w:sz w:val="32"/>
                <w:szCs w:val="32"/>
              </w:rPr>
              <w:t>院</w:t>
            </w:r>
            <w:r>
              <w:rPr>
                <w:rFonts w:hint="eastAsia" w:ascii="仿宋_GB2312" w:hAnsi="华文仿宋" w:eastAsia="仿宋_GB2312" w:cs="仿宋_GB2312"/>
                <w:sz w:val="32"/>
                <w:szCs w:val="32"/>
                <w:lang w:eastAsia="zh-CN"/>
              </w:rPr>
              <w:t>纪</w:t>
            </w:r>
            <w:r>
              <w:rPr>
                <w:rFonts w:hint="eastAsia" w:ascii="仿宋_GB2312" w:hAnsi="华文仿宋" w:eastAsia="仿宋_GB2312" w:cs="仿宋_GB2312"/>
                <w:sz w:val="32"/>
                <w:szCs w:val="32"/>
              </w:rPr>
              <w:t>〔</w:t>
            </w:r>
            <w:r>
              <w:rPr>
                <w:rFonts w:ascii="仿宋_GB2312" w:hAnsi="华文仿宋" w:eastAsia="仿宋_GB2312" w:cs="仿宋_GB2312"/>
                <w:sz w:val="32"/>
                <w:szCs w:val="32"/>
              </w:rPr>
              <w:t>201</w:t>
            </w:r>
            <w:r>
              <w:rPr>
                <w:rFonts w:hint="eastAsia" w:ascii="仿宋_GB2312" w:hAnsi="华文仿宋" w:eastAsia="仿宋_GB2312" w:cs="仿宋_GB2312"/>
                <w:sz w:val="32"/>
                <w:szCs w:val="32"/>
                <w:lang w:val="en-US" w:eastAsia="zh-CN"/>
              </w:rPr>
              <w:t>7</w:t>
            </w:r>
            <w:r>
              <w:rPr>
                <w:rFonts w:hint="eastAsia" w:ascii="仿宋_GB2312" w:hAnsi="华文仿宋" w:eastAsia="仿宋_GB2312" w:cs="仿宋_GB2312"/>
                <w:sz w:val="32"/>
                <w:szCs w:val="32"/>
              </w:rPr>
              <w:t>〕</w:t>
            </w:r>
            <w:r>
              <w:rPr>
                <w:rFonts w:hint="eastAsia" w:ascii="仿宋_GB2312" w:hAnsi="华文仿宋" w:eastAsia="仿宋_GB2312" w:cs="仿宋_GB2312"/>
                <w:sz w:val="32"/>
                <w:szCs w:val="32"/>
                <w:lang w:val="en-US" w:eastAsia="zh-CN"/>
              </w:rPr>
              <w:t>3</w:t>
            </w:r>
            <w:r>
              <w:rPr>
                <w:rFonts w:hint="eastAsia" w:ascii="仿宋_GB2312" w:hAnsi="华文仿宋" w:eastAsia="仿宋_GB2312" w:cs="仿宋_GB2312"/>
                <w:sz w:val="32"/>
                <w:szCs w:val="32"/>
              </w:rPr>
              <w:t>号</w:t>
            </w:r>
          </w:p>
        </w:tc>
        <w:tc>
          <w:tcPr>
            <w:tcW w:w="2320" w:type="dxa"/>
            <w:tcBorders>
              <w:top w:val="nil"/>
              <w:left w:val="nil"/>
              <w:bottom w:val="single" w:color="FF0000" w:sz="8" w:space="0"/>
              <w:right w:val="nil"/>
            </w:tcBorders>
            <w:vAlign w:val="top"/>
          </w:tcPr>
          <w:p>
            <w:pPr>
              <w:spacing w:line="480" w:lineRule="exact"/>
              <w:ind w:firstLine="320" w:firstLineChars="100"/>
              <w:rPr>
                <w:rFonts w:hint="eastAsia" w:ascii="仿宋_GB2312" w:hAnsi="华文仿宋" w:eastAsia="仿宋_GB2312" w:cs="仿宋_GB2312"/>
                <w:sz w:val="32"/>
                <w:szCs w:val="32"/>
              </w:rPr>
            </w:pPr>
          </w:p>
        </w:tc>
      </w:tr>
    </w:tbl>
    <w:p>
      <w:pPr>
        <w:jc w:val="center"/>
        <w:rPr>
          <w:rFonts w:hint="eastAsia" w:ascii="仿宋_GB2312" w:eastAsia="仿宋_GB2312" w:cs="仿宋_GB2312"/>
          <w:sz w:val="30"/>
          <w:szCs w:val="30"/>
        </w:rPr>
      </w:pPr>
    </w:p>
    <w:p>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color w:val="444444"/>
          <w:sz w:val="36"/>
          <w:szCs w:val="36"/>
          <w:lang w:eastAsia="zh-CN"/>
        </w:rPr>
      </w:pPr>
      <w:r>
        <w:rPr>
          <w:rFonts w:hint="eastAsia" w:ascii="方正小标宋简体" w:hAnsi="方正小标宋简体" w:eastAsia="方正小标宋简体" w:cs="方正小标宋简体"/>
          <w:b w:val="0"/>
          <w:bCs/>
          <w:color w:val="444444"/>
          <w:spacing w:val="0"/>
          <w:sz w:val="44"/>
          <w:szCs w:val="44"/>
          <w:lang w:eastAsia="zh-CN"/>
        </w:rPr>
        <w:t>关于印发《</w:t>
      </w:r>
      <w:r>
        <w:rPr>
          <w:rFonts w:hint="eastAsia" w:ascii="方正小标宋简体" w:hAnsi="方正小标宋简体" w:eastAsia="方正小标宋简体" w:cs="方正小标宋简体"/>
          <w:b w:val="0"/>
          <w:bCs/>
          <w:color w:val="444444"/>
          <w:spacing w:val="0"/>
          <w:kern w:val="0"/>
          <w:sz w:val="44"/>
          <w:szCs w:val="44"/>
          <w:lang w:val="en-US" w:eastAsia="zh-CN" w:bidi="ar-SA"/>
        </w:rPr>
        <w:t>上海城建职业学院纪检监察信访工作制度</w:t>
      </w:r>
      <w:r>
        <w:rPr>
          <w:rFonts w:hint="eastAsia" w:ascii="方正小标宋简体" w:hAnsi="方正小标宋简体" w:eastAsia="方正小标宋简体" w:cs="方正小标宋简体"/>
          <w:b w:val="0"/>
          <w:bCs/>
          <w:color w:val="444444"/>
          <w:spacing w:val="0"/>
          <w:sz w:val="44"/>
          <w:szCs w:val="44"/>
          <w:lang w:eastAsia="zh-CN"/>
        </w:rPr>
        <w:t>》</w:t>
      </w:r>
      <w:r>
        <w:rPr>
          <w:rFonts w:hint="eastAsia" w:ascii="方正小标宋简体" w:hAnsi="方正小标宋简体" w:eastAsia="方正小标宋简体" w:cs="方正小标宋简体"/>
          <w:b w:val="0"/>
          <w:bCs/>
          <w:color w:val="444444"/>
          <w:sz w:val="44"/>
          <w:szCs w:val="44"/>
          <w:lang w:val="en-US" w:eastAsia="zh-CN"/>
        </w:rPr>
        <w:t>的通知</w:t>
      </w:r>
    </w:p>
    <w:p>
      <w:pPr>
        <w:spacing w:line="520" w:lineRule="exact"/>
        <w:jc w:val="center"/>
        <w:rPr>
          <w:rFonts w:hint="eastAsia" w:ascii="华文中宋" w:hAnsi="华文中宋" w:eastAsia="华文中宋"/>
          <w:b/>
          <w:bCs/>
          <w:color w:val="auto"/>
          <w:sz w:val="36"/>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各党（总）支部：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《上海城建职业学院纪检监察信访工作制度》经研究通过，现印发给你们，请各党（总）支部参照执行。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1896" w:leftChars="303" w:right="0" w:rightChars="0" w:hanging="126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附件：上海城建职业学院纪检监察信访工作制度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中共上海城建职业学院</w:t>
      </w:r>
      <w:r>
        <w:rPr>
          <w:rFonts w:hint="eastAsia" w:ascii="仿宋_GB2312" w:eastAsia="仿宋_GB2312"/>
          <w:color w:val="auto"/>
          <w:sz w:val="32"/>
          <w:szCs w:val="32"/>
          <w:lang w:val="en-US" w:eastAsia="zh-CN"/>
        </w:rPr>
        <w:t>纪律检查</w:t>
      </w:r>
      <w:r>
        <w:rPr>
          <w:rFonts w:hint="eastAsia" w:ascii="仿宋_GB2312" w:eastAsia="仿宋_GB2312"/>
          <w:color w:val="auto"/>
          <w:sz w:val="32"/>
          <w:szCs w:val="32"/>
          <w:lang w:eastAsia="zh-CN"/>
        </w:rPr>
        <w:t>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eastAsia="仿宋_GB2312"/>
          <w:color w:val="auto"/>
          <w:sz w:val="32"/>
          <w:szCs w:val="32"/>
          <w:lang w:eastAsia="zh-CN"/>
        </w:rPr>
        <w:t xml:space="preserve">                             2017年</w:t>
      </w:r>
      <w:r>
        <w:rPr>
          <w:rFonts w:hint="eastAsia" w:ascii="仿宋_GB2312" w:eastAsia="仿宋_GB2312"/>
          <w:color w:val="auto"/>
          <w:sz w:val="32"/>
          <w:szCs w:val="32"/>
          <w:lang w:val="en-US" w:eastAsia="zh-CN"/>
        </w:rPr>
        <w:t>6</w:t>
      </w:r>
      <w:r>
        <w:rPr>
          <w:rFonts w:hint="eastAsia" w:ascii="仿宋_GB2312" w:eastAsia="仿宋_GB2312"/>
          <w:color w:val="auto"/>
          <w:sz w:val="32"/>
          <w:szCs w:val="32"/>
          <w:lang w:eastAsia="zh-CN"/>
        </w:rPr>
        <w:t>月</w:t>
      </w:r>
      <w:r>
        <w:rPr>
          <w:rFonts w:hint="eastAsia" w:ascii="仿宋_GB2312" w:eastAsia="仿宋_GB2312"/>
          <w:color w:val="auto"/>
          <w:sz w:val="32"/>
          <w:szCs w:val="32"/>
          <w:lang w:val="en-US" w:eastAsia="zh-CN"/>
        </w:rPr>
        <w:t>30</w:t>
      </w:r>
      <w:r>
        <w:rPr>
          <w:rFonts w:hint="eastAsia" w:ascii="仿宋_GB2312" w:eastAsia="仿宋_GB2312"/>
          <w:color w:val="auto"/>
          <w:sz w:val="32"/>
          <w:szCs w:val="32"/>
          <w:lang w:eastAsia="zh-CN"/>
        </w:rPr>
        <w:t>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附件</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kern w:val="0"/>
          <w:sz w:val="32"/>
          <w:szCs w:val="32"/>
          <w:lang w:eastAsia="zh-CN"/>
        </w:rPr>
      </w:pPr>
      <w:r>
        <w:rPr>
          <w:rFonts w:hint="eastAsia" w:ascii="方正小标宋简体" w:hAnsi="方正小标宋简体" w:eastAsia="方正小标宋简体" w:cs="方正小标宋简体"/>
          <w:color w:val="auto"/>
          <w:sz w:val="36"/>
          <w:szCs w:val="36"/>
          <w:lang w:val="en-US" w:eastAsia="zh-CN"/>
        </w:rPr>
        <w:t>上海城建职业学院纪检监察信访工作制度</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163" w:beforeLines="50" w:after="163" w:afterLines="50" w:line="580" w:lineRule="exact"/>
        <w:ind w:left="0" w:leftChars="0" w:right="0" w:rightChars="0" w:firstLine="0" w:firstLineChars="0"/>
        <w:jc w:val="center"/>
        <w:textAlignment w:val="auto"/>
        <w:outlineLvl w:val="9"/>
        <w:rPr>
          <w:rFonts w:hint="eastAsia" w:ascii="仿宋_GB2312" w:hAnsi="仿宋_GB2312" w:eastAsia="仿宋_GB2312" w:cs="仿宋_GB2312"/>
          <w:b/>
          <w:sz w:val="32"/>
          <w:szCs w:val="32"/>
        </w:rPr>
      </w:pPr>
      <w:r>
        <w:rPr>
          <w:rFonts w:hint="eastAsia" w:ascii="黑体" w:hAnsi="黑体" w:eastAsia="黑体" w:cs="黑体"/>
          <w:b w:val="0"/>
          <w:bCs/>
          <w:sz w:val="32"/>
          <w:szCs w:val="32"/>
          <w:lang w:val="en-US" w:eastAsia="zh-CN"/>
        </w:rPr>
        <w:t xml:space="preserve">第一章 </w:t>
      </w:r>
      <w:r>
        <w:rPr>
          <w:rFonts w:hint="eastAsia" w:ascii="黑体" w:hAnsi="黑体" w:eastAsia="黑体" w:cs="黑体"/>
          <w:b w:val="0"/>
          <w:bCs/>
          <w:sz w:val="32"/>
          <w:szCs w:val="32"/>
        </w:rPr>
        <w:t>总</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则</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为了加强和规范学院纪检监察信访工作，提高信访工作质量和效率，根据《信访条例》《中国共产党纪律检查机关控告申诉工作条例》等有关规定，结合学院工作实际，制定本工作制度。</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信访工作是纪检监察部门及学院各级党政部门通过来信、来访、电话、网络等渠道，受理对党员、党组织及行政监察对象的检举控告以及这些人员的申诉，按照纪检监察部门职能和规定的程序处理解决信访举报问题。</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信访工作基本原则</w:t>
      </w:r>
      <w:r>
        <w:rPr>
          <w:rFonts w:hint="eastAsia" w:ascii="仿宋_GB2312" w:hAnsi="仿宋_GB2312" w:eastAsia="仿宋_GB2312" w:cs="仿宋_GB2312"/>
          <w:sz w:val="32"/>
          <w:szCs w:val="32"/>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以党章、条例、法律、法规为准绳</w:t>
      </w:r>
      <w:r>
        <w:rPr>
          <w:rFonts w:hint="eastAsia" w:ascii="仿宋_GB2312" w:hAnsi="仿宋_GB2312" w:eastAsia="仿宋_GB2312" w:cs="仿宋_GB2312"/>
          <w:sz w:val="32"/>
          <w:szCs w:val="32"/>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以事实为依据，坚持实事求是</w:t>
      </w:r>
      <w:r>
        <w:rPr>
          <w:rFonts w:hint="eastAsia" w:ascii="仿宋_GB2312" w:hAnsi="仿宋_GB2312" w:eastAsia="仿宋_GB2312" w:cs="仿宋_GB2312"/>
          <w:sz w:val="32"/>
          <w:szCs w:val="32"/>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贯彻党的民主集中制</w:t>
      </w:r>
      <w:r>
        <w:rPr>
          <w:rFonts w:hint="eastAsia" w:ascii="仿宋_GB2312" w:hAnsi="仿宋_GB2312" w:eastAsia="仿宋_GB2312" w:cs="仿宋_GB2312"/>
          <w:sz w:val="32"/>
          <w:szCs w:val="32"/>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维护信访当事人的民主权利</w:t>
      </w:r>
      <w:r>
        <w:rPr>
          <w:rFonts w:hint="eastAsia" w:ascii="仿宋_GB2312" w:hAnsi="仿宋_GB2312" w:eastAsia="仿宋_GB2312" w:cs="仿宋_GB2312"/>
          <w:sz w:val="32"/>
          <w:szCs w:val="32"/>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解决实际问题同思想教育相结合</w:t>
      </w:r>
      <w:r>
        <w:rPr>
          <w:rFonts w:hint="eastAsia" w:ascii="仿宋_GB2312" w:hAnsi="仿宋_GB2312" w:eastAsia="仿宋_GB2312" w:cs="仿宋_GB2312"/>
          <w:sz w:val="32"/>
          <w:szCs w:val="32"/>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163" w:beforeLines="50" w:after="163" w:afterLines="50" w:line="580" w:lineRule="exact"/>
        <w:ind w:left="0" w:leftChars="0" w:right="0" w:rightChars="0" w:firstLine="0" w:firstLine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第二章 受理范围</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纪检信访工作受理的范围是：受理对党员、党组织违反党章、党内法规和规矩，违反党的路线、方针、政策和决议，利用职权谋取私利和其他败坏党风行为的检举、控告；党员、党组织对所受党纪处分或纪律检查机关所</w:t>
      </w:r>
      <w:r>
        <w:rPr>
          <w:rFonts w:hint="eastAsia" w:ascii="仿宋_GB2312" w:hAnsi="仿宋_GB2312" w:eastAsia="仿宋_GB2312" w:cs="仿宋_GB2312"/>
          <w:sz w:val="32"/>
          <w:szCs w:val="32"/>
          <w:lang w:eastAsia="zh-CN"/>
        </w:rPr>
        <w:t>作</w:t>
      </w:r>
      <w:r>
        <w:rPr>
          <w:rFonts w:hint="eastAsia" w:ascii="仿宋_GB2312" w:hAnsi="仿宋_GB2312" w:eastAsia="仿宋_GB2312" w:cs="仿宋_GB2312"/>
          <w:sz w:val="32"/>
          <w:szCs w:val="32"/>
        </w:rPr>
        <w:t>的其他处理不服的申诉；其他涉及党风廉政建设和党纪党风问题。行政监察信访工作受理的范围是：受理对学院各级行政机构、各级干部和由学院行政机关聘任的其他人员违反行政纪律行为的控告、检举；受理各级干部和由学院行政机关聘任的其他人员不服主管行政机关给予行政处分决定的申诉，以及其他应由监察部门受理的申诉。</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对已经或者应当依法通过诉讼、仲裁、行政复议解决的投诉请求，不予受理。不属于纪检监察业务范围的信访件，及时转交有关部门处理。</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163" w:beforeLines="50" w:after="163" w:afterLines="50" w:line="580" w:lineRule="exact"/>
        <w:ind w:left="0" w:leftChars="0" w:right="0" w:rightChars="0" w:firstLine="0" w:firstLine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第三章 信访接待办理</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学院纪检监察方面的信访举报由学院纪委监察部门统一负责管理，学院二级单位（部门）收到纪检监察信访举报后应及时向纪检监察部门汇报，认真做好纪检监察部门交办或需要配合的信访举报处理工作。</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按照“热情接待，认真听记，妥善处理，教育疏导”的信访受理原则，在热情接待信访人员的同时，认真做好登记，并保管好完整的物品原件或原始记录。对不属纪检监察范围的信</w:t>
      </w:r>
      <w:r>
        <w:rPr>
          <w:rFonts w:hint="eastAsia" w:ascii="仿宋_GB2312" w:hAnsi="仿宋_GB2312" w:eastAsia="仿宋_GB2312" w:cs="仿宋_GB2312"/>
          <w:spacing w:val="-6"/>
          <w:sz w:val="32"/>
          <w:szCs w:val="32"/>
        </w:rPr>
        <w:t>访件，要对信访人讲清不予受理的原因，并给予必要的指导和帮助。</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纪检监察部门负责信访的工作人员接收到信访材料后，应及时向分管领导报告。分管领导要对各类信访提出处理意见，重要问题应及时请示党政主要领导，根据党政主要领导的批示进行办理。</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纪检监察部门受理信访件后，按照规定程序进行调查办理。对于问题线索纪检监察部门都要进行集体研判，并提出立案、初审、谈话函询、办存、了结等五种处置方式。信访举报调查谈话</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纪检干部应至少</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两人在场。上级纪检监察机关和学院党政领导责成查办的信件及重要信访件，信访查办结果要及时报专办的上级纪检监察机关和学院党政领导。</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信访事项应当自受理之日起60日内办结；情况复杂的，经分管领导批准，可适当延长办理期限，但延长期限不得超过一个月，并告知信访人延期理由；认真做到“事事有交待、件件有着落”。</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凡实名信访件应予以答复，告诉其来信来访来电的处理情况；对匿名举报，必要时可在适当范围内公布调查处理结果；处理联名信时，应注意及时核实联名信</w:t>
      </w:r>
      <w:r>
        <w:rPr>
          <w:rFonts w:hint="eastAsia" w:ascii="仿宋_GB2312" w:hAnsi="仿宋_GB2312" w:eastAsia="仿宋_GB2312" w:cs="仿宋_GB2312"/>
          <w:sz w:val="32"/>
          <w:szCs w:val="32"/>
          <w:lang w:eastAsia="zh-CN"/>
        </w:rPr>
        <w:t>反</w:t>
      </w:r>
      <w:r>
        <w:rPr>
          <w:rFonts w:hint="eastAsia" w:ascii="仿宋_GB2312" w:hAnsi="仿宋_GB2312" w:eastAsia="仿宋_GB2312" w:cs="仿宋_GB2312"/>
          <w:sz w:val="32"/>
          <w:szCs w:val="32"/>
        </w:rPr>
        <w:t>映的情况，实事求是，妥善处理，防止转变成集体上访。</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信访接待处理情况要定期向学院党委和上级纪检监察机关报告。重要情况要第一时间报告。发现集体来访和突发事件、紧急情况信访，报告时间不得超过24小时。</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纪检监察部门应加强信访件查处情况的分析、研究、总结工作，及时发现苗头性、倾向性问题，深入研究问题发</w:t>
      </w:r>
      <w:r>
        <w:rPr>
          <w:rFonts w:hint="eastAsia" w:ascii="仿宋_GB2312" w:hAnsi="仿宋_GB2312" w:eastAsia="仿宋_GB2312" w:cs="仿宋_GB2312"/>
          <w:spacing w:val="-6"/>
          <w:sz w:val="32"/>
          <w:szCs w:val="32"/>
        </w:rPr>
        <w:t>生的原因和规律，对重点、难点信访案件，及时提出具体处理意见。</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163" w:beforeLines="50" w:after="163" w:afterLines="50" w:line="580" w:lineRule="exact"/>
        <w:ind w:left="0" w:leftChars="0" w:right="0" w:rightChars="0" w:firstLine="0" w:firstLine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第四章 档案管理</w:t>
      </w:r>
    </w:p>
    <w:p>
      <w:pPr>
        <w:keepNext w:val="0"/>
        <w:keepLines w:val="0"/>
        <w:pageBreakBefore w:val="0"/>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纪检监察信访件处理完毕后，要按照标准化、规范化管理的要求，依照学员档案工作的有关规定，及时做好材料的整理，做到文件齐全、随时立卷、及时归档。</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163" w:beforeLines="50" w:after="163" w:afterLines="50" w:line="580" w:lineRule="exact"/>
        <w:ind w:left="0" w:leftChars="0" w:right="0" w:rightChars="0" w:firstLine="0" w:firstLine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第五章 纪律和责任</w:t>
      </w:r>
    </w:p>
    <w:p>
      <w:pPr>
        <w:keepNext w:val="0"/>
        <w:keepLines w:val="0"/>
        <w:pageBreakBefore w:val="0"/>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负责信访的工作人员必须严格执行本工作制度的各项要求以及有关保密制度和回避制度，并严格遵守下列纪律</w:t>
      </w:r>
      <w:r>
        <w:rPr>
          <w:rFonts w:hint="eastAsia" w:ascii="仿宋_GB2312" w:hAnsi="仿宋_GB2312" w:eastAsia="仿宋_GB2312" w:cs="仿宋_GB2312"/>
          <w:sz w:val="32"/>
          <w:szCs w:val="32"/>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不准扣压、损毁或者私自摘抄、复制信访举报材料</w:t>
      </w:r>
      <w:r>
        <w:rPr>
          <w:rFonts w:hint="eastAsia" w:ascii="仿宋_GB2312" w:hAnsi="仿宋_GB2312" w:eastAsia="仿宋_GB2312" w:cs="仿宋_GB2312"/>
          <w:sz w:val="32"/>
          <w:szCs w:val="32"/>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不准向无关人员扩散和公开信访举报材料</w:t>
      </w:r>
      <w:r>
        <w:rPr>
          <w:rFonts w:hint="eastAsia" w:ascii="仿宋_GB2312" w:hAnsi="仿宋_GB2312" w:eastAsia="仿宋_GB2312" w:cs="仿宋_GB2312"/>
          <w:sz w:val="32"/>
          <w:szCs w:val="32"/>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不准擅自办理信访举报件</w:t>
      </w:r>
      <w:r>
        <w:rPr>
          <w:rFonts w:hint="eastAsia" w:ascii="仿宋_GB2312" w:hAnsi="仿宋_GB2312" w:eastAsia="仿宋_GB2312" w:cs="仿宋_GB2312"/>
          <w:sz w:val="32"/>
          <w:szCs w:val="32"/>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不</w:t>
      </w:r>
      <w:r>
        <w:rPr>
          <w:rFonts w:hint="eastAsia" w:ascii="仿宋_GB2312" w:hAnsi="仿宋_GB2312" w:eastAsia="仿宋_GB2312" w:cs="仿宋_GB2312"/>
          <w:sz w:val="32"/>
          <w:szCs w:val="32"/>
          <w:lang w:eastAsia="zh-CN"/>
        </w:rPr>
        <w:t>准</w:t>
      </w:r>
      <w:r>
        <w:rPr>
          <w:rFonts w:hint="eastAsia" w:ascii="仿宋_GB2312" w:hAnsi="仿宋_GB2312" w:eastAsia="仿宋_GB2312" w:cs="仿宋_GB2312"/>
          <w:sz w:val="32"/>
          <w:szCs w:val="32"/>
        </w:rPr>
        <w:t>将信访举报材料转给被信访举报人，或者向被信访举报人和无关人员泄露信访举报人的姓名、单位、住址等有关情况及信访举报内容</w:t>
      </w:r>
      <w:r>
        <w:rPr>
          <w:rFonts w:hint="eastAsia" w:ascii="仿宋_GB2312" w:hAnsi="仿宋_GB2312" w:eastAsia="仿宋_GB2312" w:cs="仿宋_GB2312"/>
          <w:sz w:val="32"/>
          <w:szCs w:val="32"/>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不准擅自将信访举报材料带出工作场所</w:t>
      </w:r>
      <w:r>
        <w:rPr>
          <w:rFonts w:hint="eastAsia" w:ascii="仿宋_GB2312" w:hAnsi="仿宋_GB2312" w:eastAsia="仿宋_GB2312" w:cs="仿宋_GB2312"/>
          <w:sz w:val="32"/>
          <w:szCs w:val="32"/>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不准在无保密措施的载体上存储、传递、处理信访</w:t>
      </w:r>
      <w:bookmarkStart w:id="0" w:name="_GoBack"/>
      <w:bookmarkEnd w:id="0"/>
      <w:r>
        <w:rPr>
          <w:rFonts w:hint="eastAsia" w:ascii="仿宋_GB2312" w:hAnsi="仿宋_GB2312" w:eastAsia="仿宋_GB2312" w:cs="仿宋_GB2312"/>
          <w:sz w:val="32"/>
          <w:szCs w:val="32"/>
        </w:rPr>
        <w:t>举报材料</w:t>
      </w:r>
      <w:r>
        <w:rPr>
          <w:rFonts w:hint="eastAsia" w:ascii="仿宋_GB2312" w:hAnsi="仿宋_GB2312" w:eastAsia="仿宋_GB2312" w:cs="仿宋_GB2312"/>
          <w:sz w:val="32"/>
          <w:szCs w:val="32"/>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不准泄露上级有关部门和有关领导对信访举报件的批示及查核报告、内部讨论处理意见等情况</w:t>
      </w:r>
      <w:r>
        <w:rPr>
          <w:rFonts w:hint="eastAsia" w:ascii="仿宋_GB2312" w:hAnsi="仿宋_GB2312" w:eastAsia="仿宋_GB2312" w:cs="仿宋_GB2312"/>
          <w:sz w:val="32"/>
          <w:szCs w:val="32"/>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leftChars="0" w:right="0" w:rightChars="0" w:firstLine="616"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（八）</w:t>
      </w:r>
      <w:r>
        <w:rPr>
          <w:rFonts w:hint="eastAsia" w:ascii="仿宋_GB2312" w:hAnsi="仿宋_GB2312" w:eastAsia="仿宋_GB2312" w:cs="仿宋_GB2312"/>
          <w:spacing w:val="-6"/>
          <w:sz w:val="32"/>
          <w:szCs w:val="32"/>
        </w:rPr>
        <w:t>不准歪曲、隐瞒和捏造信访举报内容及查核的事实真相</w:t>
      </w:r>
      <w:r>
        <w:rPr>
          <w:rFonts w:hint="eastAsia" w:ascii="仿宋_GB2312" w:hAnsi="仿宋_GB2312" w:eastAsia="仿宋_GB2312" w:cs="仿宋_GB2312"/>
          <w:spacing w:val="-6"/>
          <w:sz w:val="32"/>
          <w:szCs w:val="32"/>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不准利用信访举报材料和调查核实信访举报问题之机谋取私利</w:t>
      </w:r>
      <w:r>
        <w:rPr>
          <w:rFonts w:hint="eastAsia" w:ascii="仿宋_GB2312" w:hAnsi="仿宋_GB2312" w:eastAsia="仿宋_GB2312" w:cs="仿宋_GB2312"/>
          <w:sz w:val="32"/>
          <w:szCs w:val="32"/>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不准擅自核对笔迹和进行文检。</w:t>
      </w:r>
    </w:p>
    <w:p>
      <w:pPr>
        <w:keepNext w:val="0"/>
        <w:keepLines w:val="0"/>
        <w:pageBreakBefore w:val="0"/>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责任追究。对丢失、隐匿或者擅自销毁信访举报材料的，敷衍塞责、推诿扯皮导致重复信访、集体信访或矛盾激化的，泄露信访举报情况导致案件查处工作受阻或检举、控告人遭到打击报复的，处理重要信访及突发性事件不及时造成严重后果和恶劣影响的，以及有其他失职渎职行为的，依照党纪政纪严肃处理。</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163" w:beforeLines="50" w:after="163" w:afterLines="50" w:line="580" w:lineRule="exact"/>
        <w:ind w:left="0" w:leftChars="0" w:right="0" w:rightChars="0" w:firstLine="0" w:firstLine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第六章 附 则</w:t>
      </w:r>
    </w:p>
    <w:p>
      <w:pPr>
        <w:keepNext w:val="0"/>
        <w:keepLines w:val="0"/>
        <w:pageBreakBefore w:val="0"/>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本工作制度由学院纪委、监察审计室负责解释。</w:t>
      </w:r>
    </w:p>
    <w:p>
      <w:pPr>
        <w:keepNext w:val="0"/>
        <w:keepLines w:val="0"/>
        <w:pageBreakBefore w:val="0"/>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本工作制度自发布之日起执行。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pBdr>
          <w:top w:val="single" w:color="auto" w:sz="4" w:space="1"/>
          <w:bottom w:val="single" w:color="auto" w:sz="4" w:space="1"/>
        </w:pBdr>
        <w:ind w:firstLine="140" w:firstLineChars="50"/>
        <w:rPr>
          <w:rFonts w:hint="eastAsia" w:ascii="仿宋_GB2312" w:eastAsia="仿宋_GB2312"/>
          <w:color w:val="auto"/>
          <w:sz w:val="32"/>
          <w:szCs w:val="32"/>
          <w:lang w:val="en-US" w:eastAsia="zh-CN"/>
        </w:rPr>
      </w:pP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上海城建职业学院办公室</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201</w:t>
      </w:r>
      <w:r>
        <w:rPr>
          <w:rFonts w:hint="eastAsia" w:ascii="仿宋_GB2312" w:eastAsia="仿宋_GB2312" w:cs="仿宋_GB2312"/>
          <w:sz w:val="28"/>
          <w:szCs w:val="28"/>
          <w:lang w:val="en-US" w:eastAsia="zh-CN"/>
        </w:rPr>
        <w:t>7</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6</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30</w:t>
      </w:r>
      <w:r>
        <w:rPr>
          <w:rFonts w:hint="eastAsia" w:ascii="仿宋_GB2312" w:eastAsia="仿宋_GB2312" w:cs="仿宋_GB2312"/>
          <w:sz w:val="28"/>
          <w:szCs w:val="28"/>
        </w:rPr>
        <w:t>日印发</w:t>
      </w:r>
    </w:p>
    <w:sectPr>
      <w:footerReference r:id="rId3" w:type="default"/>
      <w:pgSz w:w="11906" w:h="16838"/>
      <w:pgMar w:top="2098" w:right="1508" w:bottom="2098" w:left="1508" w:header="851" w:footer="1587" w:gutter="0"/>
      <w:pgBorders>
        <w:top w:val="none" w:sz="0" w:space="0"/>
        <w:left w:val="none" w:sz="0" w:space="0"/>
        <w:bottom w:val="none" w:sz="0" w:space="0"/>
        <w:right w:val="none" w:sz="0" w:space="0"/>
      </w:pgBorders>
      <w:pgNumType w:fmt="numberInDash"/>
      <w:cols w:space="0" w:num="1"/>
      <w:rtlGutter w:val="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ヒラギノ角ゴ Pro W3">
    <w:altName w:val="MS Gothic"/>
    <w:panose1 w:val="0000105C6F216D66666F"/>
    <w:charset w:val="80"/>
    <w:family w:val="auto"/>
    <w:pitch w:val="default"/>
    <w:sig w:usb0="00000000" w:usb1="00000000" w:usb2="01000407" w:usb3="00000000" w:csb0="00020000" w:csb1="00000000"/>
  </w:font>
  <w:font w:name="Arial">
    <w:panose1 w:val="020B0604020202020204"/>
    <w:charset w:val="00"/>
    <w:family w:val="auto"/>
    <w:pitch w:val="default"/>
    <w:sig w:usb0="E0002AFF" w:usb1="C0007843" w:usb2="00000009" w:usb3="00000000" w:csb0="400001FF" w:csb1="FFFF0000"/>
  </w:font>
  <w:font w:name="MS Gothic">
    <w:panose1 w:val="020B0609070205080204"/>
    <w:charset w:val="80"/>
    <w:family w:val="auto"/>
    <w:pitch w:val="default"/>
    <w:sig w:usb0="E00002FF" w:usb1="6AC7FDFB" w:usb2="00000012" w:usb3="00000000" w:csb0="4002009F" w:csb1="DFD7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Calibri Light">
    <w:altName w:val="Calibri"/>
    <w:panose1 w:val="020F0302020204030204"/>
    <w:charset w:val="00"/>
    <w:family w:val="roman"/>
    <w:pitch w:val="default"/>
    <w:sig w:usb0="00000000" w:usb1="00000000" w:usb2="00000000" w:usb3="00000000" w:csb0="2000019F" w:csb1="00000000"/>
  </w:font>
  <w:font w:name="Angsana New">
    <w:panose1 w:val="02020603050405020304"/>
    <w:charset w:val="00"/>
    <w:family w:val="auto"/>
    <w:pitch w:val="default"/>
    <w:sig w:usb0="81000003" w:usb1="00000000" w:usb2="00000000" w:usb3="00000000" w:csb0="00010001"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Segoe UI Symbol">
    <w:panose1 w:val="020B0502040204020203"/>
    <w:charset w:val="00"/>
    <w:family w:val="auto"/>
    <w:pitch w:val="default"/>
    <w:sig w:usb0="8000006F" w:usb1="1200FBEF" w:usb2="0004C000" w:usb3="00000000" w:csb0="00000001" w:csb1="40000000"/>
  </w:font>
  <w:font w:name="方正隶书_GBK">
    <w:altName w:val="隶书"/>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仿宋_GB2312" w:eastAsia="仿宋_GB2312"/>
        <w:sz w:val="28"/>
        <w:szCs w:val="28"/>
      </w:rPr>
    </w:pPr>
    <w:r>
      <w:rPr>
        <w:rStyle w:val="7"/>
        <w:rFonts w:ascii="仿宋_GB2312" w:eastAsia="仿宋_GB2312" w:cs="仿宋_GB2312"/>
        <w:sz w:val="28"/>
        <w:szCs w:val="28"/>
      </w:rPr>
      <w:fldChar w:fldCharType="begin"/>
    </w:r>
    <w:r>
      <w:rPr>
        <w:rStyle w:val="7"/>
        <w:rFonts w:ascii="仿宋_GB2312" w:eastAsia="仿宋_GB2312" w:cs="仿宋_GB2312"/>
        <w:sz w:val="28"/>
        <w:szCs w:val="28"/>
      </w:rPr>
      <w:instrText xml:space="preserve">PAGE  </w:instrText>
    </w:r>
    <w:r>
      <w:rPr>
        <w:rStyle w:val="7"/>
        <w:rFonts w:ascii="仿宋_GB2312" w:eastAsia="仿宋_GB2312" w:cs="仿宋_GB2312"/>
        <w:sz w:val="28"/>
        <w:szCs w:val="28"/>
      </w:rPr>
      <w:fldChar w:fldCharType="separate"/>
    </w:r>
    <w:r>
      <w:rPr>
        <w:rStyle w:val="7"/>
        <w:rFonts w:ascii="仿宋_GB2312" w:eastAsia="仿宋_GB2312" w:cs="仿宋_GB2312"/>
        <w:sz w:val="28"/>
        <w:szCs w:val="28"/>
      </w:rPr>
      <w:t>- 2 -</w:t>
    </w:r>
    <w:r>
      <w:rPr>
        <w:rStyle w:val="7"/>
        <w:rFonts w:ascii="仿宋_GB2312" w:eastAsia="仿宋_GB2312" w:cs="仿宋_GB2312"/>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NotTrackMoves/>
  <w:documentProtection w:enforcement="0"/>
  <w:defaultTabStop w:val="420"/>
  <w:doNotHyphenateCaps/>
  <w:drawingGridVerticalSpacing w:val="162"/>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3EA"/>
    <w:rsid w:val="00004C08"/>
    <w:rsid w:val="0001210A"/>
    <w:rsid w:val="00015328"/>
    <w:rsid w:val="00017959"/>
    <w:rsid w:val="00023A59"/>
    <w:rsid w:val="00034F8C"/>
    <w:rsid w:val="00036001"/>
    <w:rsid w:val="00042E53"/>
    <w:rsid w:val="00046775"/>
    <w:rsid w:val="000470B7"/>
    <w:rsid w:val="000530BA"/>
    <w:rsid w:val="0007530B"/>
    <w:rsid w:val="0008620F"/>
    <w:rsid w:val="00093332"/>
    <w:rsid w:val="00093587"/>
    <w:rsid w:val="00095BB6"/>
    <w:rsid w:val="000A4F5F"/>
    <w:rsid w:val="000A59FA"/>
    <w:rsid w:val="000A66E3"/>
    <w:rsid w:val="000C0013"/>
    <w:rsid w:val="000D193D"/>
    <w:rsid w:val="000D4C0B"/>
    <w:rsid w:val="000D50DC"/>
    <w:rsid w:val="000F67EF"/>
    <w:rsid w:val="001031E8"/>
    <w:rsid w:val="0011421B"/>
    <w:rsid w:val="0012152B"/>
    <w:rsid w:val="00124FB1"/>
    <w:rsid w:val="00144A4D"/>
    <w:rsid w:val="0014664C"/>
    <w:rsid w:val="00155BA2"/>
    <w:rsid w:val="00160632"/>
    <w:rsid w:val="00160BB8"/>
    <w:rsid w:val="0016308A"/>
    <w:rsid w:val="00163E7F"/>
    <w:rsid w:val="001830F4"/>
    <w:rsid w:val="00183995"/>
    <w:rsid w:val="001861CB"/>
    <w:rsid w:val="001B1B33"/>
    <w:rsid w:val="001B4CD3"/>
    <w:rsid w:val="001D0267"/>
    <w:rsid w:val="001D02C1"/>
    <w:rsid w:val="001D3BBB"/>
    <w:rsid w:val="001D6D18"/>
    <w:rsid w:val="001F55C8"/>
    <w:rsid w:val="001F647D"/>
    <w:rsid w:val="00203D94"/>
    <w:rsid w:val="00205B70"/>
    <w:rsid w:val="00213FF5"/>
    <w:rsid w:val="00217137"/>
    <w:rsid w:val="00231237"/>
    <w:rsid w:val="00243214"/>
    <w:rsid w:val="00254D6A"/>
    <w:rsid w:val="00256B2A"/>
    <w:rsid w:val="00256BB6"/>
    <w:rsid w:val="00262DD2"/>
    <w:rsid w:val="002673A6"/>
    <w:rsid w:val="0027438D"/>
    <w:rsid w:val="00274E14"/>
    <w:rsid w:val="002869FB"/>
    <w:rsid w:val="00291C12"/>
    <w:rsid w:val="0029553E"/>
    <w:rsid w:val="002A54CE"/>
    <w:rsid w:val="002A6B1A"/>
    <w:rsid w:val="002B54C8"/>
    <w:rsid w:val="002B559A"/>
    <w:rsid w:val="002C33B7"/>
    <w:rsid w:val="002C6806"/>
    <w:rsid w:val="002D1C20"/>
    <w:rsid w:val="002D4346"/>
    <w:rsid w:val="002D4BA2"/>
    <w:rsid w:val="002E1465"/>
    <w:rsid w:val="002E2665"/>
    <w:rsid w:val="002F0254"/>
    <w:rsid w:val="002F1C55"/>
    <w:rsid w:val="003018EF"/>
    <w:rsid w:val="003021AF"/>
    <w:rsid w:val="003076EE"/>
    <w:rsid w:val="00316DDC"/>
    <w:rsid w:val="00332DBE"/>
    <w:rsid w:val="003334EB"/>
    <w:rsid w:val="00333F64"/>
    <w:rsid w:val="003449D6"/>
    <w:rsid w:val="00350FE4"/>
    <w:rsid w:val="00361002"/>
    <w:rsid w:val="00365710"/>
    <w:rsid w:val="00373034"/>
    <w:rsid w:val="0037401E"/>
    <w:rsid w:val="003765B6"/>
    <w:rsid w:val="00381727"/>
    <w:rsid w:val="00385ABF"/>
    <w:rsid w:val="00387F28"/>
    <w:rsid w:val="00393A20"/>
    <w:rsid w:val="00396F22"/>
    <w:rsid w:val="0039745A"/>
    <w:rsid w:val="003A2FBC"/>
    <w:rsid w:val="003B1707"/>
    <w:rsid w:val="003B4BA4"/>
    <w:rsid w:val="003C6432"/>
    <w:rsid w:val="003C6CED"/>
    <w:rsid w:val="003D6BE5"/>
    <w:rsid w:val="003E77B5"/>
    <w:rsid w:val="003F222B"/>
    <w:rsid w:val="0040421E"/>
    <w:rsid w:val="00411EC3"/>
    <w:rsid w:val="00420198"/>
    <w:rsid w:val="0042246B"/>
    <w:rsid w:val="00441734"/>
    <w:rsid w:val="00441F44"/>
    <w:rsid w:val="00443267"/>
    <w:rsid w:val="00443469"/>
    <w:rsid w:val="00447BE7"/>
    <w:rsid w:val="004578ED"/>
    <w:rsid w:val="00464911"/>
    <w:rsid w:val="004715B1"/>
    <w:rsid w:val="0049505A"/>
    <w:rsid w:val="004A2FFA"/>
    <w:rsid w:val="004A71BD"/>
    <w:rsid w:val="004B155F"/>
    <w:rsid w:val="004B1628"/>
    <w:rsid w:val="004B6E8B"/>
    <w:rsid w:val="004C25EA"/>
    <w:rsid w:val="004C4ABA"/>
    <w:rsid w:val="004F20CB"/>
    <w:rsid w:val="004F76EF"/>
    <w:rsid w:val="00513FCE"/>
    <w:rsid w:val="005405DD"/>
    <w:rsid w:val="005446BC"/>
    <w:rsid w:val="0055231D"/>
    <w:rsid w:val="00553C35"/>
    <w:rsid w:val="005606C6"/>
    <w:rsid w:val="00575ABB"/>
    <w:rsid w:val="005A467A"/>
    <w:rsid w:val="005A4CF5"/>
    <w:rsid w:val="005B47BC"/>
    <w:rsid w:val="005B62E5"/>
    <w:rsid w:val="005C51B5"/>
    <w:rsid w:val="005C729D"/>
    <w:rsid w:val="005C75AC"/>
    <w:rsid w:val="005E06CE"/>
    <w:rsid w:val="005E3EDC"/>
    <w:rsid w:val="005F1D81"/>
    <w:rsid w:val="0060571D"/>
    <w:rsid w:val="006110FE"/>
    <w:rsid w:val="0061431B"/>
    <w:rsid w:val="006243EC"/>
    <w:rsid w:val="00625123"/>
    <w:rsid w:val="00627E4D"/>
    <w:rsid w:val="006324C7"/>
    <w:rsid w:val="006348F7"/>
    <w:rsid w:val="006426F5"/>
    <w:rsid w:val="006757AD"/>
    <w:rsid w:val="00683077"/>
    <w:rsid w:val="006843D7"/>
    <w:rsid w:val="00691609"/>
    <w:rsid w:val="006A297A"/>
    <w:rsid w:val="006A42EB"/>
    <w:rsid w:val="006A509D"/>
    <w:rsid w:val="006B5D08"/>
    <w:rsid w:val="006C2764"/>
    <w:rsid w:val="006C5B2A"/>
    <w:rsid w:val="006D0CBC"/>
    <w:rsid w:val="006D64C9"/>
    <w:rsid w:val="006D75C6"/>
    <w:rsid w:val="006E011C"/>
    <w:rsid w:val="006E54F2"/>
    <w:rsid w:val="006F0B52"/>
    <w:rsid w:val="006F2E05"/>
    <w:rsid w:val="00703E84"/>
    <w:rsid w:val="007046DB"/>
    <w:rsid w:val="00705452"/>
    <w:rsid w:val="007054C3"/>
    <w:rsid w:val="007101FC"/>
    <w:rsid w:val="00717A4E"/>
    <w:rsid w:val="00720FF3"/>
    <w:rsid w:val="00724A6C"/>
    <w:rsid w:val="00737B54"/>
    <w:rsid w:val="00742862"/>
    <w:rsid w:val="007508D7"/>
    <w:rsid w:val="00751F78"/>
    <w:rsid w:val="007612C9"/>
    <w:rsid w:val="00767E5F"/>
    <w:rsid w:val="0078371C"/>
    <w:rsid w:val="007A2589"/>
    <w:rsid w:val="007A57C5"/>
    <w:rsid w:val="007C03E1"/>
    <w:rsid w:val="007C3906"/>
    <w:rsid w:val="007D2CEC"/>
    <w:rsid w:val="007D7882"/>
    <w:rsid w:val="007E0C6E"/>
    <w:rsid w:val="007F0E18"/>
    <w:rsid w:val="007F31BE"/>
    <w:rsid w:val="0081000F"/>
    <w:rsid w:val="00816622"/>
    <w:rsid w:val="008178B3"/>
    <w:rsid w:val="00842ADC"/>
    <w:rsid w:val="00844B9C"/>
    <w:rsid w:val="0084546A"/>
    <w:rsid w:val="00856D5A"/>
    <w:rsid w:val="00860ADB"/>
    <w:rsid w:val="008760FD"/>
    <w:rsid w:val="00881B86"/>
    <w:rsid w:val="008C424F"/>
    <w:rsid w:val="008E3EFA"/>
    <w:rsid w:val="008F1310"/>
    <w:rsid w:val="008F3185"/>
    <w:rsid w:val="008F32CC"/>
    <w:rsid w:val="008F4D74"/>
    <w:rsid w:val="008F6D17"/>
    <w:rsid w:val="0091399B"/>
    <w:rsid w:val="00916FB6"/>
    <w:rsid w:val="00923C25"/>
    <w:rsid w:val="009314A4"/>
    <w:rsid w:val="0094096B"/>
    <w:rsid w:val="009411DA"/>
    <w:rsid w:val="009425D9"/>
    <w:rsid w:val="00956BC8"/>
    <w:rsid w:val="009611D4"/>
    <w:rsid w:val="00963779"/>
    <w:rsid w:val="00982359"/>
    <w:rsid w:val="00982C0A"/>
    <w:rsid w:val="00992D05"/>
    <w:rsid w:val="00993BDC"/>
    <w:rsid w:val="009A2ABC"/>
    <w:rsid w:val="009A6428"/>
    <w:rsid w:val="009C04C9"/>
    <w:rsid w:val="009C5433"/>
    <w:rsid w:val="009C6C31"/>
    <w:rsid w:val="009E0CE5"/>
    <w:rsid w:val="009E63DC"/>
    <w:rsid w:val="009F09A1"/>
    <w:rsid w:val="00A02887"/>
    <w:rsid w:val="00A03998"/>
    <w:rsid w:val="00A06454"/>
    <w:rsid w:val="00A10779"/>
    <w:rsid w:val="00A1098A"/>
    <w:rsid w:val="00A1743F"/>
    <w:rsid w:val="00A17E25"/>
    <w:rsid w:val="00A24B45"/>
    <w:rsid w:val="00A27228"/>
    <w:rsid w:val="00A34A27"/>
    <w:rsid w:val="00A35FEE"/>
    <w:rsid w:val="00A4108B"/>
    <w:rsid w:val="00A5074B"/>
    <w:rsid w:val="00A54C08"/>
    <w:rsid w:val="00A663F0"/>
    <w:rsid w:val="00A90D25"/>
    <w:rsid w:val="00A91556"/>
    <w:rsid w:val="00A95100"/>
    <w:rsid w:val="00AA2982"/>
    <w:rsid w:val="00AA2EB1"/>
    <w:rsid w:val="00AA69C5"/>
    <w:rsid w:val="00AB5911"/>
    <w:rsid w:val="00AC31B0"/>
    <w:rsid w:val="00AC5B3B"/>
    <w:rsid w:val="00AC6897"/>
    <w:rsid w:val="00AC74AF"/>
    <w:rsid w:val="00AD31F7"/>
    <w:rsid w:val="00AE23C6"/>
    <w:rsid w:val="00AF5107"/>
    <w:rsid w:val="00AF5871"/>
    <w:rsid w:val="00B128C8"/>
    <w:rsid w:val="00B25C4A"/>
    <w:rsid w:val="00B261AE"/>
    <w:rsid w:val="00B26CD6"/>
    <w:rsid w:val="00B277AE"/>
    <w:rsid w:val="00B34250"/>
    <w:rsid w:val="00B34AD2"/>
    <w:rsid w:val="00B42A47"/>
    <w:rsid w:val="00B460B7"/>
    <w:rsid w:val="00B526F1"/>
    <w:rsid w:val="00B5693F"/>
    <w:rsid w:val="00B623EA"/>
    <w:rsid w:val="00B64DDB"/>
    <w:rsid w:val="00B66919"/>
    <w:rsid w:val="00B70F67"/>
    <w:rsid w:val="00B72DBA"/>
    <w:rsid w:val="00B754F6"/>
    <w:rsid w:val="00B87330"/>
    <w:rsid w:val="00B96428"/>
    <w:rsid w:val="00B96D11"/>
    <w:rsid w:val="00BA05EB"/>
    <w:rsid w:val="00BB4182"/>
    <w:rsid w:val="00BB64CF"/>
    <w:rsid w:val="00BC6009"/>
    <w:rsid w:val="00BF5FB2"/>
    <w:rsid w:val="00BF79C8"/>
    <w:rsid w:val="00C00B79"/>
    <w:rsid w:val="00C02010"/>
    <w:rsid w:val="00C14A17"/>
    <w:rsid w:val="00C37024"/>
    <w:rsid w:val="00C41C8A"/>
    <w:rsid w:val="00C45947"/>
    <w:rsid w:val="00C53815"/>
    <w:rsid w:val="00C6231E"/>
    <w:rsid w:val="00C64BC9"/>
    <w:rsid w:val="00C65303"/>
    <w:rsid w:val="00C666C2"/>
    <w:rsid w:val="00C70546"/>
    <w:rsid w:val="00C70766"/>
    <w:rsid w:val="00C70D23"/>
    <w:rsid w:val="00C71D7F"/>
    <w:rsid w:val="00C7545A"/>
    <w:rsid w:val="00C872F5"/>
    <w:rsid w:val="00C9440C"/>
    <w:rsid w:val="00CB578D"/>
    <w:rsid w:val="00CC0901"/>
    <w:rsid w:val="00CC20E3"/>
    <w:rsid w:val="00CD2084"/>
    <w:rsid w:val="00CE0F1B"/>
    <w:rsid w:val="00CE229E"/>
    <w:rsid w:val="00CF17EA"/>
    <w:rsid w:val="00D11547"/>
    <w:rsid w:val="00D14037"/>
    <w:rsid w:val="00D16A57"/>
    <w:rsid w:val="00D26350"/>
    <w:rsid w:val="00D30596"/>
    <w:rsid w:val="00D352DD"/>
    <w:rsid w:val="00D4291A"/>
    <w:rsid w:val="00D45586"/>
    <w:rsid w:val="00D62322"/>
    <w:rsid w:val="00D64104"/>
    <w:rsid w:val="00D70139"/>
    <w:rsid w:val="00D70E2A"/>
    <w:rsid w:val="00D83DD9"/>
    <w:rsid w:val="00D9197C"/>
    <w:rsid w:val="00D9470B"/>
    <w:rsid w:val="00DA5345"/>
    <w:rsid w:val="00DB47FE"/>
    <w:rsid w:val="00DC76A0"/>
    <w:rsid w:val="00DC7DBD"/>
    <w:rsid w:val="00DD04C8"/>
    <w:rsid w:val="00DD0DD4"/>
    <w:rsid w:val="00DE3543"/>
    <w:rsid w:val="00DF3180"/>
    <w:rsid w:val="00DF5D1D"/>
    <w:rsid w:val="00DF7C4C"/>
    <w:rsid w:val="00E0032B"/>
    <w:rsid w:val="00E050B6"/>
    <w:rsid w:val="00E07B5B"/>
    <w:rsid w:val="00E13E23"/>
    <w:rsid w:val="00E151CE"/>
    <w:rsid w:val="00E15B9B"/>
    <w:rsid w:val="00E237EC"/>
    <w:rsid w:val="00E336C0"/>
    <w:rsid w:val="00E41F96"/>
    <w:rsid w:val="00E51E6C"/>
    <w:rsid w:val="00E57FEF"/>
    <w:rsid w:val="00E646CB"/>
    <w:rsid w:val="00E73013"/>
    <w:rsid w:val="00E73728"/>
    <w:rsid w:val="00E75FD7"/>
    <w:rsid w:val="00E81CCD"/>
    <w:rsid w:val="00E84D54"/>
    <w:rsid w:val="00E936C2"/>
    <w:rsid w:val="00E9448F"/>
    <w:rsid w:val="00EA19BF"/>
    <w:rsid w:val="00EC12F2"/>
    <w:rsid w:val="00EC6989"/>
    <w:rsid w:val="00F07157"/>
    <w:rsid w:val="00F1199A"/>
    <w:rsid w:val="00F130A0"/>
    <w:rsid w:val="00F13D15"/>
    <w:rsid w:val="00F1427E"/>
    <w:rsid w:val="00F144E6"/>
    <w:rsid w:val="00F21521"/>
    <w:rsid w:val="00F25812"/>
    <w:rsid w:val="00F3779A"/>
    <w:rsid w:val="00F41AEC"/>
    <w:rsid w:val="00F569A8"/>
    <w:rsid w:val="00F7481C"/>
    <w:rsid w:val="00F817AE"/>
    <w:rsid w:val="00F9768B"/>
    <w:rsid w:val="00FA22A8"/>
    <w:rsid w:val="00FA3AE5"/>
    <w:rsid w:val="00FA47B9"/>
    <w:rsid w:val="00FB0A64"/>
    <w:rsid w:val="00FB1302"/>
    <w:rsid w:val="00FB1586"/>
    <w:rsid w:val="00FC6618"/>
    <w:rsid w:val="00FD5383"/>
    <w:rsid w:val="00FE0389"/>
    <w:rsid w:val="00FE0B93"/>
    <w:rsid w:val="00FE2BED"/>
    <w:rsid w:val="00FE3233"/>
    <w:rsid w:val="00FE5F82"/>
    <w:rsid w:val="00FF7AD3"/>
    <w:rsid w:val="013B64C8"/>
    <w:rsid w:val="01464878"/>
    <w:rsid w:val="01F47420"/>
    <w:rsid w:val="021B7E32"/>
    <w:rsid w:val="023D36AA"/>
    <w:rsid w:val="02815237"/>
    <w:rsid w:val="028A397C"/>
    <w:rsid w:val="032D0062"/>
    <w:rsid w:val="03594B63"/>
    <w:rsid w:val="03983D84"/>
    <w:rsid w:val="03DA5EA2"/>
    <w:rsid w:val="03EE6D29"/>
    <w:rsid w:val="041B30B2"/>
    <w:rsid w:val="046A17F4"/>
    <w:rsid w:val="047B6BCA"/>
    <w:rsid w:val="047F1391"/>
    <w:rsid w:val="04C07575"/>
    <w:rsid w:val="04D77ED9"/>
    <w:rsid w:val="04FA2C53"/>
    <w:rsid w:val="052C5163"/>
    <w:rsid w:val="054A101E"/>
    <w:rsid w:val="056866CD"/>
    <w:rsid w:val="05894A16"/>
    <w:rsid w:val="059C5361"/>
    <w:rsid w:val="05FE3845"/>
    <w:rsid w:val="06921FCB"/>
    <w:rsid w:val="071F5DED"/>
    <w:rsid w:val="07326077"/>
    <w:rsid w:val="07396270"/>
    <w:rsid w:val="076611BB"/>
    <w:rsid w:val="077965D0"/>
    <w:rsid w:val="07AA19E0"/>
    <w:rsid w:val="07C31C06"/>
    <w:rsid w:val="07C42E96"/>
    <w:rsid w:val="07F901A3"/>
    <w:rsid w:val="08CB0EDB"/>
    <w:rsid w:val="093B6575"/>
    <w:rsid w:val="0A752838"/>
    <w:rsid w:val="0AD46D94"/>
    <w:rsid w:val="0ADA2418"/>
    <w:rsid w:val="0AFB6211"/>
    <w:rsid w:val="0B05375F"/>
    <w:rsid w:val="0B1D15C1"/>
    <w:rsid w:val="0BA70DFB"/>
    <w:rsid w:val="0BB534C5"/>
    <w:rsid w:val="0C1D6D66"/>
    <w:rsid w:val="0C286E6D"/>
    <w:rsid w:val="0C453E4B"/>
    <w:rsid w:val="0D395FE5"/>
    <w:rsid w:val="0DCE4D22"/>
    <w:rsid w:val="0DE71FD0"/>
    <w:rsid w:val="0E2B0566"/>
    <w:rsid w:val="0E606E89"/>
    <w:rsid w:val="0E737DD3"/>
    <w:rsid w:val="0E8C5DA8"/>
    <w:rsid w:val="0E953ED9"/>
    <w:rsid w:val="0E9A7A68"/>
    <w:rsid w:val="0EE009CF"/>
    <w:rsid w:val="0EE4275E"/>
    <w:rsid w:val="0F3522BD"/>
    <w:rsid w:val="0F8E7B5F"/>
    <w:rsid w:val="0F98337A"/>
    <w:rsid w:val="0FD30983"/>
    <w:rsid w:val="10513C4C"/>
    <w:rsid w:val="108E6E48"/>
    <w:rsid w:val="108F4FE6"/>
    <w:rsid w:val="10CE0112"/>
    <w:rsid w:val="10EF10C7"/>
    <w:rsid w:val="11375A5D"/>
    <w:rsid w:val="119C51F0"/>
    <w:rsid w:val="11C81D7E"/>
    <w:rsid w:val="12A545E5"/>
    <w:rsid w:val="12DA6ADD"/>
    <w:rsid w:val="136B4782"/>
    <w:rsid w:val="13825DA1"/>
    <w:rsid w:val="139A32B7"/>
    <w:rsid w:val="139F0CB6"/>
    <w:rsid w:val="13D455A1"/>
    <w:rsid w:val="13E45227"/>
    <w:rsid w:val="141C258C"/>
    <w:rsid w:val="14315E9A"/>
    <w:rsid w:val="143C7C5A"/>
    <w:rsid w:val="14526875"/>
    <w:rsid w:val="14873B26"/>
    <w:rsid w:val="14A41357"/>
    <w:rsid w:val="14AC2B6E"/>
    <w:rsid w:val="14B51B45"/>
    <w:rsid w:val="15464982"/>
    <w:rsid w:val="15B361F3"/>
    <w:rsid w:val="16167AC5"/>
    <w:rsid w:val="16264664"/>
    <w:rsid w:val="1678050D"/>
    <w:rsid w:val="17210823"/>
    <w:rsid w:val="172D373C"/>
    <w:rsid w:val="175D5642"/>
    <w:rsid w:val="17B50682"/>
    <w:rsid w:val="17DC3982"/>
    <w:rsid w:val="18CD00AA"/>
    <w:rsid w:val="190268F1"/>
    <w:rsid w:val="191108A0"/>
    <w:rsid w:val="195219B2"/>
    <w:rsid w:val="19966326"/>
    <w:rsid w:val="1A17583F"/>
    <w:rsid w:val="1A677B62"/>
    <w:rsid w:val="1A68299B"/>
    <w:rsid w:val="1A9A3F87"/>
    <w:rsid w:val="1AD564FE"/>
    <w:rsid w:val="1AE94B2B"/>
    <w:rsid w:val="1B695156"/>
    <w:rsid w:val="1C8A5DB6"/>
    <w:rsid w:val="1CF06E04"/>
    <w:rsid w:val="1D867789"/>
    <w:rsid w:val="1D9B2AED"/>
    <w:rsid w:val="1DE35F7A"/>
    <w:rsid w:val="1E495B3F"/>
    <w:rsid w:val="1F683A64"/>
    <w:rsid w:val="1F754B05"/>
    <w:rsid w:val="1F8E333A"/>
    <w:rsid w:val="1FA72FE8"/>
    <w:rsid w:val="1FDE5CD7"/>
    <w:rsid w:val="20225398"/>
    <w:rsid w:val="203443EA"/>
    <w:rsid w:val="20615D5D"/>
    <w:rsid w:val="2148113D"/>
    <w:rsid w:val="218E29E1"/>
    <w:rsid w:val="219C6F57"/>
    <w:rsid w:val="21C55329"/>
    <w:rsid w:val="220364DA"/>
    <w:rsid w:val="222E7A46"/>
    <w:rsid w:val="22582778"/>
    <w:rsid w:val="225F08FF"/>
    <w:rsid w:val="226064FA"/>
    <w:rsid w:val="22A76036"/>
    <w:rsid w:val="23B33E7F"/>
    <w:rsid w:val="23C41A0C"/>
    <w:rsid w:val="23E85B22"/>
    <w:rsid w:val="23F36556"/>
    <w:rsid w:val="23FA1004"/>
    <w:rsid w:val="246D3EB6"/>
    <w:rsid w:val="24A465B7"/>
    <w:rsid w:val="24A60E2E"/>
    <w:rsid w:val="258C56B5"/>
    <w:rsid w:val="25C06807"/>
    <w:rsid w:val="25CB5C91"/>
    <w:rsid w:val="26347478"/>
    <w:rsid w:val="263E3A39"/>
    <w:rsid w:val="2651394E"/>
    <w:rsid w:val="27150B40"/>
    <w:rsid w:val="27415352"/>
    <w:rsid w:val="274241CA"/>
    <w:rsid w:val="27756136"/>
    <w:rsid w:val="2799658F"/>
    <w:rsid w:val="279A3DB9"/>
    <w:rsid w:val="285B6726"/>
    <w:rsid w:val="288C323B"/>
    <w:rsid w:val="28AD1E0C"/>
    <w:rsid w:val="28E412A3"/>
    <w:rsid w:val="292660E2"/>
    <w:rsid w:val="297F6FF3"/>
    <w:rsid w:val="29980CC4"/>
    <w:rsid w:val="29996D29"/>
    <w:rsid w:val="29F82DEE"/>
    <w:rsid w:val="2A63466D"/>
    <w:rsid w:val="2A956049"/>
    <w:rsid w:val="2ACF7A73"/>
    <w:rsid w:val="2B165D98"/>
    <w:rsid w:val="2B9D7AAF"/>
    <w:rsid w:val="2BD85DFB"/>
    <w:rsid w:val="2BE00775"/>
    <w:rsid w:val="2C2A3D7D"/>
    <w:rsid w:val="2D0D3555"/>
    <w:rsid w:val="2D3453E6"/>
    <w:rsid w:val="2DFF3273"/>
    <w:rsid w:val="2E540E20"/>
    <w:rsid w:val="2E8203DE"/>
    <w:rsid w:val="2EA8397E"/>
    <w:rsid w:val="2EEB598D"/>
    <w:rsid w:val="2F453D27"/>
    <w:rsid w:val="2F5200A0"/>
    <w:rsid w:val="2F551FDA"/>
    <w:rsid w:val="2F62105C"/>
    <w:rsid w:val="2F916DEE"/>
    <w:rsid w:val="2FDC7DF5"/>
    <w:rsid w:val="307F6459"/>
    <w:rsid w:val="30B144E2"/>
    <w:rsid w:val="31471E68"/>
    <w:rsid w:val="31645C96"/>
    <w:rsid w:val="316E4A1C"/>
    <w:rsid w:val="31BC7D7C"/>
    <w:rsid w:val="31C13891"/>
    <w:rsid w:val="31EC1674"/>
    <w:rsid w:val="322A5027"/>
    <w:rsid w:val="32767728"/>
    <w:rsid w:val="32855FF9"/>
    <w:rsid w:val="32B271F7"/>
    <w:rsid w:val="32C74CBF"/>
    <w:rsid w:val="32C8723D"/>
    <w:rsid w:val="33631793"/>
    <w:rsid w:val="33C64ACD"/>
    <w:rsid w:val="33CC0B41"/>
    <w:rsid w:val="33FB1398"/>
    <w:rsid w:val="342973E1"/>
    <w:rsid w:val="34580C5A"/>
    <w:rsid w:val="348B44D5"/>
    <w:rsid w:val="349C2792"/>
    <w:rsid w:val="34BA0FA5"/>
    <w:rsid w:val="34BE4DBC"/>
    <w:rsid w:val="35063740"/>
    <w:rsid w:val="35187245"/>
    <w:rsid w:val="35334378"/>
    <w:rsid w:val="35610897"/>
    <w:rsid w:val="358B34EA"/>
    <w:rsid w:val="359907F1"/>
    <w:rsid w:val="35BF2E1D"/>
    <w:rsid w:val="35C40763"/>
    <w:rsid w:val="35D619E2"/>
    <w:rsid w:val="363A7F70"/>
    <w:rsid w:val="36E606AB"/>
    <w:rsid w:val="37076456"/>
    <w:rsid w:val="37494C6F"/>
    <w:rsid w:val="37724A5B"/>
    <w:rsid w:val="3776308B"/>
    <w:rsid w:val="37837B33"/>
    <w:rsid w:val="37973842"/>
    <w:rsid w:val="37FE7081"/>
    <w:rsid w:val="38467C3D"/>
    <w:rsid w:val="38CD024D"/>
    <w:rsid w:val="38F27825"/>
    <w:rsid w:val="390372E3"/>
    <w:rsid w:val="39BC167C"/>
    <w:rsid w:val="3A675522"/>
    <w:rsid w:val="3A9777F8"/>
    <w:rsid w:val="3AB3086B"/>
    <w:rsid w:val="3ACE3BD4"/>
    <w:rsid w:val="3B00177E"/>
    <w:rsid w:val="3B5A1CAD"/>
    <w:rsid w:val="3B6E4D07"/>
    <w:rsid w:val="3BB03FD4"/>
    <w:rsid w:val="3C0E7D33"/>
    <w:rsid w:val="3C4858FA"/>
    <w:rsid w:val="3C72341E"/>
    <w:rsid w:val="3CB544F2"/>
    <w:rsid w:val="3CB829D8"/>
    <w:rsid w:val="3CEC6BBC"/>
    <w:rsid w:val="3CF27896"/>
    <w:rsid w:val="3CFC6DD2"/>
    <w:rsid w:val="3D631DD6"/>
    <w:rsid w:val="3D984771"/>
    <w:rsid w:val="3DC647C8"/>
    <w:rsid w:val="3E2F6239"/>
    <w:rsid w:val="3E3A4F5E"/>
    <w:rsid w:val="3E9B4946"/>
    <w:rsid w:val="3F073319"/>
    <w:rsid w:val="3F3260C4"/>
    <w:rsid w:val="3F58194A"/>
    <w:rsid w:val="3FBE36BD"/>
    <w:rsid w:val="40200A3B"/>
    <w:rsid w:val="40585CA4"/>
    <w:rsid w:val="409A703A"/>
    <w:rsid w:val="40BA35FF"/>
    <w:rsid w:val="41723728"/>
    <w:rsid w:val="41857399"/>
    <w:rsid w:val="418658B3"/>
    <w:rsid w:val="423B3B37"/>
    <w:rsid w:val="428D39B3"/>
    <w:rsid w:val="43022E6F"/>
    <w:rsid w:val="432425C4"/>
    <w:rsid w:val="43A7080B"/>
    <w:rsid w:val="43C705C3"/>
    <w:rsid w:val="43CF725F"/>
    <w:rsid w:val="43E7015F"/>
    <w:rsid w:val="44662A3F"/>
    <w:rsid w:val="44997BA8"/>
    <w:rsid w:val="44B015AC"/>
    <w:rsid w:val="45BD7FD6"/>
    <w:rsid w:val="46487748"/>
    <w:rsid w:val="467812DA"/>
    <w:rsid w:val="46D31BB0"/>
    <w:rsid w:val="472738A1"/>
    <w:rsid w:val="47795DF3"/>
    <w:rsid w:val="47B169BC"/>
    <w:rsid w:val="47F74FB4"/>
    <w:rsid w:val="481C6063"/>
    <w:rsid w:val="48F205B5"/>
    <w:rsid w:val="49046144"/>
    <w:rsid w:val="4914400F"/>
    <w:rsid w:val="492F2724"/>
    <w:rsid w:val="49D1292A"/>
    <w:rsid w:val="49D60905"/>
    <w:rsid w:val="4A1A266D"/>
    <w:rsid w:val="4A360C6B"/>
    <w:rsid w:val="4A687080"/>
    <w:rsid w:val="4AA02672"/>
    <w:rsid w:val="4ACF1053"/>
    <w:rsid w:val="4B282EDB"/>
    <w:rsid w:val="4B3C6D49"/>
    <w:rsid w:val="4C32254D"/>
    <w:rsid w:val="4C335681"/>
    <w:rsid w:val="4C341B48"/>
    <w:rsid w:val="4C3469B1"/>
    <w:rsid w:val="4C550079"/>
    <w:rsid w:val="4CA75477"/>
    <w:rsid w:val="4CD948B8"/>
    <w:rsid w:val="4CFE4E1D"/>
    <w:rsid w:val="4E1F64AD"/>
    <w:rsid w:val="4E2311BA"/>
    <w:rsid w:val="4E3F4910"/>
    <w:rsid w:val="4E562F07"/>
    <w:rsid w:val="4E9E652E"/>
    <w:rsid w:val="4EAE51B3"/>
    <w:rsid w:val="4EB878B4"/>
    <w:rsid w:val="4EDB5E77"/>
    <w:rsid w:val="4EF71652"/>
    <w:rsid w:val="4F1104EB"/>
    <w:rsid w:val="4F45646D"/>
    <w:rsid w:val="4F6D4D71"/>
    <w:rsid w:val="4FD93B76"/>
    <w:rsid w:val="4FE27115"/>
    <w:rsid w:val="4FE37C4D"/>
    <w:rsid w:val="502923E4"/>
    <w:rsid w:val="507539FB"/>
    <w:rsid w:val="50A04648"/>
    <w:rsid w:val="510A4ED3"/>
    <w:rsid w:val="516C07E8"/>
    <w:rsid w:val="51CA1CB7"/>
    <w:rsid w:val="5251406E"/>
    <w:rsid w:val="52B7327F"/>
    <w:rsid w:val="52C751B8"/>
    <w:rsid w:val="530E5DB7"/>
    <w:rsid w:val="538454B7"/>
    <w:rsid w:val="53DE29D5"/>
    <w:rsid w:val="540B1A57"/>
    <w:rsid w:val="541B1537"/>
    <w:rsid w:val="54445502"/>
    <w:rsid w:val="54CE4217"/>
    <w:rsid w:val="552F0051"/>
    <w:rsid w:val="553365EA"/>
    <w:rsid w:val="55366F6F"/>
    <w:rsid w:val="553A1C1B"/>
    <w:rsid w:val="554937EC"/>
    <w:rsid w:val="559230ED"/>
    <w:rsid w:val="55BA3B4E"/>
    <w:rsid w:val="55CC1950"/>
    <w:rsid w:val="562A11A1"/>
    <w:rsid w:val="563A5F30"/>
    <w:rsid w:val="56512E0D"/>
    <w:rsid w:val="565910C2"/>
    <w:rsid w:val="566158F5"/>
    <w:rsid w:val="56E65B8E"/>
    <w:rsid w:val="570A1EA0"/>
    <w:rsid w:val="57DE7D68"/>
    <w:rsid w:val="57E91076"/>
    <w:rsid w:val="58387D7E"/>
    <w:rsid w:val="583A7D5C"/>
    <w:rsid w:val="589372CC"/>
    <w:rsid w:val="58A47562"/>
    <w:rsid w:val="591615FD"/>
    <w:rsid w:val="598D0F73"/>
    <w:rsid w:val="59E97BC6"/>
    <w:rsid w:val="5A191EAE"/>
    <w:rsid w:val="5A1F54E5"/>
    <w:rsid w:val="5ACF40EF"/>
    <w:rsid w:val="5B0056F7"/>
    <w:rsid w:val="5B1C6635"/>
    <w:rsid w:val="5B1D6F21"/>
    <w:rsid w:val="5B9E3CCB"/>
    <w:rsid w:val="5C1F1084"/>
    <w:rsid w:val="5C4E5323"/>
    <w:rsid w:val="5C695D2C"/>
    <w:rsid w:val="5C722D81"/>
    <w:rsid w:val="5C7F5AA9"/>
    <w:rsid w:val="5C800265"/>
    <w:rsid w:val="5C9F4D62"/>
    <w:rsid w:val="5CB301BD"/>
    <w:rsid w:val="5CED5B78"/>
    <w:rsid w:val="5CF94249"/>
    <w:rsid w:val="5D1568A5"/>
    <w:rsid w:val="5D7A68A7"/>
    <w:rsid w:val="5E015A54"/>
    <w:rsid w:val="5E0E6105"/>
    <w:rsid w:val="5E5F39FA"/>
    <w:rsid w:val="5E6B56BF"/>
    <w:rsid w:val="5E782B7F"/>
    <w:rsid w:val="5EC426B9"/>
    <w:rsid w:val="5F0D1312"/>
    <w:rsid w:val="5F1D0D6C"/>
    <w:rsid w:val="5FFF24C0"/>
    <w:rsid w:val="60177312"/>
    <w:rsid w:val="603531BC"/>
    <w:rsid w:val="60451634"/>
    <w:rsid w:val="605470D3"/>
    <w:rsid w:val="60D26F7C"/>
    <w:rsid w:val="60D41B36"/>
    <w:rsid w:val="60F22B30"/>
    <w:rsid w:val="61D36CC1"/>
    <w:rsid w:val="61FF2117"/>
    <w:rsid w:val="620B1A76"/>
    <w:rsid w:val="62400C22"/>
    <w:rsid w:val="624372B5"/>
    <w:rsid w:val="625533EE"/>
    <w:rsid w:val="62BA5D60"/>
    <w:rsid w:val="636E0B4A"/>
    <w:rsid w:val="63720A25"/>
    <w:rsid w:val="63D3469B"/>
    <w:rsid w:val="64120042"/>
    <w:rsid w:val="64133A3F"/>
    <w:rsid w:val="64A2726F"/>
    <w:rsid w:val="64BE6036"/>
    <w:rsid w:val="64CE27F0"/>
    <w:rsid w:val="652B4BB6"/>
    <w:rsid w:val="659209DC"/>
    <w:rsid w:val="65943265"/>
    <w:rsid w:val="659D39AF"/>
    <w:rsid w:val="65F508CB"/>
    <w:rsid w:val="668B7F77"/>
    <w:rsid w:val="66CE5E36"/>
    <w:rsid w:val="66D703A8"/>
    <w:rsid w:val="66E935E0"/>
    <w:rsid w:val="66FB6FFE"/>
    <w:rsid w:val="670D2957"/>
    <w:rsid w:val="677E05C2"/>
    <w:rsid w:val="678C0108"/>
    <w:rsid w:val="679C7788"/>
    <w:rsid w:val="67CC2895"/>
    <w:rsid w:val="686864EE"/>
    <w:rsid w:val="68933FE6"/>
    <w:rsid w:val="68B222BB"/>
    <w:rsid w:val="68F36C49"/>
    <w:rsid w:val="692557D0"/>
    <w:rsid w:val="696B60FB"/>
    <w:rsid w:val="69820E87"/>
    <w:rsid w:val="69B21B18"/>
    <w:rsid w:val="69BC508C"/>
    <w:rsid w:val="6A1D7F9F"/>
    <w:rsid w:val="6A1E671D"/>
    <w:rsid w:val="6A2D445E"/>
    <w:rsid w:val="6A644257"/>
    <w:rsid w:val="6AF372A7"/>
    <w:rsid w:val="6B157F74"/>
    <w:rsid w:val="6B35739C"/>
    <w:rsid w:val="6B3A52BD"/>
    <w:rsid w:val="6B7A4CD0"/>
    <w:rsid w:val="6BB8468E"/>
    <w:rsid w:val="6BC70D51"/>
    <w:rsid w:val="6BF419AB"/>
    <w:rsid w:val="6C045C51"/>
    <w:rsid w:val="6C3B6809"/>
    <w:rsid w:val="6C445EA1"/>
    <w:rsid w:val="6C541422"/>
    <w:rsid w:val="6CF06B33"/>
    <w:rsid w:val="6CF61BC9"/>
    <w:rsid w:val="6D1438E2"/>
    <w:rsid w:val="6D5E1725"/>
    <w:rsid w:val="6D66337C"/>
    <w:rsid w:val="6D7417E8"/>
    <w:rsid w:val="6E1A67A0"/>
    <w:rsid w:val="6E2278FB"/>
    <w:rsid w:val="6E241860"/>
    <w:rsid w:val="6E5A17EB"/>
    <w:rsid w:val="6E701D37"/>
    <w:rsid w:val="6F117F27"/>
    <w:rsid w:val="6F5644D4"/>
    <w:rsid w:val="6FA77A7E"/>
    <w:rsid w:val="6FBB0A5D"/>
    <w:rsid w:val="6FC4134D"/>
    <w:rsid w:val="6FD370A5"/>
    <w:rsid w:val="6FEF1D2C"/>
    <w:rsid w:val="7026198F"/>
    <w:rsid w:val="70313F1E"/>
    <w:rsid w:val="70D83BDB"/>
    <w:rsid w:val="70F23F07"/>
    <w:rsid w:val="711B0FDF"/>
    <w:rsid w:val="71761E0C"/>
    <w:rsid w:val="719D6342"/>
    <w:rsid w:val="71BC0702"/>
    <w:rsid w:val="722C4FDE"/>
    <w:rsid w:val="7261075A"/>
    <w:rsid w:val="728A695D"/>
    <w:rsid w:val="72940B17"/>
    <w:rsid w:val="72941855"/>
    <w:rsid w:val="72A047D9"/>
    <w:rsid w:val="72B82DFB"/>
    <w:rsid w:val="72C46F5E"/>
    <w:rsid w:val="730C5A4A"/>
    <w:rsid w:val="73104495"/>
    <w:rsid w:val="732E33A8"/>
    <w:rsid w:val="7376305E"/>
    <w:rsid w:val="74773BAD"/>
    <w:rsid w:val="74DC5C38"/>
    <w:rsid w:val="757C420E"/>
    <w:rsid w:val="75AF4220"/>
    <w:rsid w:val="76204EBA"/>
    <w:rsid w:val="76933E08"/>
    <w:rsid w:val="76AF34BD"/>
    <w:rsid w:val="76DA0089"/>
    <w:rsid w:val="770F44F9"/>
    <w:rsid w:val="776E4171"/>
    <w:rsid w:val="778E3AC9"/>
    <w:rsid w:val="779264DC"/>
    <w:rsid w:val="77C62A05"/>
    <w:rsid w:val="77DC5524"/>
    <w:rsid w:val="77F7163C"/>
    <w:rsid w:val="784C70B7"/>
    <w:rsid w:val="784F65EB"/>
    <w:rsid w:val="78793A42"/>
    <w:rsid w:val="788171D4"/>
    <w:rsid w:val="79834DE6"/>
    <w:rsid w:val="79EB086D"/>
    <w:rsid w:val="79FE6F28"/>
    <w:rsid w:val="7A063B69"/>
    <w:rsid w:val="7A501CF5"/>
    <w:rsid w:val="7A661B12"/>
    <w:rsid w:val="7A857CB5"/>
    <w:rsid w:val="7AC8690F"/>
    <w:rsid w:val="7AD55459"/>
    <w:rsid w:val="7ADD3514"/>
    <w:rsid w:val="7AED7D10"/>
    <w:rsid w:val="7B0C6614"/>
    <w:rsid w:val="7B4351AE"/>
    <w:rsid w:val="7B7058FD"/>
    <w:rsid w:val="7B991E7C"/>
    <w:rsid w:val="7BA312E8"/>
    <w:rsid w:val="7BCE578D"/>
    <w:rsid w:val="7CA25E12"/>
    <w:rsid w:val="7CD523B4"/>
    <w:rsid w:val="7CFE13EC"/>
    <w:rsid w:val="7D19734A"/>
    <w:rsid w:val="7D2C2AE8"/>
    <w:rsid w:val="7D4067CF"/>
    <w:rsid w:val="7D9805C5"/>
    <w:rsid w:val="7DB36C93"/>
    <w:rsid w:val="7DBE6603"/>
    <w:rsid w:val="7E20277A"/>
    <w:rsid w:val="7E2F7FF6"/>
    <w:rsid w:val="7E4C7A5D"/>
    <w:rsid w:val="7E5F5798"/>
    <w:rsid w:val="7EB54EA8"/>
    <w:rsid w:val="7EB57E9E"/>
    <w:rsid w:val="7EBC530E"/>
    <w:rsid w:val="7EC35714"/>
    <w:rsid w:val="7EF34A0B"/>
    <w:rsid w:val="7F2F0BB8"/>
    <w:rsid w:val="7F312133"/>
    <w:rsid w:val="7FF46D8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99"/>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脚 Char"/>
    <w:link w:val="3"/>
    <w:semiHidden/>
    <w:qFormat/>
    <w:uiPriority w:val="99"/>
    <w:rPr>
      <w:sz w:val="18"/>
      <w:szCs w:val="18"/>
    </w:rPr>
  </w:style>
  <w:style w:type="character" w:customStyle="1" w:styleId="11">
    <w:name w:val="页眉 Char"/>
    <w:link w:val="4"/>
    <w:semiHidden/>
    <w:qFormat/>
    <w:uiPriority w:val="99"/>
    <w:rPr>
      <w:sz w:val="18"/>
      <w:szCs w:val="18"/>
    </w:rPr>
  </w:style>
  <w:style w:type="character" w:customStyle="1" w:styleId="12">
    <w:name w:val="批注框文本 Char"/>
    <w:link w:val="2"/>
    <w:semiHidden/>
    <w:qFormat/>
    <w:uiPriority w:val="99"/>
    <w:rPr>
      <w:sz w:val="0"/>
      <w:szCs w:val="0"/>
    </w:rPr>
  </w:style>
  <w:style w:type="paragraph" w:customStyle="1" w:styleId="13">
    <w:name w:val="列出段落1"/>
    <w:basedOn w:val="1"/>
    <w:qFormat/>
    <w:uiPriority w:val="99"/>
    <w:pPr>
      <w:ind w:firstLine="420" w:firstLineChars="200"/>
    </w:pPr>
    <w:rPr>
      <w:rFonts w:ascii="Calibri" w:hAnsi="Calibri" w:cs="Calibri"/>
    </w:r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abrt</Company>
  <Pages>2</Pages>
  <Words>75</Words>
  <Characters>433</Characters>
  <Lines>3</Lines>
  <Paragraphs>1</Paragraphs>
  <ScaleCrop>false</ScaleCrop>
  <LinksUpToDate>false</LinksUpToDate>
  <CharactersWithSpaces>507</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2016-10-31T06:00:00Z</dcterms:created>
  <dc:creator>abrtUser</dc:creator>
  <cp:lastModifiedBy>Administrator</cp:lastModifiedBy>
  <cp:lastPrinted>2017-03-17T04:07:00Z</cp:lastPrinted>
  <dcterms:modified xsi:type="dcterms:W3CDTF">2017-07-04T03:09:23Z</dcterms:modified>
  <dc:title>上海城建职业学院关于承接托管上海工会管理职业学院学历教育管理的请示</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