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AE" w:rsidRPr="00D027AE" w:rsidRDefault="00D027AE" w:rsidP="00D027AE">
      <w:pPr>
        <w:rPr>
          <w:rFonts w:ascii="宋体" w:eastAsia="宋体" w:hAnsi="宋体" w:cs="仿宋"/>
          <w:b/>
          <w:sz w:val="24"/>
          <w:szCs w:val="24"/>
          <w:lang w:val="zh-TW"/>
        </w:rPr>
      </w:pPr>
      <w:r w:rsidRPr="00D027AE">
        <w:rPr>
          <w:rFonts w:ascii="宋体" w:eastAsia="宋体" w:hAnsi="宋体" w:cs="仿宋" w:hint="eastAsia"/>
          <w:b/>
          <w:sz w:val="24"/>
          <w:szCs w:val="24"/>
          <w:lang w:val="zh-TW"/>
        </w:rPr>
        <w:t>1，</w:t>
      </w:r>
      <w:r w:rsidRPr="00D027AE">
        <w:rPr>
          <w:rFonts w:ascii="宋体" w:eastAsia="宋体" w:hAnsi="宋体" w:cs="仿宋"/>
          <w:b/>
          <w:sz w:val="24"/>
          <w:szCs w:val="24"/>
          <w:lang w:val="zh-TW" w:eastAsia="zh-TW"/>
        </w:rPr>
        <w:t>《</w:t>
      </w:r>
      <w:bookmarkStart w:id="0" w:name="_GoBack"/>
      <w:bookmarkEnd w:id="0"/>
      <w:r w:rsidRPr="00D027AE">
        <w:rPr>
          <w:rFonts w:ascii="宋体" w:eastAsia="宋体" w:hAnsi="宋体" w:cs="仿宋"/>
          <w:b/>
          <w:sz w:val="24"/>
          <w:szCs w:val="24"/>
          <w:lang w:val="zh-TW" w:eastAsia="zh-TW"/>
        </w:rPr>
        <w:t>》</w:t>
      </w:r>
    </w:p>
    <w:p w:rsidR="00D027AE" w:rsidRPr="00D027AE" w:rsidRDefault="00D027AE" w:rsidP="00D027AE">
      <w:pPr>
        <w:spacing w:line="360" w:lineRule="exact"/>
        <w:jc w:val="center"/>
        <w:rPr>
          <w:rFonts w:ascii="宋体" w:eastAsia="宋体" w:hAnsi="宋体" w:cs="仿宋"/>
          <w:kern w:val="0"/>
          <w:sz w:val="32"/>
          <w:szCs w:val="32"/>
        </w:rPr>
      </w:pPr>
      <w:r w:rsidRPr="00D027AE">
        <w:rPr>
          <w:rFonts w:ascii="宋体" w:eastAsia="宋体" w:hAnsi="宋体" w:cs="Times New Roman" w:hint="eastAsia"/>
          <w:b/>
          <w:sz w:val="30"/>
          <w:szCs w:val="30"/>
        </w:rPr>
        <w:t>上海城建职业</w:t>
      </w:r>
      <w:proofErr w:type="gramStart"/>
      <w:r w:rsidRPr="00D027AE">
        <w:rPr>
          <w:rFonts w:ascii="宋体" w:eastAsia="宋体" w:hAnsi="宋体" w:cs="Times New Roman" w:hint="eastAsia"/>
          <w:b/>
          <w:sz w:val="30"/>
          <w:szCs w:val="30"/>
        </w:rPr>
        <w:t>学院党建</w:t>
      </w:r>
      <w:proofErr w:type="gramEnd"/>
      <w:r w:rsidRPr="00D027AE">
        <w:rPr>
          <w:rFonts w:ascii="宋体" w:eastAsia="宋体" w:hAnsi="宋体" w:cs="Times New Roman" w:hint="eastAsia"/>
          <w:b/>
          <w:sz w:val="30"/>
          <w:szCs w:val="30"/>
        </w:rPr>
        <w:t>工作党委主体责任清单</w:t>
      </w:r>
    </w:p>
    <w:tbl>
      <w:tblPr>
        <w:tblpPr w:leftFromText="180" w:rightFromText="180" w:vertAnchor="text" w:horzAnchor="page" w:tblpX="1163" w:tblpY="384"/>
        <w:tblOverlap w:val="never"/>
        <w:tblW w:w="14730" w:type="dxa"/>
        <w:tblLayout w:type="fixed"/>
        <w:tblLook w:val="04A0" w:firstRow="1" w:lastRow="0" w:firstColumn="1" w:lastColumn="0" w:noHBand="0" w:noVBand="1"/>
      </w:tblPr>
      <w:tblGrid>
        <w:gridCol w:w="855"/>
        <w:gridCol w:w="1650"/>
        <w:gridCol w:w="12225"/>
      </w:tblGrid>
      <w:tr w:rsidR="00D027AE" w:rsidRPr="00D027AE" w:rsidTr="00A22FA6">
        <w:trPr>
          <w:trHeight w:val="4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责任清单</w:t>
            </w:r>
          </w:p>
        </w:tc>
        <w:tc>
          <w:tcPr>
            <w:tcW w:w="1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具体内容</w:t>
            </w:r>
          </w:p>
        </w:tc>
      </w:tr>
      <w:tr w:rsidR="00D027AE" w:rsidRPr="00D027AE" w:rsidTr="00A22FA6">
        <w:trPr>
          <w:trHeight w:val="208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全面贯彻</w:t>
            </w:r>
          </w:p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落实基层</w:t>
            </w:r>
          </w:p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党建工作</w:t>
            </w:r>
          </w:p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重要部署</w:t>
            </w:r>
          </w:p>
        </w:tc>
        <w:tc>
          <w:tcPr>
            <w:tcW w:w="1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1.认真贯彻执行中央、市委和上级党委关于基层党建工作的决议、决定和指示，及时研究制订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学院党建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工作规划、计划、制度和措施，并组织实施；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2.每年专题研究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学院党建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工作，定期召开党委会，听取党建工作情况汇报，研究决定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学院党建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工作重要问题，探索解决薄弱环节和突出问题；</w:t>
            </w:r>
          </w:p>
          <w:p w:rsidR="00D027AE" w:rsidRPr="00D027AE" w:rsidRDefault="00D027AE" w:rsidP="00D027AE">
            <w:pPr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3.按照中央和上级党委关于基层党建工作的总体部署要求，结合学院实际，制定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学院党建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工作责任清单，健全“主要领导亲自抓、一级抓一级、层层抓落实”的党建工作责任体系，形成抓党建工作的合力</w:t>
            </w:r>
          </w:p>
        </w:tc>
      </w:tr>
      <w:tr w:rsidR="00D027AE" w:rsidRPr="00D027AE" w:rsidTr="00A22FA6">
        <w:trPr>
          <w:trHeight w:val="233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加强基层</w:t>
            </w:r>
          </w:p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党组织建设</w:t>
            </w:r>
          </w:p>
        </w:tc>
        <w:tc>
          <w:tcPr>
            <w:tcW w:w="1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4.结合学院实际，建立健全党的基层组织体系，优化党总支(支部)设置，不断扩大党的组织和党的工作覆盖面； 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5.结合学院基层组织和党员队伍特点，坚持分类指导，切实加强教师、学生、离退休等各类党支部建设，不断增强基层党组织整体功能；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6.严格按照《党章》和上级党委有关要求，建立基层党组织按期换届督促提醒机制，统筹指导基层党组织任期届满后按期进行换届选举；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7.围绕学院事业改革发展目标要求，及时整顿软弱涣散、不起作用的基层党组织；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spacing w:val="-6"/>
                <w:kern w:val="0"/>
                <w:sz w:val="24"/>
                <w:szCs w:val="24"/>
              </w:rPr>
              <w:t>8.按照“五个服务”的总要求，指导基层党组织加强服务型党组织建设,开展“五星级”基层党支部评选创建工作</w:t>
            </w:r>
          </w:p>
        </w:tc>
      </w:tr>
      <w:tr w:rsidR="00D027AE" w:rsidRPr="00D027AE" w:rsidTr="00A22FA6">
        <w:trPr>
          <w:trHeight w:val="17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加强基层党组织领导</w:t>
            </w:r>
          </w:p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班子建设</w:t>
            </w:r>
          </w:p>
        </w:tc>
        <w:tc>
          <w:tcPr>
            <w:tcW w:w="1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9.坚持把思想政治建设摆在第一位，形成加强学院党政领导班子建设的具体举措；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10.重视加强二级学院（系、部）领导班子建设，明确党总支书记、二级学院院长（系、部主任）工作职责，</w:t>
            </w:r>
            <w:r w:rsidRPr="00D027AE">
              <w:rPr>
                <w:rFonts w:ascii="宋体" w:eastAsia="宋体" w:hAnsi="宋体" w:cs="仿宋_GB2312" w:hint="eastAsia"/>
                <w:color w:val="000000"/>
                <w:spacing w:val="-11"/>
                <w:kern w:val="0"/>
                <w:sz w:val="24"/>
                <w:szCs w:val="24"/>
              </w:rPr>
              <w:t>健全院（系、部）集体领导、党政分工合作、协调运行的工作机制，切实发挥院（系、部）党总支的政治核心作用；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11.选优配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强基层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党支部书记，认真组织实施教师党支部书记“双带头人”培育工程；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12.建立党总支（支部）书记培训制度，搭建党务工作交流平台，积极拓展党组织书记的职业发展空间</w:t>
            </w:r>
          </w:p>
        </w:tc>
      </w:tr>
      <w:tr w:rsidR="00D027AE" w:rsidRPr="00D027AE" w:rsidTr="00A22FA6">
        <w:trPr>
          <w:trHeight w:val="40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加强党员</w:t>
            </w:r>
          </w:p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队伍建设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spacing w:val="-6"/>
                <w:kern w:val="0"/>
                <w:sz w:val="24"/>
                <w:szCs w:val="24"/>
              </w:rPr>
              <w:t>13. 定期专题研究学生党建工作, 重视在大学生中发展党员，优化学生党员队伍结构,抓好学生党支部书记选拔培养；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14.认真贯彻落实发展党员“十六字”总要求，制定《学院发展党员的实施细则》，指导基层党组织按标准、按程序做好发展党员工作，重视在业务骨干、学科带头人、优秀青年教师、海外留学归国人员、少数民族学生中发展党员； 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spacing w:val="-11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spacing w:val="-11"/>
                <w:kern w:val="0"/>
                <w:sz w:val="24"/>
                <w:szCs w:val="24"/>
              </w:rPr>
              <w:t>15.</w:t>
            </w:r>
            <w:r w:rsidRPr="00D027AE">
              <w:rPr>
                <w:rFonts w:ascii="宋体" w:eastAsia="宋体" w:hAnsi="宋体" w:cs="仿宋_GB2312" w:hint="eastAsia"/>
                <w:color w:val="000000"/>
                <w:spacing w:val="-9"/>
                <w:kern w:val="0"/>
                <w:sz w:val="24"/>
                <w:szCs w:val="24"/>
              </w:rPr>
              <w:t>推进“两学一做”学习教育常态化制度化，融入日常、抓在经常，加强和规范党内政治生活，加强党内监督；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16.严格督促落实“三会一课”、民主生活会、组织生活会、民主评议党员等组织生活制度，着力增强党内政治生活的政治性、时代性、原则性、战斗性；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17.认真组织开展“促融合、树形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、党员做先锋”主题实践活动、“主题党日”活动，引导广大党员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“四讲四有”，履职尽责、勤学实干，展示先锋形象；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18.严格抓好党员日常管理，及时转接组织关系、稳妥处置不合格党员，健全完善防止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党员失联的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长效机制、党代表和党员违纪违法的及时通报处理机制；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19.引导党员自觉履行义务，按时足额交纳党费，并严格抓好党费的管理使用；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20.健全完善党内激励、关怀、帮扶机制，定期走访慰问困难党员，帮助党员解决实际困难</w:t>
            </w:r>
          </w:p>
        </w:tc>
      </w:tr>
      <w:tr w:rsidR="00D027AE" w:rsidRPr="00D027AE" w:rsidTr="00A22FA6">
        <w:trPr>
          <w:trHeight w:val="300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抓好干部</w:t>
            </w:r>
          </w:p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队伍建设</w:t>
            </w:r>
          </w:p>
        </w:tc>
        <w:tc>
          <w:tcPr>
            <w:tcW w:w="1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21.坚持党管干部原则，严格执行《干部选拔任用工作条例》，深化干部制度改革，规范选拔任用程序，健全科学选人用人机制；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22.坚持以社会主义核心价值观为引领，研究干部教育工作的特点和规律，因人、因事、因地、因时在党员干部中开展理想信念、综合能力素质培训；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23.加强对党员干部的日常管理和监督，落实领导干部廉政谈话、提醒谈话、诫勉谈话制度；按照干部管理权限负责干部的选拔任用、教育管理、考察等工作；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spacing w:val="-6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spacing w:val="-6"/>
                <w:kern w:val="0"/>
                <w:sz w:val="24"/>
                <w:szCs w:val="24"/>
              </w:rPr>
              <w:t>24.结合党风廉政建设，有效推进干部廉政警示教育，重点抓好中层干部政治品质和道德品行教育、岗位廉政教育；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spacing w:val="-11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spacing w:val="-11"/>
                <w:kern w:val="0"/>
                <w:sz w:val="24"/>
                <w:szCs w:val="24"/>
              </w:rPr>
              <w:t>25.完善干部的述职述廉和考核体系，强化干部的履职述职，做好干部年度考核和述职述廉，突出工作实绩和群众基础；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26.全面正确地贯彻干部队伍的“四化”方针和德才兼备原则，积极向上级党组织推荐优秀后备干部</w:t>
            </w:r>
          </w:p>
        </w:tc>
      </w:tr>
      <w:tr w:rsidR="00D027AE" w:rsidRPr="00D027AE" w:rsidTr="00A22FA6">
        <w:trPr>
          <w:trHeight w:val="10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融入全市</w:t>
            </w:r>
          </w:p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区域化党建</w:t>
            </w:r>
          </w:p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工作格局</w:t>
            </w:r>
          </w:p>
        </w:tc>
        <w:tc>
          <w:tcPr>
            <w:tcW w:w="1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spacing w:val="-14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spacing w:val="-14"/>
                <w:kern w:val="0"/>
                <w:sz w:val="24"/>
                <w:szCs w:val="24"/>
              </w:rPr>
              <w:t>27.深化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spacing w:val="-14"/>
                <w:kern w:val="0"/>
                <w:sz w:val="24"/>
                <w:szCs w:val="24"/>
              </w:rPr>
              <w:t>学院党建与区域党建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spacing w:val="-14"/>
                <w:kern w:val="0"/>
                <w:sz w:val="24"/>
                <w:szCs w:val="24"/>
              </w:rPr>
              <w:t>互联互补互动机制，积极协调搭建工作平台，引导基层党组织参与所在区域共建联建项目；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28.认真落实“双报到”“双报告”制度，倡导“党员到社区、人人做公益”志愿活动，引领基层党组织和党员在促进区域经济社会发展、服务保障民生中发挥作用</w:t>
            </w:r>
          </w:p>
        </w:tc>
      </w:tr>
      <w:tr w:rsidR="00D027AE" w:rsidRPr="00D027AE" w:rsidTr="00A22FA6">
        <w:trPr>
          <w:trHeight w:val="1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完善基层党建工作支撑保障体系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29.将党建工作经费纳入学院年度预算，保证基层党组织有充足的工作经费，并为基层党组织开展工作提供必要的场所条件；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30.关心爱护基层党务干部，建立党务工作队伍职务职级“双线”晋升办法和保障激励机制；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31.积极探索“互联网+党建”“智慧党建”等做法，着力提高基层党建信息化水平</w:t>
            </w:r>
          </w:p>
        </w:tc>
      </w:tr>
      <w:tr w:rsidR="00D027AE" w:rsidRPr="00D027AE" w:rsidTr="00A22FA6">
        <w:trPr>
          <w:trHeight w:val="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推进党建理论研究和工作探索创新</w:t>
            </w:r>
          </w:p>
        </w:tc>
        <w:tc>
          <w:tcPr>
            <w:tcW w:w="1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spacing w:val="-6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spacing w:val="-6"/>
                <w:kern w:val="0"/>
                <w:sz w:val="24"/>
                <w:szCs w:val="24"/>
              </w:rPr>
              <w:t>32.围绕落实全面从严治党要求和基层党建工作重点任务，积极开展党建理论和实务研究，努力破解基层党建工作难题；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33.结合学院实际开展基层党建工作拓展创新，积极培育有特色、有成就的党建工作品牌，发挥示范带动效应，不断扩大基层党建工作的辐射力、影响力</w:t>
            </w:r>
          </w:p>
        </w:tc>
      </w:tr>
      <w:tr w:rsidR="00D027AE" w:rsidRPr="00D027AE" w:rsidTr="00A22FA6">
        <w:trPr>
          <w:trHeight w:val="3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健全基层党建工作责任落实机制</w:t>
            </w:r>
          </w:p>
        </w:tc>
        <w:tc>
          <w:tcPr>
            <w:tcW w:w="1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34.党委对学院工作实行全面领导，对党的建设全面负责，认真贯彻党委领导下的校长负责制，切实落实管党治党、办学治校的主体责任，每年认真组织开展基层党建工作责任制落实情况检查，开展下级党组织书记述职评论考核工作，并对党组织书记履职情况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总体评价；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35.党委书记发挥表率作用，带头履行基层党建工作责任，并围绕履行第一责任人职责，每年向上级党委书面述职并接受评议；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spacing w:val="-11"/>
                <w:kern w:val="0"/>
                <w:sz w:val="24"/>
                <w:szCs w:val="24"/>
              </w:rPr>
              <w:t>36.党委分管领导协助书记抓基层党建工作计划、实施、督促、检查等各项工作，切实</w:t>
            </w:r>
            <w:proofErr w:type="gramStart"/>
            <w:r w:rsidRPr="00D027AE">
              <w:rPr>
                <w:rFonts w:ascii="宋体" w:eastAsia="宋体" w:hAnsi="宋体" w:cs="仿宋_GB2312" w:hint="eastAsia"/>
                <w:color w:val="000000"/>
                <w:spacing w:val="-11"/>
                <w:kern w:val="0"/>
                <w:sz w:val="24"/>
                <w:szCs w:val="24"/>
              </w:rPr>
              <w:t>履行抓</w:t>
            </w:r>
            <w:proofErr w:type="gramEnd"/>
            <w:r w:rsidRPr="00D027AE">
              <w:rPr>
                <w:rFonts w:ascii="宋体" w:eastAsia="宋体" w:hAnsi="宋体" w:cs="仿宋_GB2312" w:hint="eastAsia"/>
                <w:color w:val="000000"/>
                <w:spacing w:val="-11"/>
                <w:kern w:val="0"/>
                <w:sz w:val="24"/>
                <w:szCs w:val="24"/>
              </w:rPr>
              <w:t>基层党建工作的直接责任；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37.班子成员结合分工，围绕基层党建工作目标和任务，建立基层联系点，切实履行“一岗双责”具体责任，抓好职责范围内的基层党建工作；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38.组织部积极协助党委做好落实基层党建责任制的协调服务工作，抓好基层党建日常工作，并及时总结典型经验和好的做法，形成长效机制</w:t>
            </w:r>
          </w:p>
        </w:tc>
      </w:tr>
      <w:tr w:rsidR="00D027AE" w:rsidRPr="00D027AE" w:rsidTr="00A22FA6">
        <w:trPr>
          <w:trHeight w:val="224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推进群团</w:t>
            </w:r>
          </w:p>
          <w:p w:rsidR="00D027AE" w:rsidRPr="00D027AE" w:rsidRDefault="00D027AE" w:rsidP="00D027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统战工作</w:t>
            </w:r>
          </w:p>
        </w:tc>
        <w:tc>
          <w:tcPr>
            <w:tcW w:w="1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39．领导学校工会、共青团、学生会等群众组织和教职工代表大会，充分发挥教职工大会在立德树人、民主管理工作中的作用；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40.积极推进党建带团建工作，推进班子成员结对联系群团组织；</w:t>
            </w:r>
          </w:p>
          <w:p w:rsidR="00D027AE" w:rsidRPr="00D027AE" w:rsidRDefault="00D027AE" w:rsidP="00D027AE">
            <w:pPr>
              <w:widowControl/>
              <w:rPr>
                <w:rFonts w:ascii="宋体" w:eastAsia="宋体" w:hAnsi="宋体" w:cs="Times New Roman"/>
                <w:color w:val="494949"/>
              </w:rPr>
            </w:pP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41．做好统一战线工作，对学校民主党派的基层组织实行政治领导，结对联系人大代表、政协委员、民主党派和无党派人士，支持他们依照各自章程开展活动，及时通报学院重大事情并征求统战对象意见；</w:t>
            </w:r>
            <w:r w:rsidRPr="00D027AE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br/>
              <w:t>42. 高度重视安全稳定工作，建立健全治安、消防工作预案和防控机制，制定处置突发事件工作预案，切实做好对邪教、法轮功、非法传教等违法犯罪活动的防控工作</w:t>
            </w:r>
          </w:p>
        </w:tc>
      </w:tr>
    </w:tbl>
    <w:p w:rsidR="00D027AE" w:rsidRPr="00D027AE" w:rsidRDefault="00D027AE" w:rsidP="00D027AE">
      <w:pPr>
        <w:rPr>
          <w:rFonts w:ascii="宋体" w:eastAsia="宋体" w:hAnsi="宋体" w:cs="Times New Roman"/>
        </w:rPr>
      </w:pPr>
    </w:p>
    <w:p w:rsidR="00D027AE" w:rsidRPr="00D027AE" w:rsidRDefault="00D027AE" w:rsidP="00D027AE">
      <w:pPr>
        <w:rPr>
          <w:rFonts w:ascii="宋体" w:eastAsia="宋体" w:hAnsi="宋体" w:cs="Times New Roman"/>
        </w:rPr>
      </w:pPr>
    </w:p>
    <w:p w:rsidR="00D027AE" w:rsidRPr="00D027AE" w:rsidRDefault="00D027AE" w:rsidP="00D027AE">
      <w:pPr>
        <w:rPr>
          <w:rFonts w:ascii="宋体" w:eastAsia="宋体" w:hAnsi="宋体" w:cs="Times New Roman"/>
        </w:rPr>
      </w:pPr>
    </w:p>
    <w:p w:rsidR="00D701C0" w:rsidRPr="00D027AE" w:rsidRDefault="00D701C0"/>
    <w:sectPr w:rsidR="00D701C0" w:rsidRPr="00D027AE" w:rsidSect="00D027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3C" w:rsidRDefault="000E603C" w:rsidP="00D027AE">
      <w:r>
        <w:separator/>
      </w:r>
    </w:p>
  </w:endnote>
  <w:endnote w:type="continuationSeparator" w:id="0">
    <w:p w:rsidR="000E603C" w:rsidRDefault="000E603C" w:rsidP="00D0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3C" w:rsidRDefault="000E603C" w:rsidP="00D027AE">
      <w:r>
        <w:separator/>
      </w:r>
    </w:p>
  </w:footnote>
  <w:footnote w:type="continuationSeparator" w:id="0">
    <w:p w:rsidR="000E603C" w:rsidRDefault="000E603C" w:rsidP="00D0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DB"/>
    <w:rsid w:val="000E603C"/>
    <w:rsid w:val="00881ADB"/>
    <w:rsid w:val="00D027AE"/>
    <w:rsid w:val="00D7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7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2383</Characters>
  <Application>Microsoft Office Word</Application>
  <DocSecurity>0</DocSecurity>
  <Lines>19</Lines>
  <Paragraphs>5</Paragraphs>
  <ScaleCrop>false</ScaleCrop>
  <Company>微软中国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2018-01-05T12:56:00Z</dcterms:created>
  <dcterms:modified xsi:type="dcterms:W3CDTF">2018-01-05T12:57:00Z</dcterms:modified>
</cp:coreProperties>
</file>