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409" w:rsidRPr="00305409" w:rsidRDefault="00305409" w:rsidP="00305409">
      <w:pPr>
        <w:widowControl/>
        <w:shd w:val="clear" w:color="auto" w:fill="FCF8E3"/>
        <w:spacing w:line="300" w:lineRule="atLeast"/>
        <w:jc w:val="left"/>
        <w:outlineLvl w:val="3"/>
        <w:rPr>
          <w:rFonts w:ascii="inherit" w:eastAsia="黑体" w:hAnsi="inherit" w:cs="宋体"/>
          <w:color w:val="C09853"/>
          <w:kern w:val="0"/>
          <w:sz w:val="26"/>
          <w:szCs w:val="26"/>
        </w:rPr>
      </w:pPr>
      <w:bookmarkStart w:id="0" w:name="_GoBack"/>
      <w:r w:rsidRPr="00305409">
        <w:rPr>
          <w:rFonts w:ascii="inherit" w:eastAsia="黑体" w:hAnsi="inherit" w:cs="宋体"/>
          <w:color w:val="C09853"/>
          <w:kern w:val="0"/>
          <w:sz w:val="26"/>
          <w:szCs w:val="26"/>
        </w:rPr>
        <w:t>学院召开党风廉政建设工作会议</w:t>
      </w:r>
    </w:p>
    <w:bookmarkEnd w:id="0"/>
    <w:p w:rsidR="00305409" w:rsidRPr="00305409" w:rsidRDefault="00305409" w:rsidP="00305409">
      <w:pPr>
        <w:widowControl/>
        <w:shd w:val="clear" w:color="auto" w:fill="FCF8E3"/>
        <w:jc w:val="left"/>
        <w:rPr>
          <w:rFonts w:ascii="黑体" w:eastAsia="黑体" w:hAnsi="黑体" w:cs="宋体"/>
          <w:color w:val="C09853"/>
          <w:kern w:val="0"/>
          <w:sz w:val="20"/>
          <w:szCs w:val="20"/>
        </w:rPr>
      </w:pPr>
      <w:r w:rsidRPr="00305409">
        <w:rPr>
          <w:rFonts w:ascii="黑体" w:eastAsia="黑体" w:hAnsi="黑体" w:cs="宋体" w:hint="eastAsia"/>
          <w:color w:val="C09853"/>
          <w:kern w:val="0"/>
          <w:sz w:val="20"/>
          <w:szCs w:val="20"/>
        </w:rPr>
        <w:br/>
        <w:t xml:space="preserve">[2017-03-28] </w:t>
      </w:r>
      <w:r w:rsidRPr="00305409">
        <w:rPr>
          <w:rFonts w:ascii="Calibri" w:eastAsia="黑体" w:hAnsi="Calibri" w:cs="Calibri"/>
          <w:color w:val="C09853"/>
          <w:kern w:val="0"/>
          <w:sz w:val="20"/>
          <w:szCs w:val="20"/>
        </w:rPr>
        <w:t>  </w:t>
      </w:r>
      <w:r w:rsidRPr="00305409">
        <w:rPr>
          <w:rFonts w:ascii="黑体" w:eastAsia="黑体" w:hAnsi="黑体" w:cs="宋体" w:hint="eastAsia"/>
          <w:color w:val="C09853"/>
          <w:kern w:val="0"/>
          <w:sz w:val="20"/>
          <w:szCs w:val="20"/>
        </w:rPr>
        <w:t>阅读次数：3</w:t>
      </w:r>
    </w:p>
    <w:p w:rsidR="00305409" w:rsidRPr="00305409" w:rsidRDefault="00305409" w:rsidP="00305409">
      <w:pPr>
        <w:widowControl/>
        <w:spacing w:before="300" w:after="300"/>
        <w:jc w:val="left"/>
        <w:rPr>
          <w:rFonts w:ascii="宋体" w:eastAsia="宋体" w:hAnsi="宋体" w:cs="宋体" w:hint="eastAsia"/>
          <w:kern w:val="0"/>
          <w:sz w:val="24"/>
          <w:szCs w:val="24"/>
        </w:rPr>
      </w:pPr>
      <w:r w:rsidRPr="00305409">
        <w:rPr>
          <w:rFonts w:ascii="宋体" w:eastAsia="宋体" w:hAnsi="宋体" w:cs="宋体"/>
          <w:kern w:val="0"/>
          <w:sz w:val="24"/>
          <w:szCs w:val="24"/>
        </w:rPr>
        <w:pict>
          <v:rect id="_x0000_i1028" style="width:0;height:1.5pt" o:hralign="center" o:hrstd="t" o:hrnoshade="t" o:hr="t" fillcolor="#333" stroked="f"/>
        </w:pict>
      </w:r>
    </w:p>
    <w:p w:rsidR="00305409" w:rsidRPr="00305409" w:rsidRDefault="00305409" w:rsidP="00305409">
      <w:pPr>
        <w:widowControl/>
        <w:spacing w:after="150" w:line="293" w:lineRule="atLeast"/>
        <w:jc w:val="center"/>
        <w:rPr>
          <w:rFonts w:ascii="黑体" w:eastAsia="黑体" w:hAnsi="黑体" w:cs="宋体"/>
          <w:color w:val="333333"/>
          <w:kern w:val="0"/>
          <w:sz w:val="20"/>
          <w:szCs w:val="20"/>
        </w:rPr>
      </w:pPr>
      <w:r w:rsidRPr="00305409">
        <w:rPr>
          <w:rFonts w:ascii="仿宋" w:eastAsia="仿宋" w:hAnsi="仿宋" w:cs="宋体" w:hint="eastAsia"/>
          <w:b/>
          <w:bCs/>
          <w:color w:val="333333"/>
          <w:kern w:val="0"/>
          <w:sz w:val="29"/>
          <w:szCs w:val="29"/>
        </w:rPr>
        <w:t>廉字在心</w:t>
      </w:r>
      <w:r w:rsidRPr="00305409">
        <w:rPr>
          <w:rFonts w:ascii="宋体" w:eastAsia="宋体" w:hAnsi="宋体" w:cs="宋体" w:hint="eastAsia"/>
          <w:b/>
          <w:bCs/>
          <w:color w:val="333333"/>
          <w:kern w:val="0"/>
          <w:sz w:val="29"/>
          <w:szCs w:val="29"/>
        </w:rPr>
        <w:t> </w:t>
      </w:r>
      <w:r w:rsidRPr="00305409">
        <w:rPr>
          <w:rFonts w:ascii="Calibri" w:eastAsia="黑体" w:hAnsi="Calibri" w:cs="Calibri"/>
          <w:b/>
          <w:bCs/>
          <w:color w:val="333333"/>
          <w:kern w:val="0"/>
          <w:sz w:val="20"/>
          <w:szCs w:val="20"/>
        </w:rPr>
        <w:t> </w:t>
      </w:r>
      <w:r w:rsidRPr="00305409">
        <w:rPr>
          <w:rFonts w:ascii="仿宋" w:eastAsia="仿宋" w:hAnsi="仿宋" w:cs="宋体" w:hint="eastAsia"/>
          <w:b/>
          <w:bCs/>
          <w:color w:val="333333"/>
          <w:kern w:val="0"/>
          <w:sz w:val="29"/>
          <w:szCs w:val="29"/>
        </w:rPr>
        <w:t>严字当头</w:t>
      </w:r>
      <w:r w:rsidRPr="00305409">
        <w:rPr>
          <w:rFonts w:ascii="宋体" w:eastAsia="宋体" w:hAnsi="宋体" w:cs="宋体" w:hint="eastAsia"/>
          <w:b/>
          <w:bCs/>
          <w:color w:val="333333"/>
          <w:kern w:val="0"/>
          <w:sz w:val="29"/>
          <w:szCs w:val="29"/>
        </w:rPr>
        <w:t> </w:t>
      </w:r>
      <w:r w:rsidRPr="00305409">
        <w:rPr>
          <w:rFonts w:ascii="Calibri" w:eastAsia="黑体" w:hAnsi="Calibri" w:cs="Calibri"/>
          <w:b/>
          <w:bCs/>
          <w:color w:val="333333"/>
          <w:kern w:val="0"/>
          <w:sz w:val="20"/>
          <w:szCs w:val="20"/>
        </w:rPr>
        <w:t> </w:t>
      </w:r>
      <w:r w:rsidRPr="00305409">
        <w:rPr>
          <w:rFonts w:ascii="仿宋" w:eastAsia="仿宋" w:hAnsi="仿宋" w:cs="宋体" w:hint="eastAsia"/>
          <w:b/>
          <w:bCs/>
          <w:color w:val="333333"/>
          <w:kern w:val="0"/>
          <w:sz w:val="29"/>
          <w:szCs w:val="29"/>
        </w:rPr>
        <w:t>责任在肩</w:t>
      </w:r>
      <w:r w:rsidRPr="00305409">
        <w:rPr>
          <w:rFonts w:ascii="宋体" w:eastAsia="宋体" w:hAnsi="宋体" w:cs="宋体" w:hint="eastAsia"/>
          <w:b/>
          <w:bCs/>
          <w:color w:val="333333"/>
          <w:kern w:val="0"/>
          <w:sz w:val="29"/>
          <w:szCs w:val="29"/>
        </w:rPr>
        <w:t> </w:t>
      </w:r>
    </w:p>
    <w:p w:rsidR="00305409" w:rsidRPr="00305409" w:rsidRDefault="00305409" w:rsidP="00305409">
      <w:pPr>
        <w:widowControl/>
        <w:spacing w:after="150" w:line="293" w:lineRule="atLeast"/>
        <w:jc w:val="center"/>
        <w:rPr>
          <w:rFonts w:ascii="黑体" w:eastAsia="黑体" w:hAnsi="黑体" w:cs="宋体" w:hint="eastAsia"/>
          <w:color w:val="333333"/>
          <w:kern w:val="0"/>
          <w:sz w:val="20"/>
          <w:szCs w:val="20"/>
        </w:rPr>
      </w:pPr>
      <w:r w:rsidRPr="00305409">
        <w:rPr>
          <w:rFonts w:ascii="仿宋" w:eastAsia="仿宋" w:hAnsi="仿宋" w:cs="宋体" w:hint="eastAsia"/>
          <w:b/>
          <w:bCs/>
          <w:color w:val="333333"/>
          <w:kern w:val="0"/>
          <w:sz w:val="29"/>
          <w:szCs w:val="29"/>
        </w:rPr>
        <w:t>——学院召开党风廉政建设工作会议</w:t>
      </w:r>
    </w:p>
    <w:p w:rsidR="00305409" w:rsidRPr="00305409" w:rsidRDefault="00305409" w:rsidP="00305409">
      <w:pPr>
        <w:widowControl/>
        <w:spacing w:after="150" w:line="293" w:lineRule="atLeast"/>
        <w:jc w:val="left"/>
        <w:rPr>
          <w:rFonts w:ascii="黑体" w:eastAsia="黑体" w:hAnsi="黑体" w:cs="宋体" w:hint="eastAsia"/>
          <w:color w:val="333333"/>
          <w:kern w:val="0"/>
          <w:sz w:val="20"/>
          <w:szCs w:val="20"/>
        </w:rPr>
      </w:pPr>
      <w:r w:rsidRPr="00305409">
        <w:rPr>
          <w:rFonts w:ascii="Calibri" w:eastAsia="仿宋" w:hAnsi="Calibri" w:cs="Calibri"/>
          <w:color w:val="333333"/>
          <w:kern w:val="0"/>
          <w:sz w:val="29"/>
          <w:szCs w:val="29"/>
        </w:rPr>
        <w:t> </w:t>
      </w:r>
    </w:p>
    <w:p w:rsidR="00305409" w:rsidRPr="00305409" w:rsidRDefault="00305409" w:rsidP="00305409">
      <w:pPr>
        <w:widowControl/>
        <w:spacing w:after="150" w:line="293" w:lineRule="atLeast"/>
        <w:ind w:firstLine="480"/>
        <w:jc w:val="left"/>
        <w:rPr>
          <w:rFonts w:ascii="黑体" w:eastAsia="黑体" w:hAnsi="黑体" w:cs="宋体" w:hint="eastAsia"/>
          <w:color w:val="333333"/>
          <w:kern w:val="0"/>
          <w:sz w:val="20"/>
          <w:szCs w:val="20"/>
        </w:rPr>
      </w:pPr>
      <w:r w:rsidRPr="00305409">
        <w:rPr>
          <w:rFonts w:ascii="仿宋" w:eastAsia="仿宋" w:hAnsi="仿宋" w:cs="宋体" w:hint="eastAsia"/>
          <w:color w:val="333333"/>
          <w:kern w:val="0"/>
          <w:sz w:val="29"/>
          <w:szCs w:val="29"/>
        </w:rPr>
        <w:t>2017年3月23日，学院党风廉政建设工作会议在奉贤校区职业讲堂召开，这次会议的主要任务是：深入贯彻习近平总书记系列重要讲话精神，全面落实中央及市委从严治党工作部署，总结学院2016年党风廉政建设工作，部署2017年重点工作任务。学院党委书记褚敏出席会议并讲话。会议由徐辉同志主持，杨光辉同志对学院2016年度党风廉政建设工作进行总结，并对2017年工作提出要求。学院党政联席会议成员、各部门、二级学院（系、部）党政负责人出席会议。</w:t>
      </w:r>
    </w:p>
    <w:p w:rsidR="00305409" w:rsidRPr="00305409" w:rsidRDefault="00305409" w:rsidP="00305409">
      <w:pPr>
        <w:widowControl/>
        <w:spacing w:after="150"/>
        <w:jc w:val="center"/>
        <w:rPr>
          <w:rFonts w:ascii="黑体" w:eastAsia="黑体" w:hAnsi="黑体" w:cs="宋体" w:hint="eastAsia"/>
          <w:color w:val="333333"/>
          <w:kern w:val="0"/>
          <w:sz w:val="20"/>
          <w:szCs w:val="20"/>
        </w:rPr>
      </w:pPr>
      <w:r w:rsidRPr="00305409">
        <w:rPr>
          <w:rFonts w:ascii="仿宋" w:eastAsia="仿宋" w:hAnsi="仿宋" w:cs="宋体"/>
          <w:noProof/>
          <w:color w:val="333333"/>
          <w:kern w:val="0"/>
          <w:sz w:val="29"/>
          <w:szCs w:val="29"/>
        </w:rPr>
        <w:lastRenderedPageBreak/>
        <w:drawing>
          <wp:inline distT="0" distB="0" distL="0" distR="0">
            <wp:extent cx="4933950" cy="3771900"/>
            <wp:effectExtent l="0" t="0" r="0" b="0"/>
            <wp:docPr id="4" name="图片 4"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33950" cy="3771900"/>
                    </a:xfrm>
                    <a:prstGeom prst="rect">
                      <a:avLst/>
                    </a:prstGeom>
                    <a:noFill/>
                    <a:ln>
                      <a:noFill/>
                    </a:ln>
                  </pic:spPr>
                </pic:pic>
              </a:graphicData>
            </a:graphic>
          </wp:inline>
        </w:drawing>
      </w:r>
    </w:p>
    <w:p w:rsidR="00305409" w:rsidRPr="00305409" w:rsidRDefault="00305409" w:rsidP="00305409">
      <w:pPr>
        <w:widowControl/>
        <w:spacing w:after="150" w:line="293" w:lineRule="atLeast"/>
        <w:jc w:val="left"/>
        <w:rPr>
          <w:rFonts w:ascii="黑体" w:eastAsia="黑体" w:hAnsi="黑体" w:cs="宋体" w:hint="eastAsia"/>
          <w:color w:val="333333"/>
          <w:kern w:val="0"/>
          <w:sz w:val="20"/>
          <w:szCs w:val="20"/>
        </w:rPr>
      </w:pPr>
      <w:r w:rsidRPr="00305409">
        <w:rPr>
          <w:rFonts w:ascii="Calibri" w:eastAsia="仿宋" w:hAnsi="Calibri" w:cs="Calibri"/>
          <w:color w:val="333333"/>
          <w:kern w:val="0"/>
          <w:sz w:val="29"/>
          <w:szCs w:val="29"/>
        </w:rPr>
        <w:t> </w:t>
      </w:r>
      <w:r w:rsidRPr="00305409">
        <w:rPr>
          <w:rFonts w:ascii="仿宋" w:eastAsia="仿宋" w:hAnsi="仿宋" w:cs="宋体" w:hint="eastAsia"/>
          <w:color w:val="333333"/>
          <w:kern w:val="0"/>
          <w:sz w:val="29"/>
          <w:szCs w:val="29"/>
        </w:rPr>
        <w:t xml:space="preserve"> </w:t>
      </w:r>
      <w:r w:rsidRPr="00305409">
        <w:rPr>
          <w:rFonts w:ascii="Calibri" w:eastAsia="仿宋" w:hAnsi="Calibri" w:cs="Calibri"/>
          <w:color w:val="333333"/>
          <w:kern w:val="0"/>
          <w:sz w:val="29"/>
          <w:szCs w:val="29"/>
        </w:rPr>
        <w:t>  </w:t>
      </w:r>
      <w:r w:rsidRPr="00305409">
        <w:rPr>
          <w:rFonts w:ascii="仿宋" w:eastAsia="仿宋" w:hAnsi="仿宋" w:cs="宋体" w:hint="eastAsia"/>
          <w:color w:val="333333"/>
          <w:kern w:val="0"/>
          <w:sz w:val="29"/>
          <w:szCs w:val="29"/>
        </w:rPr>
        <w:t>会上党委书记褚敏传达了习近平总书记在十八届中央纪委七次全会上的重要讲话精神、教育部和上海市教卫系统2017年党风廉政建设工作会议精神，并就贯彻落实好上级党风廉政建设会议精神、做好2017年学院党风廉政建设工作提出要求。</w:t>
      </w:r>
    </w:p>
    <w:p w:rsidR="00305409" w:rsidRPr="00305409" w:rsidRDefault="00305409" w:rsidP="00305409">
      <w:pPr>
        <w:widowControl/>
        <w:spacing w:after="150" w:line="293" w:lineRule="atLeast"/>
        <w:jc w:val="left"/>
        <w:rPr>
          <w:rFonts w:ascii="黑体" w:eastAsia="黑体" w:hAnsi="黑体" w:cs="宋体" w:hint="eastAsia"/>
          <w:color w:val="333333"/>
          <w:kern w:val="0"/>
          <w:sz w:val="20"/>
          <w:szCs w:val="20"/>
        </w:rPr>
      </w:pPr>
      <w:r w:rsidRPr="00305409">
        <w:rPr>
          <w:rFonts w:ascii="Calibri" w:eastAsia="黑体" w:hAnsi="Calibri" w:cs="Calibri"/>
          <w:color w:val="333333"/>
          <w:kern w:val="0"/>
          <w:sz w:val="29"/>
          <w:szCs w:val="29"/>
        </w:rPr>
        <w:t> </w:t>
      </w:r>
    </w:p>
    <w:p w:rsidR="00305409" w:rsidRPr="00305409" w:rsidRDefault="00305409" w:rsidP="00305409">
      <w:pPr>
        <w:widowControl/>
        <w:spacing w:after="150"/>
        <w:jc w:val="center"/>
        <w:rPr>
          <w:rFonts w:ascii="黑体" w:eastAsia="黑体" w:hAnsi="黑体" w:cs="宋体" w:hint="eastAsia"/>
          <w:color w:val="333333"/>
          <w:kern w:val="0"/>
          <w:sz w:val="20"/>
          <w:szCs w:val="20"/>
        </w:rPr>
      </w:pPr>
      <w:r w:rsidRPr="00305409">
        <w:rPr>
          <w:rFonts w:ascii="仿宋" w:eastAsia="仿宋" w:hAnsi="仿宋" w:cs="宋体"/>
          <w:noProof/>
          <w:color w:val="333333"/>
          <w:kern w:val="0"/>
          <w:sz w:val="29"/>
          <w:szCs w:val="29"/>
        </w:rPr>
        <w:lastRenderedPageBreak/>
        <w:drawing>
          <wp:inline distT="0" distB="0" distL="0" distR="0">
            <wp:extent cx="5133975" cy="3381375"/>
            <wp:effectExtent l="0" t="0" r="9525" b="9525"/>
            <wp:docPr id="3" name="图片 3"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o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3975" cy="3381375"/>
                    </a:xfrm>
                    <a:prstGeom prst="rect">
                      <a:avLst/>
                    </a:prstGeom>
                    <a:noFill/>
                    <a:ln>
                      <a:noFill/>
                    </a:ln>
                  </pic:spPr>
                </pic:pic>
              </a:graphicData>
            </a:graphic>
          </wp:inline>
        </w:drawing>
      </w:r>
    </w:p>
    <w:p w:rsidR="00305409" w:rsidRPr="00305409" w:rsidRDefault="00305409" w:rsidP="00305409">
      <w:pPr>
        <w:widowControl/>
        <w:spacing w:after="150" w:line="293" w:lineRule="atLeast"/>
        <w:jc w:val="left"/>
        <w:rPr>
          <w:rFonts w:ascii="黑体" w:eastAsia="黑体" w:hAnsi="黑体" w:cs="宋体" w:hint="eastAsia"/>
          <w:color w:val="333333"/>
          <w:kern w:val="0"/>
          <w:sz w:val="20"/>
          <w:szCs w:val="20"/>
        </w:rPr>
      </w:pPr>
      <w:r w:rsidRPr="00305409">
        <w:rPr>
          <w:rFonts w:ascii="Calibri" w:eastAsia="仿宋" w:hAnsi="Calibri" w:cs="Calibri"/>
          <w:color w:val="333333"/>
          <w:kern w:val="0"/>
          <w:sz w:val="29"/>
          <w:szCs w:val="29"/>
        </w:rPr>
        <w:t>  </w:t>
      </w:r>
      <w:r w:rsidRPr="00305409">
        <w:rPr>
          <w:rFonts w:ascii="仿宋" w:eastAsia="仿宋" w:hAnsi="仿宋" w:cs="宋体" w:hint="eastAsia"/>
          <w:color w:val="333333"/>
          <w:kern w:val="0"/>
          <w:sz w:val="29"/>
          <w:szCs w:val="29"/>
        </w:rPr>
        <w:t>褚敏同志在讲话中指出，2017年是“规范年”“质量年”，各基层党组织和党员干部一定要把思想统一到中央和市委的决策部署上来，以永远在路上的恒心和韧劲，以实实在在的措施，切实把党风廉政建设抓实抓好，为学院事业发展营造良好政治生态和发展氛围。他强调，2017年学院党风廉政建设重点要抓好三方面工作：</w:t>
      </w:r>
    </w:p>
    <w:p w:rsidR="00305409" w:rsidRPr="00305409" w:rsidRDefault="00305409" w:rsidP="00305409">
      <w:pPr>
        <w:widowControl/>
        <w:spacing w:after="150" w:line="293" w:lineRule="atLeast"/>
        <w:ind w:firstLine="480"/>
        <w:jc w:val="left"/>
        <w:rPr>
          <w:rFonts w:ascii="黑体" w:eastAsia="黑体" w:hAnsi="黑体" w:cs="宋体" w:hint="eastAsia"/>
          <w:color w:val="333333"/>
          <w:kern w:val="0"/>
          <w:sz w:val="20"/>
          <w:szCs w:val="20"/>
        </w:rPr>
      </w:pPr>
      <w:r w:rsidRPr="00305409">
        <w:rPr>
          <w:rFonts w:ascii="仿宋" w:eastAsia="仿宋" w:hAnsi="仿宋" w:cs="宋体" w:hint="eastAsia"/>
          <w:b/>
          <w:bCs/>
          <w:color w:val="333333"/>
          <w:kern w:val="0"/>
          <w:sz w:val="29"/>
          <w:szCs w:val="29"/>
        </w:rPr>
        <w:t>第一，廉字在心，要认真学习贯彻党的十八届六中全会精神，自觉执行党的纪律要求。</w:t>
      </w:r>
      <w:r w:rsidRPr="00305409">
        <w:rPr>
          <w:rFonts w:ascii="仿宋" w:eastAsia="仿宋" w:hAnsi="仿宋" w:cs="宋体" w:hint="eastAsia"/>
          <w:color w:val="333333"/>
          <w:kern w:val="0"/>
          <w:sz w:val="29"/>
          <w:szCs w:val="29"/>
        </w:rPr>
        <w:t>全院广大党员干部要把学习贯彻好十八届六中全会精神作为当前首要的政治任务，要深入学习全国高校思想政治工作会议精神和习近平总书记系列讲话精神，学习《关于新形势下党内政治生活的若干准则》、《中国共产党党内监督条例》，通过学习切实增强四个意识，特别是核心意识，看齐意识，提高政治站位和政治觉悟，真正在思想上、政治上、行</w:t>
      </w:r>
      <w:r w:rsidRPr="00305409">
        <w:rPr>
          <w:rFonts w:ascii="仿宋" w:eastAsia="仿宋" w:hAnsi="仿宋" w:cs="宋体" w:hint="eastAsia"/>
          <w:color w:val="333333"/>
          <w:kern w:val="0"/>
          <w:sz w:val="29"/>
          <w:szCs w:val="29"/>
        </w:rPr>
        <w:lastRenderedPageBreak/>
        <w:t>动上与以习近平同志为核心的党中央保持高度一致。对标看齐，层层落实，把纪律和规矩落到行动中去，让广大党员明白什么可以干，什么不可以干，自觉做到心中有底线，脚下有红线，形成守纪律、讲规矩的良好氛围，使守纪律、讲规矩成为党内生活新常态，从而为推进学院健康快速发展聚集</w:t>
      </w:r>
      <w:proofErr w:type="gramStart"/>
      <w:r w:rsidRPr="00305409">
        <w:rPr>
          <w:rFonts w:ascii="仿宋" w:eastAsia="仿宋" w:hAnsi="仿宋" w:cs="宋体" w:hint="eastAsia"/>
          <w:color w:val="333333"/>
          <w:kern w:val="0"/>
          <w:sz w:val="29"/>
          <w:szCs w:val="29"/>
        </w:rPr>
        <w:t>更多正</w:t>
      </w:r>
      <w:proofErr w:type="gramEnd"/>
      <w:r w:rsidRPr="00305409">
        <w:rPr>
          <w:rFonts w:ascii="仿宋" w:eastAsia="仿宋" w:hAnsi="仿宋" w:cs="宋体" w:hint="eastAsia"/>
          <w:color w:val="333333"/>
          <w:kern w:val="0"/>
          <w:sz w:val="29"/>
          <w:szCs w:val="29"/>
        </w:rPr>
        <w:t>能量。</w:t>
      </w:r>
    </w:p>
    <w:p w:rsidR="00305409" w:rsidRPr="00305409" w:rsidRDefault="00305409" w:rsidP="00305409">
      <w:pPr>
        <w:widowControl/>
        <w:spacing w:after="150" w:line="293" w:lineRule="atLeast"/>
        <w:ind w:firstLine="480"/>
        <w:jc w:val="left"/>
        <w:rPr>
          <w:rFonts w:ascii="黑体" w:eastAsia="黑体" w:hAnsi="黑体" w:cs="宋体" w:hint="eastAsia"/>
          <w:color w:val="333333"/>
          <w:kern w:val="0"/>
          <w:sz w:val="20"/>
          <w:szCs w:val="20"/>
        </w:rPr>
      </w:pPr>
      <w:r w:rsidRPr="00305409">
        <w:rPr>
          <w:rFonts w:ascii="仿宋" w:eastAsia="仿宋" w:hAnsi="仿宋" w:cs="宋体" w:hint="eastAsia"/>
          <w:b/>
          <w:bCs/>
          <w:color w:val="333333"/>
          <w:kern w:val="0"/>
          <w:sz w:val="29"/>
          <w:szCs w:val="29"/>
        </w:rPr>
        <w:t>第二，严字当头，要</w:t>
      </w:r>
      <w:proofErr w:type="gramStart"/>
      <w:r w:rsidRPr="00305409">
        <w:rPr>
          <w:rFonts w:ascii="仿宋" w:eastAsia="仿宋" w:hAnsi="仿宋" w:cs="宋体" w:hint="eastAsia"/>
          <w:b/>
          <w:bCs/>
          <w:color w:val="333333"/>
          <w:kern w:val="0"/>
          <w:sz w:val="29"/>
          <w:szCs w:val="29"/>
        </w:rPr>
        <w:t>确保党风</w:t>
      </w:r>
      <w:proofErr w:type="gramEnd"/>
      <w:r w:rsidRPr="00305409">
        <w:rPr>
          <w:rFonts w:ascii="仿宋" w:eastAsia="仿宋" w:hAnsi="仿宋" w:cs="宋体" w:hint="eastAsia"/>
          <w:b/>
          <w:bCs/>
          <w:color w:val="333333"/>
          <w:kern w:val="0"/>
          <w:sz w:val="29"/>
          <w:szCs w:val="29"/>
        </w:rPr>
        <w:t>廉政建设和反腐败工作任务落到实处。</w:t>
      </w:r>
      <w:r w:rsidRPr="00305409">
        <w:rPr>
          <w:rFonts w:ascii="仿宋" w:eastAsia="仿宋" w:hAnsi="仿宋" w:cs="宋体" w:hint="eastAsia"/>
          <w:color w:val="333333"/>
          <w:kern w:val="0"/>
          <w:sz w:val="29"/>
          <w:szCs w:val="29"/>
        </w:rPr>
        <w:t>首当其冲要狠抓作风建设。每个党员干部都要认清形势，适应严查严管新常态，加强师德师风建设，弘扬高尚师德；严格遵守各项工作制度和管理规定，克服庸、懒、散、浮、推、拖的“新衙门作风”；以优良的党风带动形成良好的校风、教风和学风。其次要精准发力，严管重点领域和关键环节。围绕基建修缮、物资采购、招投标管理、人才引进、国资管理、各类招生、科研经费等重点领域，查找风险点、制定防控措施，形成《学院反腐倡廉重点部位和关键环节监管体系建设实施办法》，将风险控制环节嵌入内部控制体系。三要爱护干部，善用监督执纪“四种形态”。对苗头性问题坚持抓早抓小，对党员干部身上的问题早发现、早提醒，防止小问题演变成大问题。支持纪委对违纪违法问题一查到底，严肃处理，发现一起查处一起，发现多少查处多少。</w:t>
      </w:r>
    </w:p>
    <w:p w:rsidR="00305409" w:rsidRPr="00305409" w:rsidRDefault="00305409" w:rsidP="00305409">
      <w:pPr>
        <w:widowControl/>
        <w:spacing w:after="150" w:line="293" w:lineRule="atLeast"/>
        <w:ind w:firstLine="480"/>
        <w:jc w:val="left"/>
        <w:rPr>
          <w:rFonts w:ascii="黑体" w:eastAsia="黑体" w:hAnsi="黑体" w:cs="宋体" w:hint="eastAsia"/>
          <w:color w:val="333333"/>
          <w:kern w:val="0"/>
          <w:sz w:val="20"/>
          <w:szCs w:val="20"/>
        </w:rPr>
      </w:pPr>
      <w:r w:rsidRPr="00305409">
        <w:rPr>
          <w:rFonts w:ascii="仿宋" w:eastAsia="仿宋" w:hAnsi="仿宋" w:cs="宋体" w:hint="eastAsia"/>
          <w:b/>
          <w:bCs/>
          <w:color w:val="333333"/>
          <w:kern w:val="0"/>
          <w:sz w:val="29"/>
          <w:szCs w:val="29"/>
        </w:rPr>
        <w:t>第三，责任在肩，推动“两个责任”落地生根，形成廉洁勤政强大合力。</w:t>
      </w:r>
      <w:r w:rsidRPr="00305409">
        <w:rPr>
          <w:rFonts w:ascii="仿宋" w:eastAsia="仿宋" w:hAnsi="仿宋" w:cs="宋体" w:hint="eastAsia"/>
          <w:color w:val="333333"/>
          <w:kern w:val="0"/>
          <w:sz w:val="29"/>
          <w:szCs w:val="29"/>
        </w:rPr>
        <w:t>党委的主体责任是一个责任体系，落实“两个责任”不能浮于表面，必须牢牢抓住这个“牛鼻子”。一要层层传</w:t>
      </w:r>
      <w:r w:rsidRPr="00305409">
        <w:rPr>
          <w:rFonts w:ascii="仿宋" w:eastAsia="仿宋" w:hAnsi="仿宋" w:cs="宋体" w:hint="eastAsia"/>
          <w:color w:val="333333"/>
          <w:kern w:val="0"/>
          <w:sz w:val="29"/>
          <w:szCs w:val="29"/>
        </w:rPr>
        <w:lastRenderedPageBreak/>
        <w:t>递压力，强化责任追究。要建立《学院党风廉政建设党委主体责任清单》和《学院党风廉政建设纪委监督责任清单》，细化工作流程，逐级传递压力，强化责任追究，以责任追究促进履责到位。二要正确处理好勤政与廉洁的关系。勤政和廉洁两者缺一不可，勤政是更大的廉洁，在学院融合发展、创新发展的关键时期，各级干部要切实增强服务意识，主动作为，把困难留给自己，把方便留给他人，面对“三年创新行动计划”、党的建设、意识形态等众多工作，任务繁重，要撸起袖子加油干，推进各项工作落地生根。</w:t>
      </w:r>
    </w:p>
    <w:p w:rsidR="00305409" w:rsidRPr="00305409" w:rsidRDefault="00305409" w:rsidP="00305409">
      <w:pPr>
        <w:widowControl/>
        <w:spacing w:after="150" w:line="293" w:lineRule="atLeast"/>
        <w:ind w:firstLine="480"/>
        <w:jc w:val="left"/>
        <w:rPr>
          <w:rFonts w:ascii="黑体" w:eastAsia="黑体" w:hAnsi="黑体" w:cs="宋体" w:hint="eastAsia"/>
          <w:color w:val="333333"/>
          <w:kern w:val="0"/>
          <w:sz w:val="20"/>
          <w:szCs w:val="20"/>
        </w:rPr>
      </w:pPr>
      <w:r w:rsidRPr="00305409">
        <w:rPr>
          <w:rFonts w:ascii="仿宋" w:eastAsia="仿宋" w:hAnsi="仿宋" w:cs="宋体" w:hint="eastAsia"/>
          <w:color w:val="333333"/>
          <w:kern w:val="0"/>
          <w:sz w:val="29"/>
          <w:szCs w:val="29"/>
        </w:rPr>
        <w:t>杨光辉同志总结了学院2016年度党风廉政建设工作情况，学院坚持落实党委主体责任和纪委监督责任，把纪律和规矩挺在前面，强化监督问责，注重宣传教育，强化重点领域、关键环节和重要岗位的监督；持之以恒推进作风建设，在“两校合并，三校融合”过程发挥了坚强的政治保障作用。2017年，要进一步贯彻落实党的十八届六中全会精神，恪守从严治党政治责任；强化责任担当，压紧压实“两个责任”；推进内控体系建设，规范权力运行；持续深化作风建设，持之以恒正风</w:t>
      </w:r>
      <w:proofErr w:type="gramStart"/>
      <w:r w:rsidRPr="00305409">
        <w:rPr>
          <w:rFonts w:ascii="仿宋" w:eastAsia="仿宋" w:hAnsi="仿宋" w:cs="宋体" w:hint="eastAsia"/>
          <w:color w:val="333333"/>
          <w:kern w:val="0"/>
          <w:sz w:val="29"/>
          <w:szCs w:val="29"/>
        </w:rPr>
        <w:t>肃</w:t>
      </w:r>
      <w:proofErr w:type="gramEnd"/>
      <w:r w:rsidRPr="00305409">
        <w:rPr>
          <w:rFonts w:ascii="仿宋" w:eastAsia="仿宋" w:hAnsi="仿宋" w:cs="宋体" w:hint="eastAsia"/>
          <w:color w:val="333333"/>
          <w:kern w:val="0"/>
          <w:sz w:val="29"/>
          <w:szCs w:val="29"/>
        </w:rPr>
        <w:t>纪；突出监督工作重点，加大执纪问责力度；</w:t>
      </w:r>
      <w:proofErr w:type="gramStart"/>
      <w:r w:rsidRPr="00305409">
        <w:rPr>
          <w:rFonts w:ascii="仿宋" w:eastAsia="仿宋" w:hAnsi="仿宋" w:cs="宋体" w:hint="eastAsia"/>
          <w:color w:val="333333"/>
          <w:kern w:val="0"/>
          <w:sz w:val="29"/>
          <w:szCs w:val="29"/>
        </w:rPr>
        <w:t>深化党风</w:t>
      </w:r>
      <w:proofErr w:type="gramEnd"/>
      <w:r w:rsidRPr="00305409">
        <w:rPr>
          <w:rFonts w:ascii="仿宋" w:eastAsia="仿宋" w:hAnsi="仿宋" w:cs="宋体" w:hint="eastAsia"/>
          <w:color w:val="333333"/>
          <w:kern w:val="0"/>
          <w:sz w:val="29"/>
          <w:szCs w:val="29"/>
        </w:rPr>
        <w:t>廉政教育，营造风清气正的校园政治生态。</w:t>
      </w:r>
    </w:p>
    <w:p w:rsidR="00305409" w:rsidRPr="00305409" w:rsidRDefault="00305409" w:rsidP="00305409">
      <w:pPr>
        <w:widowControl/>
        <w:spacing w:after="150" w:line="293" w:lineRule="atLeast"/>
        <w:jc w:val="left"/>
        <w:rPr>
          <w:rFonts w:ascii="黑体" w:eastAsia="黑体" w:hAnsi="黑体" w:cs="宋体" w:hint="eastAsia"/>
          <w:color w:val="333333"/>
          <w:kern w:val="0"/>
          <w:sz w:val="20"/>
          <w:szCs w:val="20"/>
        </w:rPr>
      </w:pPr>
      <w:r w:rsidRPr="00305409">
        <w:rPr>
          <w:rFonts w:ascii="Calibri" w:eastAsia="仿宋" w:hAnsi="Calibri" w:cs="Calibri"/>
          <w:color w:val="333333"/>
          <w:kern w:val="0"/>
          <w:sz w:val="29"/>
          <w:szCs w:val="29"/>
        </w:rPr>
        <w:t>   </w:t>
      </w:r>
    </w:p>
    <w:p w:rsidR="00305409" w:rsidRPr="00305409" w:rsidRDefault="00305409" w:rsidP="00305409">
      <w:pPr>
        <w:widowControl/>
        <w:spacing w:after="150"/>
        <w:jc w:val="center"/>
        <w:rPr>
          <w:rFonts w:ascii="黑体" w:eastAsia="黑体" w:hAnsi="黑体" w:cs="宋体" w:hint="eastAsia"/>
          <w:color w:val="333333"/>
          <w:kern w:val="0"/>
          <w:sz w:val="20"/>
          <w:szCs w:val="20"/>
        </w:rPr>
      </w:pPr>
      <w:r w:rsidRPr="00305409">
        <w:rPr>
          <w:rFonts w:ascii="仿宋" w:eastAsia="仿宋" w:hAnsi="仿宋" w:cs="宋体"/>
          <w:noProof/>
          <w:color w:val="333333"/>
          <w:kern w:val="0"/>
          <w:sz w:val="29"/>
          <w:szCs w:val="29"/>
        </w:rPr>
        <w:lastRenderedPageBreak/>
        <w:drawing>
          <wp:inline distT="0" distB="0" distL="0" distR="0">
            <wp:extent cx="5276850" cy="3533775"/>
            <wp:effectExtent l="0" t="0" r="0" b="9525"/>
            <wp:docPr id="2" name="图片 2"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o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3533775"/>
                    </a:xfrm>
                    <a:prstGeom prst="rect">
                      <a:avLst/>
                    </a:prstGeom>
                    <a:noFill/>
                    <a:ln>
                      <a:noFill/>
                    </a:ln>
                  </pic:spPr>
                </pic:pic>
              </a:graphicData>
            </a:graphic>
          </wp:inline>
        </w:drawing>
      </w:r>
    </w:p>
    <w:p w:rsidR="00305409" w:rsidRPr="00305409" w:rsidRDefault="00305409" w:rsidP="00305409">
      <w:pPr>
        <w:widowControl/>
        <w:spacing w:after="150"/>
        <w:jc w:val="center"/>
        <w:rPr>
          <w:rFonts w:ascii="黑体" w:eastAsia="黑体" w:hAnsi="黑体" w:cs="宋体" w:hint="eastAsia"/>
          <w:color w:val="333333"/>
          <w:kern w:val="0"/>
          <w:sz w:val="20"/>
          <w:szCs w:val="20"/>
        </w:rPr>
      </w:pPr>
      <w:r w:rsidRPr="00305409">
        <w:rPr>
          <w:rFonts w:ascii="仿宋" w:eastAsia="仿宋" w:hAnsi="仿宋" w:cs="宋体"/>
          <w:noProof/>
          <w:color w:val="333333"/>
          <w:kern w:val="0"/>
          <w:sz w:val="29"/>
          <w:szCs w:val="29"/>
        </w:rPr>
        <w:drawing>
          <wp:inline distT="0" distB="0" distL="0" distR="0">
            <wp:extent cx="5276850" cy="3771900"/>
            <wp:effectExtent l="0" t="0" r="0" b="0"/>
            <wp:docPr id="1" name="图片 1"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o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3771900"/>
                    </a:xfrm>
                    <a:prstGeom prst="rect">
                      <a:avLst/>
                    </a:prstGeom>
                    <a:noFill/>
                    <a:ln>
                      <a:noFill/>
                    </a:ln>
                  </pic:spPr>
                </pic:pic>
              </a:graphicData>
            </a:graphic>
          </wp:inline>
        </w:drawing>
      </w:r>
    </w:p>
    <w:p w:rsidR="00305409" w:rsidRPr="00305409" w:rsidRDefault="00305409" w:rsidP="00305409">
      <w:pPr>
        <w:widowControl/>
        <w:spacing w:after="150" w:line="293" w:lineRule="atLeast"/>
        <w:jc w:val="left"/>
        <w:rPr>
          <w:rFonts w:ascii="黑体" w:eastAsia="黑体" w:hAnsi="黑体" w:cs="宋体" w:hint="eastAsia"/>
          <w:color w:val="333333"/>
          <w:kern w:val="0"/>
          <w:sz w:val="20"/>
          <w:szCs w:val="20"/>
        </w:rPr>
      </w:pPr>
      <w:r w:rsidRPr="00305409">
        <w:rPr>
          <w:rFonts w:ascii="Calibri" w:eastAsia="仿宋" w:hAnsi="Calibri" w:cs="Calibri"/>
          <w:color w:val="333333"/>
          <w:kern w:val="0"/>
          <w:sz w:val="29"/>
          <w:szCs w:val="29"/>
        </w:rPr>
        <w:t>     </w:t>
      </w:r>
      <w:r w:rsidRPr="00305409">
        <w:rPr>
          <w:rFonts w:ascii="仿宋" w:eastAsia="仿宋" w:hAnsi="仿宋" w:cs="宋体" w:hint="eastAsia"/>
          <w:color w:val="333333"/>
          <w:kern w:val="0"/>
          <w:sz w:val="29"/>
          <w:szCs w:val="29"/>
        </w:rPr>
        <w:t>会上，党委书记褚敏与全体党政联席会议成员签订了2017年度《党风廉政建设责任书》，党政联席会议成员分别与分管部门、各二级学院（系）党政负责人签订了2017年度《党风廉政建设责</w:t>
      </w:r>
      <w:r w:rsidRPr="00305409">
        <w:rPr>
          <w:rFonts w:ascii="仿宋" w:eastAsia="仿宋" w:hAnsi="仿宋" w:cs="宋体" w:hint="eastAsia"/>
          <w:color w:val="333333"/>
          <w:kern w:val="0"/>
          <w:sz w:val="29"/>
          <w:szCs w:val="29"/>
        </w:rPr>
        <w:lastRenderedPageBreak/>
        <w:t>任书》。按照党委意识形态工作、基层党建工作、党风廉政和党内监督工作等三个责任制“同部署、同落实、同检查、同考核”要求，同时也签订了《意识形态工作主体责任书》。</w:t>
      </w:r>
    </w:p>
    <w:p w:rsidR="00C93A67" w:rsidRPr="00305409" w:rsidRDefault="00305409"/>
    <w:sectPr w:rsidR="00C93A67" w:rsidRPr="00305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DA"/>
    <w:rsid w:val="002F5D91"/>
    <w:rsid w:val="00305409"/>
    <w:rsid w:val="003300DA"/>
    <w:rsid w:val="005961CD"/>
    <w:rsid w:val="00886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33D02-C0E7-47FC-B989-E87ED172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5961C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5961CD"/>
    <w:rPr>
      <w:rFonts w:ascii="宋体" w:eastAsia="宋体" w:hAnsi="宋体" w:cs="宋体"/>
      <w:b/>
      <w:bCs/>
      <w:kern w:val="0"/>
      <w:sz w:val="24"/>
      <w:szCs w:val="24"/>
    </w:rPr>
  </w:style>
  <w:style w:type="character" w:styleId="a3">
    <w:name w:val="Strong"/>
    <w:basedOn w:val="a0"/>
    <w:uiPriority w:val="22"/>
    <w:qFormat/>
    <w:rsid w:val="005961CD"/>
    <w:rPr>
      <w:b/>
      <w:bCs/>
    </w:rPr>
  </w:style>
  <w:style w:type="character" w:customStyle="1" w:styleId="text-right">
    <w:name w:val="text-right"/>
    <w:basedOn w:val="a0"/>
    <w:rsid w:val="005961CD"/>
  </w:style>
  <w:style w:type="paragraph" w:styleId="a4">
    <w:name w:val="Normal (Web)"/>
    <w:basedOn w:val="a"/>
    <w:uiPriority w:val="99"/>
    <w:semiHidden/>
    <w:unhideWhenUsed/>
    <w:rsid w:val="005961CD"/>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5961CD"/>
    <w:rPr>
      <w:color w:val="0000FF"/>
      <w:u w:val="single"/>
    </w:rPr>
  </w:style>
  <w:style w:type="character" w:customStyle="1" w:styleId="apple-converted-space">
    <w:name w:val="apple-converted-space"/>
    <w:basedOn w:val="a0"/>
    <w:rsid w:val="00305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5971">
      <w:bodyDiv w:val="1"/>
      <w:marLeft w:val="0"/>
      <w:marRight w:val="0"/>
      <w:marTop w:val="0"/>
      <w:marBottom w:val="0"/>
      <w:divBdr>
        <w:top w:val="none" w:sz="0" w:space="0" w:color="auto"/>
        <w:left w:val="none" w:sz="0" w:space="0" w:color="auto"/>
        <w:bottom w:val="none" w:sz="0" w:space="0" w:color="auto"/>
        <w:right w:val="none" w:sz="0" w:space="0" w:color="auto"/>
      </w:divBdr>
      <w:divsChild>
        <w:div w:id="1548295035">
          <w:marLeft w:val="0"/>
          <w:marRight w:val="0"/>
          <w:marTop w:val="0"/>
          <w:marBottom w:val="300"/>
          <w:divBdr>
            <w:top w:val="single" w:sz="6" w:space="6" w:color="FBEED5"/>
            <w:left w:val="single" w:sz="6" w:space="11" w:color="FBEED5"/>
            <w:bottom w:val="single" w:sz="6" w:space="6" w:color="FBEED5"/>
            <w:right w:val="single" w:sz="6" w:space="26" w:color="FBEED5"/>
          </w:divBdr>
        </w:div>
        <w:div w:id="1501038746">
          <w:marLeft w:val="0"/>
          <w:marRight w:val="0"/>
          <w:marTop w:val="0"/>
          <w:marBottom w:val="0"/>
          <w:divBdr>
            <w:top w:val="none" w:sz="0" w:space="0" w:color="auto"/>
            <w:left w:val="none" w:sz="0" w:space="0" w:color="auto"/>
            <w:bottom w:val="none" w:sz="0" w:space="0" w:color="auto"/>
            <w:right w:val="none" w:sz="0" w:space="0" w:color="auto"/>
          </w:divBdr>
        </w:div>
      </w:divsChild>
    </w:div>
    <w:div w:id="1559513287">
      <w:bodyDiv w:val="1"/>
      <w:marLeft w:val="0"/>
      <w:marRight w:val="0"/>
      <w:marTop w:val="0"/>
      <w:marBottom w:val="0"/>
      <w:divBdr>
        <w:top w:val="none" w:sz="0" w:space="0" w:color="auto"/>
        <w:left w:val="none" w:sz="0" w:space="0" w:color="auto"/>
        <w:bottom w:val="none" w:sz="0" w:space="0" w:color="auto"/>
        <w:right w:val="none" w:sz="0" w:space="0" w:color="auto"/>
      </w:divBdr>
      <w:divsChild>
        <w:div w:id="105318667">
          <w:marLeft w:val="0"/>
          <w:marRight w:val="0"/>
          <w:marTop w:val="0"/>
          <w:marBottom w:val="300"/>
          <w:divBdr>
            <w:top w:val="single" w:sz="6" w:space="6" w:color="FBEED5"/>
            <w:left w:val="single" w:sz="6" w:space="11" w:color="FBEED5"/>
            <w:bottom w:val="single" w:sz="6" w:space="6" w:color="FBEED5"/>
            <w:right w:val="single" w:sz="6" w:space="26" w:color="FBEED5"/>
          </w:divBdr>
        </w:div>
        <w:div w:id="1798983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300</Words>
  <Characters>1711</Characters>
  <Application>Microsoft Office Word</Application>
  <DocSecurity>0</DocSecurity>
  <Lines>14</Lines>
  <Paragraphs>4</Paragraphs>
  <ScaleCrop>false</ScaleCrop>
  <Company>微软中国</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2018-01-05T23:56:00Z</dcterms:created>
  <dcterms:modified xsi:type="dcterms:W3CDTF">2018-01-05T23:56:00Z</dcterms:modified>
</cp:coreProperties>
</file>