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9E" w:rsidRPr="00E12521" w:rsidRDefault="006371DE" w:rsidP="003F609E">
      <w:pPr>
        <w:spacing w:line="1000" w:lineRule="exact"/>
        <w:jc w:val="center"/>
        <w:outlineLvl w:val="0"/>
        <w:rPr>
          <w:rFonts w:ascii="黑体" w:eastAsia="黑体" w:hAnsi="宋体"/>
          <w:b/>
          <w:sz w:val="44"/>
          <w:szCs w:val="44"/>
        </w:rPr>
      </w:pPr>
      <w:r>
        <w:rPr>
          <w:rFonts w:ascii="黑体" w:eastAsia="黑体" w:hAnsi="宋体" w:hint="eastAsia"/>
          <w:b/>
          <w:sz w:val="44"/>
          <w:szCs w:val="44"/>
        </w:rPr>
        <w:t>上海城建职业学院</w:t>
      </w:r>
    </w:p>
    <w:p w:rsidR="003F609E" w:rsidRPr="00E12521" w:rsidRDefault="003F609E" w:rsidP="003F609E">
      <w:pPr>
        <w:spacing w:line="1000" w:lineRule="exact"/>
        <w:jc w:val="center"/>
        <w:outlineLvl w:val="0"/>
        <w:rPr>
          <w:rFonts w:ascii="黑体" w:eastAsia="黑体" w:hAnsi="宋体"/>
          <w:b/>
          <w:sz w:val="44"/>
          <w:szCs w:val="44"/>
        </w:rPr>
      </w:pPr>
      <w:r w:rsidRPr="00E12521">
        <w:rPr>
          <w:rFonts w:ascii="黑体" w:eastAsia="黑体" w:hAnsi="宋体" w:hint="eastAsia"/>
          <w:b/>
          <w:sz w:val="44"/>
          <w:szCs w:val="44"/>
        </w:rPr>
        <w:t>语言文字工作评估宣传手册</w:t>
      </w:r>
    </w:p>
    <w:p w:rsidR="003F609E" w:rsidRDefault="003F609E" w:rsidP="003F609E">
      <w:pPr>
        <w:jc w:val="center"/>
        <w:outlineLvl w:val="0"/>
        <w:rPr>
          <w:rFonts w:ascii="黑体" w:eastAsia="黑体" w:hAnsi="宋体"/>
          <w:b/>
          <w:sz w:val="32"/>
          <w:szCs w:val="32"/>
        </w:rPr>
      </w:pPr>
    </w:p>
    <w:p w:rsidR="003F609E" w:rsidRDefault="006371DE" w:rsidP="003F609E">
      <w:pPr>
        <w:jc w:val="center"/>
        <w:outlineLvl w:val="0"/>
        <w:rPr>
          <w:rFonts w:ascii="黑体" w:eastAsia="黑体" w:hAnsi="宋体"/>
          <w:b/>
          <w:sz w:val="32"/>
          <w:szCs w:val="32"/>
        </w:rPr>
      </w:pPr>
      <w:r>
        <w:rPr>
          <w:rFonts w:ascii="华文仿宋" w:eastAsia="华文仿宋" w:hAnsi="华文仿宋"/>
          <w:noProof/>
          <w:sz w:val="28"/>
          <w:szCs w:val="28"/>
        </w:rPr>
        <w:drawing>
          <wp:inline distT="0" distB="0" distL="0" distR="0">
            <wp:extent cx="2317947" cy="2223820"/>
            <wp:effectExtent l="0" t="0" r="6350" b="5080"/>
            <wp:docPr id="1" name="图片 1" descr="C:\Users\Administrator\Desktop\语言文字评估\LOGO年代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语言文字评估\LOGO年代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1591" cy="2227316"/>
                    </a:xfrm>
                    <a:prstGeom prst="rect">
                      <a:avLst/>
                    </a:prstGeom>
                    <a:noFill/>
                    <a:ln>
                      <a:noFill/>
                    </a:ln>
                  </pic:spPr>
                </pic:pic>
              </a:graphicData>
            </a:graphic>
          </wp:inline>
        </w:drawing>
      </w:r>
    </w:p>
    <w:p w:rsidR="003F609E" w:rsidRDefault="003F609E" w:rsidP="003F609E">
      <w:pPr>
        <w:outlineLvl w:val="0"/>
        <w:rPr>
          <w:rFonts w:ascii="黑体" w:eastAsia="黑体" w:hAnsi="宋体"/>
          <w:b/>
          <w:sz w:val="32"/>
          <w:szCs w:val="32"/>
        </w:rPr>
      </w:pPr>
    </w:p>
    <w:p w:rsidR="003F609E" w:rsidRDefault="003F609E" w:rsidP="003F609E">
      <w:pPr>
        <w:outlineLvl w:val="0"/>
        <w:rPr>
          <w:rFonts w:ascii="黑体" w:eastAsia="黑体" w:hAnsi="宋体"/>
          <w:b/>
          <w:sz w:val="32"/>
          <w:szCs w:val="32"/>
        </w:rPr>
      </w:pPr>
    </w:p>
    <w:p w:rsidR="003F609E" w:rsidRDefault="003F609E" w:rsidP="003F609E">
      <w:pPr>
        <w:outlineLvl w:val="0"/>
        <w:rPr>
          <w:rFonts w:ascii="黑体" w:eastAsia="黑体" w:hAnsi="宋体" w:hint="eastAsia"/>
          <w:b/>
          <w:sz w:val="32"/>
          <w:szCs w:val="32"/>
        </w:rPr>
      </w:pPr>
    </w:p>
    <w:p w:rsidR="008F6436" w:rsidRDefault="008F6436" w:rsidP="003F609E">
      <w:pPr>
        <w:outlineLvl w:val="0"/>
        <w:rPr>
          <w:rFonts w:ascii="黑体" w:eastAsia="黑体" w:hAnsi="宋体"/>
          <w:b/>
          <w:sz w:val="32"/>
          <w:szCs w:val="32"/>
        </w:rPr>
      </w:pPr>
    </w:p>
    <w:p w:rsidR="003F609E" w:rsidRDefault="003F609E" w:rsidP="003F609E">
      <w:pPr>
        <w:outlineLvl w:val="0"/>
        <w:rPr>
          <w:rFonts w:ascii="黑体" w:eastAsia="黑体" w:hAnsi="宋体"/>
          <w:b/>
          <w:sz w:val="32"/>
          <w:szCs w:val="32"/>
        </w:rPr>
      </w:pPr>
    </w:p>
    <w:p w:rsidR="003F609E" w:rsidRDefault="003F609E" w:rsidP="003F609E">
      <w:pPr>
        <w:outlineLvl w:val="0"/>
        <w:rPr>
          <w:rFonts w:ascii="黑体" w:eastAsia="黑体" w:hAnsi="宋体"/>
          <w:b/>
          <w:sz w:val="32"/>
          <w:szCs w:val="32"/>
        </w:rPr>
      </w:pPr>
    </w:p>
    <w:p w:rsidR="003F609E" w:rsidRDefault="003F609E" w:rsidP="003F609E">
      <w:pPr>
        <w:outlineLvl w:val="0"/>
        <w:rPr>
          <w:rFonts w:ascii="黑体" w:eastAsia="黑体" w:hAnsi="宋体"/>
          <w:b/>
          <w:sz w:val="32"/>
          <w:szCs w:val="32"/>
        </w:rPr>
      </w:pPr>
    </w:p>
    <w:p w:rsidR="006371DE" w:rsidRDefault="006371DE" w:rsidP="006371DE">
      <w:pPr>
        <w:jc w:val="center"/>
        <w:rPr>
          <w:rFonts w:ascii="华文仿宋" w:eastAsia="华文仿宋" w:hAnsi="华文仿宋"/>
          <w:sz w:val="28"/>
          <w:szCs w:val="28"/>
        </w:rPr>
      </w:pPr>
      <w:r>
        <w:rPr>
          <w:rFonts w:ascii="华文仿宋" w:eastAsia="华文仿宋" w:hAnsi="华文仿宋" w:hint="eastAsia"/>
          <w:sz w:val="28"/>
          <w:szCs w:val="28"/>
        </w:rPr>
        <w:t>上海城建职业学院语言文字委员会办公室编</w:t>
      </w:r>
    </w:p>
    <w:p w:rsidR="006371DE" w:rsidRPr="0071227E" w:rsidRDefault="006371DE" w:rsidP="006371DE">
      <w:pPr>
        <w:jc w:val="center"/>
        <w:rPr>
          <w:rFonts w:ascii="华文仿宋" w:eastAsia="华文仿宋" w:hAnsi="华文仿宋"/>
          <w:sz w:val="28"/>
          <w:szCs w:val="28"/>
        </w:rPr>
      </w:pPr>
      <w:r>
        <w:rPr>
          <w:rFonts w:ascii="华文仿宋" w:eastAsia="华文仿宋" w:hAnsi="华文仿宋" w:hint="eastAsia"/>
          <w:sz w:val="28"/>
          <w:szCs w:val="28"/>
        </w:rPr>
        <w:t>2017</w:t>
      </w:r>
      <w:r w:rsidRPr="0071227E">
        <w:rPr>
          <w:rFonts w:ascii="华文仿宋" w:eastAsia="华文仿宋" w:hAnsi="华文仿宋" w:hint="eastAsia"/>
          <w:sz w:val="28"/>
          <w:szCs w:val="28"/>
        </w:rPr>
        <w:t>年</w:t>
      </w:r>
      <w:r>
        <w:rPr>
          <w:rFonts w:ascii="华文仿宋" w:eastAsia="华文仿宋" w:hAnsi="华文仿宋" w:hint="eastAsia"/>
          <w:sz w:val="28"/>
          <w:szCs w:val="28"/>
        </w:rPr>
        <w:t>9</w:t>
      </w:r>
      <w:r w:rsidRPr="0071227E">
        <w:rPr>
          <w:rFonts w:ascii="华文仿宋" w:eastAsia="华文仿宋" w:hAnsi="华文仿宋" w:hint="eastAsia"/>
          <w:sz w:val="28"/>
          <w:szCs w:val="28"/>
        </w:rPr>
        <w:t>月</w:t>
      </w:r>
    </w:p>
    <w:p w:rsidR="003F609E" w:rsidRDefault="003F609E" w:rsidP="003F609E">
      <w:pPr>
        <w:rPr>
          <w:rFonts w:ascii="黑体" w:eastAsia="黑体" w:hAnsi="宋体"/>
          <w:b/>
          <w:sz w:val="32"/>
          <w:szCs w:val="32"/>
        </w:rPr>
      </w:pPr>
    </w:p>
    <w:p w:rsidR="003F609E" w:rsidRDefault="003F609E" w:rsidP="003F609E">
      <w:pPr>
        <w:rPr>
          <w:rFonts w:ascii="黑体" w:eastAsia="黑体" w:hAnsi="宋体"/>
          <w:b/>
          <w:sz w:val="32"/>
          <w:szCs w:val="32"/>
        </w:rPr>
      </w:pPr>
    </w:p>
    <w:p w:rsidR="003F609E" w:rsidRDefault="003F609E" w:rsidP="003F609E">
      <w:pPr>
        <w:rPr>
          <w:rFonts w:ascii="黑体" w:eastAsia="黑体" w:hAnsi="宋体"/>
          <w:b/>
          <w:sz w:val="32"/>
          <w:szCs w:val="32"/>
        </w:rPr>
      </w:pPr>
    </w:p>
    <w:p w:rsidR="003F609E" w:rsidRDefault="003F609E" w:rsidP="003F609E">
      <w:pPr>
        <w:jc w:val="center"/>
        <w:outlineLvl w:val="0"/>
        <w:rPr>
          <w:rFonts w:ascii="黑体" w:eastAsia="黑体" w:hAnsi="宋体"/>
          <w:b/>
          <w:sz w:val="32"/>
          <w:szCs w:val="32"/>
        </w:rPr>
      </w:pPr>
      <w:r>
        <w:rPr>
          <w:rFonts w:ascii="黑体" w:eastAsia="黑体" w:hAnsi="宋体" w:hint="eastAsia"/>
          <w:b/>
          <w:sz w:val="32"/>
          <w:szCs w:val="32"/>
        </w:rPr>
        <w:lastRenderedPageBreak/>
        <w:t>前   言</w:t>
      </w:r>
    </w:p>
    <w:p w:rsidR="003F609E" w:rsidRPr="007A0EC3" w:rsidRDefault="003F609E" w:rsidP="003F609E">
      <w:pPr>
        <w:jc w:val="center"/>
        <w:rPr>
          <w:rFonts w:ascii="黑体" w:eastAsia="黑体" w:hAnsi="宋体"/>
          <w:b/>
          <w:sz w:val="32"/>
          <w:szCs w:val="32"/>
        </w:rPr>
      </w:pPr>
    </w:p>
    <w:p w:rsidR="003F609E" w:rsidRPr="00AA4E96" w:rsidRDefault="003F609E" w:rsidP="003F609E">
      <w:pPr>
        <w:ind w:firstLineChars="200" w:firstLine="420"/>
        <w:rPr>
          <w:rFonts w:ascii="宋体" w:hAnsi="宋体"/>
          <w:szCs w:val="21"/>
        </w:rPr>
      </w:pPr>
      <w:r>
        <w:rPr>
          <w:rFonts w:ascii="宋体" w:hAnsi="宋体" w:hint="eastAsia"/>
          <w:szCs w:val="21"/>
        </w:rPr>
        <w:t>语言文字工作是社会主义文化建设的重要内容，是落实“科教兴国”</w:t>
      </w:r>
      <w:r w:rsidRPr="00AA4E96">
        <w:rPr>
          <w:rFonts w:ascii="宋体" w:hAnsi="宋体" w:hint="eastAsia"/>
          <w:szCs w:val="21"/>
        </w:rPr>
        <w:t>“科教兴市”战略不可缺少的组成部分，关系到国家统一、</w:t>
      </w:r>
      <w:r>
        <w:rPr>
          <w:rFonts w:ascii="宋体" w:hAnsi="宋体" w:hint="eastAsia"/>
          <w:szCs w:val="21"/>
        </w:rPr>
        <w:t>民族</w:t>
      </w:r>
      <w:r w:rsidRPr="00AA4E96">
        <w:rPr>
          <w:rFonts w:ascii="宋体" w:hAnsi="宋体" w:hint="eastAsia"/>
          <w:szCs w:val="21"/>
        </w:rPr>
        <w:t>团结、社会进步和国际交流与合作。规范化和标准化的语言文字，既是中华</w:t>
      </w:r>
      <w:r>
        <w:rPr>
          <w:rFonts w:ascii="宋体" w:hAnsi="宋体" w:hint="eastAsia"/>
          <w:szCs w:val="21"/>
        </w:rPr>
        <w:t>民族</w:t>
      </w:r>
      <w:r w:rsidRPr="00AA4E96">
        <w:rPr>
          <w:rFonts w:ascii="宋体" w:hAnsi="宋体" w:hint="eastAsia"/>
          <w:szCs w:val="21"/>
        </w:rPr>
        <w:t>优秀传统文化的载体，也是中国文化的组成部分和生动象征</w:t>
      </w:r>
      <w:r>
        <w:rPr>
          <w:rFonts w:ascii="宋体" w:hAnsi="宋体" w:hint="eastAsia"/>
          <w:szCs w:val="21"/>
        </w:rPr>
        <w:t>。</w:t>
      </w:r>
      <w:r w:rsidRPr="00AA4E96">
        <w:rPr>
          <w:rFonts w:ascii="宋体" w:hAnsi="宋体" w:hint="eastAsia"/>
          <w:szCs w:val="21"/>
        </w:rPr>
        <w:t>正确、规范地应用语言文字的能力也是人才素质和文明水准的体现</w:t>
      </w:r>
      <w:r>
        <w:rPr>
          <w:rFonts w:ascii="宋体" w:hAnsi="宋体" w:hint="eastAsia"/>
          <w:szCs w:val="21"/>
        </w:rPr>
        <w:t>。</w:t>
      </w:r>
      <w:r w:rsidRPr="00AA4E96">
        <w:rPr>
          <w:rFonts w:ascii="宋体" w:hAnsi="宋体" w:hint="eastAsia"/>
          <w:szCs w:val="21"/>
        </w:rPr>
        <w:t>《中华人民共和国国家通用语言文字法》确立了普通话和规范汉字作为国家通用语言文字的法律地位，而高校正是落实、规范国家通用语言文字的主阵地</w:t>
      </w:r>
      <w:r>
        <w:rPr>
          <w:rFonts w:ascii="宋体" w:hAnsi="宋体" w:hint="eastAsia"/>
          <w:szCs w:val="21"/>
        </w:rPr>
        <w:t>，</w:t>
      </w:r>
      <w:r w:rsidRPr="00AA4E96">
        <w:rPr>
          <w:rFonts w:ascii="宋体" w:hAnsi="宋体" w:hint="eastAsia"/>
          <w:szCs w:val="21"/>
        </w:rPr>
        <w:t>语</w:t>
      </w:r>
      <w:r>
        <w:rPr>
          <w:rFonts w:ascii="宋体" w:hAnsi="宋体" w:hint="eastAsia"/>
          <w:szCs w:val="21"/>
        </w:rPr>
        <w:t>言文字工作是高等学校教育教学工作的重要组成部分。</w:t>
      </w:r>
    </w:p>
    <w:p w:rsidR="003F609E" w:rsidRPr="00AA4E96" w:rsidRDefault="003F609E" w:rsidP="003F609E">
      <w:pPr>
        <w:ind w:firstLineChars="200" w:firstLine="420"/>
        <w:rPr>
          <w:rFonts w:ascii="宋体" w:hAnsi="宋体"/>
          <w:szCs w:val="21"/>
        </w:rPr>
      </w:pPr>
      <w:r w:rsidRPr="00AA4E96">
        <w:rPr>
          <w:rFonts w:ascii="宋体" w:hAnsi="宋体" w:hint="eastAsia"/>
          <w:szCs w:val="21"/>
        </w:rPr>
        <w:t>编印这本手册旨在向广大师生员工宣传国家有关语言文字的法律法规和语言文字评估的基本内容。</w:t>
      </w:r>
      <w:r>
        <w:rPr>
          <w:rFonts w:ascii="宋体" w:hAnsi="宋体" w:hint="eastAsia"/>
          <w:szCs w:val="21"/>
        </w:rPr>
        <w:t>校内各单位要各司其</w:t>
      </w:r>
      <w:r w:rsidRPr="00AA4E96">
        <w:rPr>
          <w:rFonts w:ascii="宋体" w:hAnsi="宋体" w:hint="eastAsia"/>
          <w:szCs w:val="21"/>
        </w:rPr>
        <w:t>职形成合力，努力提高师生的语言文化素质，</w:t>
      </w:r>
      <w:r>
        <w:rPr>
          <w:rFonts w:ascii="宋体" w:hAnsi="宋体" w:hint="eastAsia"/>
          <w:szCs w:val="21"/>
        </w:rPr>
        <w:t>切实将各项迎评工作落到实处</w:t>
      </w:r>
      <w:r w:rsidRPr="00AA4E96">
        <w:rPr>
          <w:rFonts w:ascii="宋体" w:hAnsi="宋体" w:hint="eastAsia"/>
          <w:szCs w:val="21"/>
        </w:rPr>
        <w:t>，全方位推动校园语言文字工作的规范化和标准化。</w:t>
      </w:r>
    </w:p>
    <w:p w:rsidR="003F609E" w:rsidRDefault="003F609E">
      <w:pPr>
        <w:widowControl/>
        <w:jc w:val="left"/>
      </w:pPr>
      <w:r>
        <w:br w:type="page"/>
      </w:r>
    </w:p>
    <w:p w:rsidR="003F609E" w:rsidRPr="00A4224E" w:rsidRDefault="003F609E" w:rsidP="003F609E">
      <w:pPr>
        <w:jc w:val="center"/>
        <w:outlineLvl w:val="0"/>
        <w:rPr>
          <w:rFonts w:ascii="黑体" w:eastAsia="黑体" w:hAnsi="宋体"/>
          <w:b/>
          <w:szCs w:val="21"/>
        </w:rPr>
      </w:pPr>
      <w:r w:rsidRPr="000A00B4">
        <w:rPr>
          <w:rFonts w:ascii="黑体" w:eastAsia="黑体" w:hAnsi="宋体" w:hint="eastAsia"/>
          <w:b/>
          <w:sz w:val="32"/>
          <w:szCs w:val="32"/>
        </w:rPr>
        <w:lastRenderedPageBreak/>
        <w:t>目录</w:t>
      </w:r>
      <w:r w:rsidR="00814AB3">
        <w:fldChar w:fldCharType="begin"/>
      </w:r>
      <w:r>
        <w:instrText xml:space="preserve"> TOC \o "1-2" \h \z \u </w:instrText>
      </w:r>
      <w:r w:rsidR="00814AB3">
        <w:fldChar w:fldCharType="separate"/>
      </w:r>
    </w:p>
    <w:p w:rsidR="003F609E" w:rsidRPr="00A4224E" w:rsidRDefault="00814AB3" w:rsidP="003F609E">
      <w:pPr>
        <w:pStyle w:val="1"/>
        <w:rPr>
          <w:noProof/>
        </w:rPr>
      </w:pPr>
      <w:hyperlink w:anchor="_Toc340562174" w:history="1">
        <w:r w:rsidR="003F609E" w:rsidRPr="00A4224E">
          <w:rPr>
            <w:rStyle w:val="a5"/>
            <w:rFonts w:ascii="黑体" w:eastAsia="黑体" w:hAnsi="黑体" w:hint="eastAsia"/>
            <w:noProof/>
            <w:sz w:val="21"/>
            <w:szCs w:val="21"/>
          </w:rPr>
          <w:t>一、语言文字基础知识</w:t>
        </w:r>
        <w:r w:rsidR="003F609E" w:rsidRPr="00A4224E">
          <w:rPr>
            <w:noProof/>
            <w:webHidden/>
          </w:rPr>
          <w:tab/>
        </w:r>
        <w:r w:rsidRPr="00A4224E">
          <w:rPr>
            <w:noProof/>
            <w:webHidden/>
          </w:rPr>
          <w:fldChar w:fldCharType="begin"/>
        </w:r>
        <w:r w:rsidR="003F609E" w:rsidRPr="00A4224E">
          <w:rPr>
            <w:noProof/>
            <w:webHidden/>
          </w:rPr>
          <w:instrText xml:space="preserve"> PAGEREF _Toc340562174 \h </w:instrText>
        </w:r>
        <w:r w:rsidRPr="00A4224E">
          <w:rPr>
            <w:noProof/>
            <w:webHidden/>
          </w:rPr>
        </w:r>
        <w:r w:rsidRPr="00A4224E">
          <w:rPr>
            <w:noProof/>
            <w:webHidden/>
          </w:rPr>
          <w:fldChar w:fldCharType="separate"/>
        </w:r>
        <w:r w:rsidR="003F609E">
          <w:rPr>
            <w:noProof/>
            <w:webHidden/>
          </w:rPr>
          <w:t>1</w:t>
        </w:r>
        <w:r w:rsidRPr="00A4224E">
          <w:rPr>
            <w:noProof/>
            <w:webHidden/>
          </w:rPr>
          <w:fldChar w:fldCharType="end"/>
        </w:r>
      </w:hyperlink>
    </w:p>
    <w:p w:rsidR="003F609E" w:rsidRPr="00A4224E" w:rsidRDefault="00814AB3" w:rsidP="003F609E">
      <w:pPr>
        <w:pStyle w:val="1"/>
        <w:rPr>
          <w:noProof/>
        </w:rPr>
      </w:pPr>
      <w:hyperlink w:anchor="_Toc340562175" w:history="1">
        <w:r w:rsidR="003F609E" w:rsidRPr="00A4224E">
          <w:rPr>
            <w:rStyle w:val="a5"/>
            <w:rFonts w:ascii="黑体" w:eastAsia="黑体" w:hAnsi="宋体" w:cs="Arial" w:hint="eastAsia"/>
            <w:noProof/>
            <w:kern w:val="0"/>
            <w:sz w:val="21"/>
            <w:szCs w:val="21"/>
          </w:rPr>
          <w:t>二、语言文字工作评估基础知识</w:t>
        </w:r>
        <w:r w:rsidR="003F609E" w:rsidRPr="00A4224E">
          <w:rPr>
            <w:noProof/>
            <w:webHidden/>
          </w:rPr>
          <w:tab/>
        </w:r>
        <w:r w:rsidR="00BF3C18">
          <w:rPr>
            <w:rFonts w:hint="eastAsia"/>
            <w:noProof/>
            <w:webHidden/>
          </w:rPr>
          <w:t>4</w:t>
        </w:r>
      </w:hyperlink>
    </w:p>
    <w:p w:rsidR="003F609E" w:rsidRPr="00A4224E" w:rsidRDefault="00814AB3" w:rsidP="003F609E">
      <w:pPr>
        <w:pStyle w:val="1"/>
        <w:rPr>
          <w:noProof/>
        </w:rPr>
      </w:pPr>
      <w:hyperlink w:anchor="_Toc340562176" w:history="1">
        <w:r w:rsidR="003F609E" w:rsidRPr="00A4224E">
          <w:rPr>
            <w:rStyle w:val="a5"/>
            <w:rFonts w:ascii="黑体" w:eastAsia="黑体" w:hAnsi="Arial" w:cs="Arial" w:hint="eastAsia"/>
            <w:noProof/>
            <w:kern w:val="0"/>
            <w:sz w:val="21"/>
            <w:szCs w:val="21"/>
          </w:rPr>
          <w:t>三、国家语言文字工作大事记</w:t>
        </w:r>
        <w:r w:rsidR="003F609E" w:rsidRPr="00A4224E">
          <w:rPr>
            <w:noProof/>
            <w:webHidden/>
          </w:rPr>
          <w:tab/>
        </w:r>
        <w:r w:rsidR="00BF3C18">
          <w:rPr>
            <w:rFonts w:hint="eastAsia"/>
            <w:noProof/>
            <w:webHidden/>
          </w:rPr>
          <w:t>6</w:t>
        </w:r>
      </w:hyperlink>
    </w:p>
    <w:p w:rsidR="003F609E" w:rsidRPr="00A4224E" w:rsidRDefault="00814AB3" w:rsidP="003F609E">
      <w:pPr>
        <w:pStyle w:val="1"/>
        <w:ind w:leftChars="50" w:left="597" w:hangingChars="245" w:hanging="492"/>
        <w:rPr>
          <w:noProof/>
        </w:rPr>
      </w:pPr>
      <w:hyperlink w:anchor="_Toc340562177" w:history="1">
        <w:r w:rsidR="003F609E" w:rsidRPr="00A4224E">
          <w:rPr>
            <w:rStyle w:val="a5"/>
            <w:rFonts w:ascii="黑体" w:eastAsia="黑体" w:hAnsi="黑体" w:hint="eastAsia"/>
            <w:noProof/>
            <w:sz w:val="21"/>
            <w:szCs w:val="21"/>
          </w:rPr>
          <w:t>四、</w:t>
        </w:r>
        <w:r w:rsidR="003F609E" w:rsidRPr="003249CF">
          <w:rPr>
            <w:rStyle w:val="a5"/>
            <w:rFonts w:ascii="黑体" w:eastAsia="黑体" w:hAnsi="Arial" w:cs="Arial" w:hint="eastAsia"/>
            <w:noProof/>
            <w:kern w:val="0"/>
            <w:sz w:val="21"/>
            <w:szCs w:val="21"/>
          </w:rPr>
          <w:t>上海普通高等学校语言文字工作评估标准（修订稿）</w:t>
        </w:r>
        <w:r w:rsidR="003F609E" w:rsidRPr="00A4224E">
          <w:rPr>
            <w:noProof/>
            <w:webHidden/>
          </w:rPr>
          <w:tab/>
        </w:r>
        <w:r w:rsidR="00BF3C18">
          <w:rPr>
            <w:rFonts w:hint="eastAsia"/>
            <w:noProof/>
            <w:webHidden/>
          </w:rPr>
          <w:t>7</w:t>
        </w:r>
      </w:hyperlink>
    </w:p>
    <w:p w:rsidR="003F609E" w:rsidRPr="00A4224E" w:rsidRDefault="00814AB3" w:rsidP="003F609E">
      <w:pPr>
        <w:pStyle w:val="1"/>
        <w:rPr>
          <w:noProof/>
        </w:rPr>
      </w:pPr>
      <w:hyperlink w:anchor="_Toc340562178" w:history="1">
        <w:r w:rsidR="003F609E" w:rsidRPr="00A4224E">
          <w:rPr>
            <w:rStyle w:val="a5"/>
            <w:rFonts w:ascii="黑体" w:eastAsia="黑体" w:hint="eastAsia"/>
            <w:noProof/>
            <w:sz w:val="21"/>
            <w:szCs w:val="21"/>
          </w:rPr>
          <w:t>五、相关法律法规</w:t>
        </w:r>
        <w:r w:rsidR="003F609E" w:rsidRPr="00A4224E">
          <w:rPr>
            <w:noProof/>
            <w:webHidden/>
          </w:rPr>
          <w:tab/>
        </w:r>
        <w:r w:rsidR="003F609E">
          <w:rPr>
            <w:rFonts w:hint="eastAsia"/>
            <w:noProof/>
            <w:webHidden/>
          </w:rPr>
          <w:t>1</w:t>
        </w:r>
        <w:r w:rsidR="00BF3C18">
          <w:rPr>
            <w:rFonts w:hint="eastAsia"/>
            <w:noProof/>
            <w:webHidden/>
          </w:rPr>
          <w:t>0</w:t>
        </w:r>
      </w:hyperlink>
    </w:p>
    <w:p w:rsidR="003F609E" w:rsidRPr="00A4224E" w:rsidRDefault="00814AB3" w:rsidP="003F609E">
      <w:pPr>
        <w:pStyle w:val="2"/>
        <w:tabs>
          <w:tab w:val="right" w:leader="dot" w:pos="5664"/>
        </w:tabs>
        <w:ind w:left="0" w:firstLine="0"/>
        <w:rPr>
          <w:rFonts w:ascii="宋体" w:hAnsi="宋体"/>
          <w:smallCaps w:val="0"/>
          <w:noProof/>
          <w:sz w:val="21"/>
          <w:szCs w:val="21"/>
        </w:rPr>
      </w:pPr>
      <w:hyperlink w:anchor="_Toc340562179" w:history="1">
        <w:r w:rsidR="003F609E" w:rsidRPr="00A4224E">
          <w:rPr>
            <w:rStyle w:val="a5"/>
            <w:rFonts w:ascii="宋体" w:hAnsi="宋体" w:hint="eastAsia"/>
            <w:bCs/>
            <w:noProof/>
            <w:sz w:val="21"/>
            <w:szCs w:val="21"/>
          </w:rPr>
          <w:t>中华人民共和国国家通用语言文字法</w:t>
        </w:r>
        <w:r w:rsidR="003F609E" w:rsidRPr="00A4224E">
          <w:rPr>
            <w:rFonts w:ascii="宋体" w:hAnsi="宋体"/>
            <w:noProof/>
            <w:webHidden/>
            <w:sz w:val="21"/>
            <w:szCs w:val="21"/>
          </w:rPr>
          <w:tab/>
        </w:r>
        <w:r w:rsidR="003F609E">
          <w:rPr>
            <w:rFonts w:ascii="宋体" w:hAnsi="宋体" w:hint="eastAsia"/>
            <w:noProof/>
            <w:webHidden/>
            <w:sz w:val="21"/>
            <w:szCs w:val="21"/>
          </w:rPr>
          <w:t>1</w:t>
        </w:r>
        <w:r w:rsidR="00BF3C18">
          <w:rPr>
            <w:rFonts w:ascii="宋体" w:hAnsi="宋体" w:hint="eastAsia"/>
            <w:noProof/>
            <w:webHidden/>
            <w:sz w:val="21"/>
            <w:szCs w:val="21"/>
          </w:rPr>
          <w:t>0</w:t>
        </w:r>
      </w:hyperlink>
    </w:p>
    <w:p w:rsidR="003F609E" w:rsidRPr="00A4224E" w:rsidRDefault="00814AB3" w:rsidP="003F609E">
      <w:pPr>
        <w:pStyle w:val="2"/>
        <w:tabs>
          <w:tab w:val="right" w:leader="dot" w:pos="5664"/>
        </w:tabs>
        <w:ind w:left="0" w:firstLine="0"/>
        <w:rPr>
          <w:rFonts w:ascii="宋体" w:hAnsi="宋体"/>
          <w:smallCaps w:val="0"/>
          <w:noProof/>
          <w:sz w:val="21"/>
          <w:szCs w:val="24"/>
        </w:rPr>
      </w:pPr>
      <w:hyperlink w:anchor="_Toc340562180" w:history="1">
        <w:r w:rsidR="003F609E" w:rsidRPr="00A4224E">
          <w:rPr>
            <w:rStyle w:val="a5"/>
            <w:rFonts w:ascii="宋体" w:hAnsi="宋体" w:hint="eastAsia"/>
            <w:bCs/>
            <w:noProof/>
            <w:sz w:val="21"/>
            <w:szCs w:val="21"/>
          </w:rPr>
          <w:t>上海市实施《中华人民共和国国家通用语言文字法》办法</w:t>
        </w:r>
        <w:r w:rsidR="003F609E" w:rsidRPr="00A4224E">
          <w:rPr>
            <w:rFonts w:ascii="宋体" w:hAnsi="宋体"/>
            <w:noProof/>
            <w:webHidden/>
            <w:sz w:val="21"/>
            <w:szCs w:val="21"/>
          </w:rPr>
          <w:tab/>
        </w:r>
        <w:r w:rsidR="003F609E">
          <w:rPr>
            <w:rFonts w:ascii="宋体" w:hAnsi="宋体" w:hint="eastAsia"/>
            <w:noProof/>
            <w:webHidden/>
            <w:sz w:val="21"/>
            <w:szCs w:val="21"/>
          </w:rPr>
          <w:t>1</w:t>
        </w:r>
        <w:r w:rsidR="00BF3C18">
          <w:rPr>
            <w:rFonts w:ascii="宋体" w:hAnsi="宋体" w:hint="eastAsia"/>
            <w:noProof/>
            <w:webHidden/>
            <w:sz w:val="21"/>
            <w:szCs w:val="21"/>
          </w:rPr>
          <w:t>3</w:t>
        </w:r>
      </w:hyperlink>
    </w:p>
    <w:p w:rsidR="001E2A21" w:rsidRDefault="00814AB3">
      <w:pPr>
        <w:widowControl/>
        <w:jc w:val="left"/>
      </w:pPr>
      <w:r>
        <w:fldChar w:fldCharType="end"/>
      </w:r>
      <w:r w:rsidR="001E2A21">
        <w:br w:type="page"/>
      </w:r>
    </w:p>
    <w:p w:rsidR="001E2A21" w:rsidRDefault="001E2A21" w:rsidP="003F609E">
      <w:pPr>
        <w:sectPr w:rsidR="001E2A21" w:rsidSect="001E2A21">
          <w:pgSz w:w="11906" w:h="16838"/>
          <w:pgMar w:top="1440" w:right="1800" w:bottom="1440" w:left="1800" w:header="851" w:footer="992" w:gutter="0"/>
          <w:pgNumType w:start="1"/>
          <w:cols w:space="425"/>
          <w:docGrid w:type="lines" w:linePitch="312"/>
        </w:sectPr>
      </w:pPr>
    </w:p>
    <w:p w:rsidR="001E2A21" w:rsidRPr="002004B7" w:rsidRDefault="001E2A21" w:rsidP="002004B7">
      <w:pPr>
        <w:pStyle w:val="a7"/>
        <w:numPr>
          <w:ilvl w:val="0"/>
          <w:numId w:val="22"/>
        </w:numPr>
        <w:ind w:firstLineChars="0"/>
        <w:jc w:val="center"/>
        <w:outlineLvl w:val="0"/>
        <w:rPr>
          <w:rFonts w:ascii="黑体" w:eastAsia="黑体" w:hAnsi="黑体"/>
          <w:b/>
          <w:bCs/>
          <w:sz w:val="28"/>
          <w:szCs w:val="21"/>
        </w:rPr>
      </w:pPr>
      <w:bookmarkStart w:id="0" w:name="_Toc340562174"/>
      <w:r w:rsidRPr="002004B7">
        <w:rPr>
          <w:rFonts w:ascii="黑体" w:eastAsia="黑体" w:hAnsi="黑体" w:hint="eastAsia"/>
          <w:b/>
          <w:bCs/>
          <w:sz w:val="28"/>
          <w:szCs w:val="21"/>
        </w:rPr>
        <w:lastRenderedPageBreak/>
        <w:t>语言文字基础知识</w:t>
      </w:r>
      <w:bookmarkEnd w:id="0"/>
    </w:p>
    <w:p w:rsidR="002004B7" w:rsidRPr="002004B7" w:rsidRDefault="002004B7" w:rsidP="002004B7">
      <w:pPr>
        <w:pStyle w:val="a7"/>
        <w:ind w:left="1050" w:firstLineChars="0" w:firstLine="0"/>
        <w:outlineLvl w:val="0"/>
        <w:rPr>
          <w:rFonts w:ascii="宋体" w:hAnsi="宋体"/>
          <w:szCs w:val="21"/>
        </w:rPr>
      </w:pPr>
    </w:p>
    <w:p w:rsidR="001E2A21" w:rsidRPr="003D2233" w:rsidRDefault="001E2A21" w:rsidP="001E2A21">
      <w:pPr>
        <w:pStyle w:val="HTML"/>
        <w:tabs>
          <w:tab w:val="clear" w:pos="916"/>
          <w:tab w:val="left" w:pos="390"/>
        </w:tabs>
        <w:ind w:firstLine="0"/>
        <w:rPr>
          <w:rFonts w:ascii="黑体" w:eastAsia="黑体" w:hAnsi="宋体"/>
          <w:b/>
          <w:color w:val="000000"/>
          <w:sz w:val="21"/>
          <w:szCs w:val="21"/>
        </w:rPr>
      </w:pPr>
      <w:r w:rsidRPr="003D2233">
        <w:rPr>
          <w:rFonts w:ascii="宋体" w:hAnsi="宋体" w:hint="eastAsia"/>
          <w:b/>
          <w:sz w:val="21"/>
          <w:szCs w:val="21"/>
        </w:rPr>
        <w:tab/>
      </w:r>
      <w:r w:rsidRPr="003D2233">
        <w:rPr>
          <w:rFonts w:ascii="黑体" w:eastAsia="黑体" w:hAnsi="宋体" w:hint="eastAsia"/>
          <w:b/>
          <w:sz w:val="21"/>
          <w:szCs w:val="21"/>
        </w:rPr>
        <w:t>1.</w:t>
      </w:r>
      <w:r w:rsidRPr="003D2233">
        <w:rPr>
          <w:rFonts w:ascii="黑体" w:eastAsia="黑体" w:hAnsi="宋体" w:hint="eastAsia"/>
          <w:b/>
          <w:color w:val="000000"/>
          <w:sz w:val="21"/>
          <w:szCs w:val="21"/>
        </w:rPr>
        <w:t>我国语言文字工作的法律依据是什么？</w:t>
      </w:r>
    </w:p>
    <w:p w:rsidR="001E2A21" w:rsidRDefault="001E2A21" w:rsidP="001E2A21">
      <w:pPr>
        <w:widowControl/>
        <w:ind w:firstLine="391"/>
        <w:jc w:val="left"/>
        <w:rPr>
          <w:rFonts w:ascii="宋体" w:hAnsi="宋体" w:cs="Arial"/>
          <w:color w:val="000000"/>
          <w:kern w:val="0"/>
          <w:szCs w:val="21"/>
        </w:rPr>
      </w:pPr>
      <w:r>
        <w:rPr>
          <w:rFonts w:ascii="宋体" w:hAnsi="宋体" w:hint="eastAsia"/>
          <w:szCs w:val="21"/>
        </w:rPr>
        <w:tab/>
      </w:r>
      <w:r>
        <w:rPr>
          <w:rFonts w:ascii="宋体" w:hAnsi="宋体" w:cs="Arial" w:hint="eastAsia"/>
          <w:color w:val="000000"/>
          <w:kern w:val="0"/>
          <w:szCs w:val="21"/>
        </w:rPr>
        <w:t>我国关于语言文字工作的法律是《中华人民共和国国家通用语言文字法》（简称《国家通用语言文字法》），于</w:t>
      </w:r>
      <w:smartTag w:uri="urn:schemas-microsoft-com:office:smarttags" w:element="chsdate">
        <w:smartTagPr>
          <w:attr w:name="IsROCDate" w:val="False"/>
          <w:attr w:name="IsLunarDate" w:val="False"/>
          <w:attr w:name="Day" w:val="31"/>
          <w:attr w:name="Month" w:val="10"/>
          <w:attr w:name="Year" w:val="2000"/>
        </w:smartTagPr>
        <w:r>
          <w:rPr>
            <w:rFonts w:ascii="宋体" w:hAnsi="宋体" w:cs="Arial" w:hint="eastAsia"/>
            <w:color w:val="000000"/>
            <w:kern w:val="0"/>
            <w:szCs w:val="21"/>
          </w:rPr>
          <w:t>2000年10月31日</w:t>
        </w:r>
      </w:smartTag>
      <w:r>
        <w:rPr>
          <w:rFonts w:ascii="宋体" w:hAnsi="宋体" w:cs="Arial" w:hint="eastAsia"/>
          <w:color w:val="000000"/>
          <w:kern w:val="0"/>
          <w:szCs w:val="21"/>
        </w:rPr>
        <w:t>经第九届全国人民代表大会常务委员会第十八次会议审议通过，并已于</w:t>
      </w:r>
      <w:smartTag w:uri="urn:schemas-microsoft-com:office:smarttags" w:element="chsdate">
        <w:smartTagPr>
          <w:attr w:name="IsROCDate" w:val="False"/>
          <w:attr w:name="IsLunarDate" w:val="False"/>
          <w:attr w:name="Day" w:val="1"/>
          <w:attr w:name="Month" w:val="1"/>
          <w:attr w:name="Year" w:val="2001"/>
        </w:smartTagPr>
        <w:r>
          <w:rPr>
            <w:rFonts w:ascii="宋体" w:hAnsi="宋体" w:cs="Arial" w:hint="eastAsia"/>
            <w:color w:val="000000"/>
            <w:kern w:val="0"/>
            <w:szCs w:val="21"/>
          </w:rPr>
          <w:t>2001年1月1日</w:t>
        </w:r>
      </w:smartTag>
      <w:r>
        <w:rPr>
          <w:rFonts w:ascii="宋体" w:hAnsi="宋体" w:cs="Arial" w:hint="eastAsia"/>
          <w:color w:val="000000"/>
          <w:kern w:val="0"/>
          <w:szCs w:val="21"/>
        </w:rPr>
        <w:t>起施行。</w:t>
      </w:r>
    </w:p>
    <w:p w:rsidR="001E2A21" w:rsidRDefault="001E2A21" w:rsidP="001E2A21">
      <w:pPr>
        <w:pStyle w:val="HTML"/>
        <w:tabs>
          <w:tab w:val="clear" w:pos="916"/>
        </w:tabs>
        <w:ind w:firstLineChars="200" w:firstLine="422"/>
        <w:rPr>
          <w:rFonts w:ascii="宋体" w:hAnsi="宋体"/>
          <w:color w:val="000000"/>
          <w:sz w:val="21"/>
          <w:szCs w:val="21"/>
        </w:rPr>
      </w:pPr>
      <w:r w:rsidRPr="003D2233">
        <w:rPr>
          <w:rFonts w:ascii="黑体" w:eastAsia="黑体" w:hAnsi="宋体" w:hint="eastAsia"/>
          <w:b/>
          <w:color w:val="000000"/>
          <w:sz w:val="21"/>
          <w:szCs w:val="21"/>
        </w:rPr>
        <w:t>2.《中华人民共和国国家通用语言文字法》的主要内容是什么？</w:t>
      </w:r>
    </w:p>
    <w:p w:rsidR="001E2A21" w:rsidRPr="00DC12DB" w:rsidRDefault="001E2A21" w:rsidP="00632DBF">
      <w:pPr>
        <w:pStyle w:val="HTML"/>
        <w:tabs>
          <w:tab w:val="clear" w:pos="916"/>
        </w:tabs>
        <w:spacing w:line="240" w:lineRule="auto"/>
        <w:rPr>
          <w:rFonts w:ascii="宋体" w:eastAsiaTheme="minorEastAsia" w:hAnsi="宋体"/>
          <w:color w:val="000000"/>
          <w:sz w:val="21"/>
          <w:szCs w:val="21"/>
        </w:rPr>
      </w:pPr>
      <w:r w:rsidRPr="00DC12DB">
        <w:rPr>
          <w:rFonts w:ascii="宋体" w:eastAsiaTheme="minorEastAsia" w:hAnsi="宋体" w:hint="eastAsia"/>
          <w:color w:val="000000"/>
          <w:sz w:val="21"/>
          <w:szCs w:val="21"/>
        </w:rPr>
        <w:t>该法确立了普通话和规范汉字作为国家通用语言文字的法律地位，对国家通用的语言文字在国家机关、学校、新闻出版、广播影视、公共服务行业以及公共场所和公共设施、信息技术产品、广告、招牌、企业事业组织名称和在境内销售的商品的包装、说明等方面的使用作出了规定。</w:t>
      </w:r>
    </w:p>
    <w:p w:rsidR="001E2A21" w:rsidRPr="003D2233" w:rsidRDefault="001E2A21" w:rsidP="001E2A21">
      <w:pPr>
        <w:pStyle w:val="HTML"/>
        <w:tabs>
          <w:tab w:val="clear" w:pos="916"/>
          <w:tab w:val="left" w:pos="495"/>
        </w:tabs>
        <w:ind w:firstLine="0"/>
        <w:rPr>
          <w:rFonts w:ascii="黑体" w:eastAsia="黑体" w:hAnsi="宋体"/>
          <w:b/>
          <w:color w:val="000000"/>
          <w:sz w:val="21"/>
          <w:szCs w:val="21"/>
        </w:rPr>
      </w:pPr>
      <w:r w:rsidRPr="003D2233">
        <w:rPr>
          <w:rFonts w:ascii="黑体" w:eastAsia="黑体" w:hAnsi="宋体" w:hint="eastAsia"/>
          <w:b/>
          <w:color w:val="000000"/>
          <w:sz w:val="21"/>
          <w:szCs w:val="21"/>
        </w:rPr>
        <w:tab/>
        <w:t>3.国家颁布《中华人民共和国国家通用语言文字法》有何重要意义？</w:t>
      </w:r>
    </w:p>
    <w:p w:rsidR="001E2A21" w:rsidRPr="005820EC" w:rsidRDefault="001E2A21" w:rsidP="00601DE2">
      <w:pPr>
        <w:widowControl/>
        <w:ind w:firstLine="391"/>
        <w:jc w:val="left"/>
        <w:rPr>
          <w:rFonts w:ascii="宋体" w:hAnsi="宋体" w:cs="Arial"/>
          <w:color w:val="000000"/>
          <w:szCs w:val="21"/>
        </w:rPr>
      </w:pPr>
      <w:r>
        <w:rPr>
          <w:rFonts w:ascii="宋体" w:hAnsi="宋体" w:cs="Arial" w:hint="eastAsia"/>
          <w:color w:val="000000"/>
          <w:kern w:val="0"/>
          <w:szCs w:val="21"/>
        </w:rPr>
        <w:t>我国是一个多民族、多语言、多文种的国家，制定国家通用语言文字法，用法律的形式确定普通话和规范汉字作为国家通用语言文字的地位，有利于促进地区间、民族间的交流；有利于普及文化教育，发展科学技术，提高社会信息化水平，促进我国社会主义政治、经济和精神文明建设；有利于实现国家通用语言文字的规范化、标准化，加强国家通用语言文字社会应用的管理，提高工作效率。</w:t>
      </w:r>
      <w:r>
        <w:rPr>
          <w:rFonts w:ascii="宋体" w:hAnsi="宋体" w:cs="Arial" w:hint="eastAsia"/>
          <w:color w:val="000000"/>
          <w:szCs w:val="21"/>
        </w:rPr>
        <w:t>这部法的颁行，标志着我国的国家通用语言文字的使用全面走上法制轨道，对于促进祖国统一、</w:t>
      </w:r>
      <w:r w:rsidRPr="005820EC">
        <w:rPr>
          <w:rFonts w:ascii="宋体" w:hAnsi="宋体" w:cs="Arial" w:hint="eastAsia"/>
          <w:color w:val="000000"/>
          <w:szCs w:val="21"/>
        </w:rPr>
        <w:t>民族团结、社会进步具有重要意义。</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t>4.《中华人民共和国国家通用语言文字法》所称的“国家通用语言文字”是指什么？</w:t>
      </w:r>
    </w:p>
    <w:p w:rsidR="001E2A21" w:rsidRDefault="001E2A21" w:rsidP="001E2A21">
      <w:pPr>
        <w:widowControl/>
        <w:ind w:firstLineChars="200" w:firstLine="420"/>
        <w:jc w:val="left"/>
        <w:rPr>
          <w:rFonts w:ascii="宋体" w:hAnsi="宋体"/>
          <w:szCs w:val="21"/>
        </w:rPr>
      </w:pPr>
      <w:r w:rsidRPr="00137098">
        <w:rPr>
          <w:rFonts w:ascii="宋体" w:hAnsi="宋体" w:hint="eastAsia"/>
        </w:rPr>
        <w:t>《中华人民共和国国家通用语言文字法》指出“国家通用语言文字是普通话和规范</w:t>
      </w:r>
      <w:r>
        <w:rPr>
          <w:rFonts w:ascii="宋体" w:hAnsi="宋体" w:hint="eastAsia"/>
        </w:rPr>
        <w:t>汉字”，同时规定“国家推广普通话，推行规范汉字”，并进一步明确</w:t>
      </w:r>
      <w:r w:rsidRPr="00137098">
        <w:rPr>
          <w:rFonts w:ascii="宋体" w:hAnsi="宋体" w:hint="eastAsia"/>
        </w:rPr>
        <w:t>“国家机关以普</w:t>
      </w:r>
      <w:r>
        <w:rPr>
          <w:rFonts w:ascii="宋体" w:hAnsi="宋体" w:hint="eastAsia"/>
        </w:rPr>
        <w:t>通话和规范汉字为公务用语用字”，</w:t>
      </w:r>
      <w:r w:rsidRPr="00137098">
        <w:rPr>
          <w:rFonts w:ascii="宋体" w:hAnsi="宋体" w:hint="eastAsia"/>
        </w:rPr>
        <w:t>“学校及其他教育机构通过汉语</w:t>
      </w:r>
      <w:smartTag w:uri="urn:schemas-microsoft-com:office:smarttags" w:element="PersonName">
        <w:smartTagPr>
          <w:attr w:name="ProductID" w:val="文课程"/>
        </w:smartTagPr>
        <w:r w:rsidRPr="00137098">
          <w:rPr>
            <w:rFonts w:ascii="宋体" w:hAnsi="宋体" w:hint="eastAsia"/>
          </w:rPr>
          <w:t>文课程</w:t>
        </w:r>
      </w:smartTag>
      <w:r w:rsidRPr="00137098">
        <w:rPr>
          <w:rFonts w:ascii="宋体" w:hAnsi="宋体" w:hint="eastAsia"/>
        </w:rPr>
        <w:t>教授普通话和规范</w:t>
      </w:r>
      <w:r>
        <w:rPr>
          <w:rFonts w:ascii="宋体" w:hAnsi="宋体" w:hint="eastAsia"/>
        </w:rPr>
        <w:t>汉字。使用的汉语文教材，应当符合国家通用语言文字的规范和标准”，</w:t>
      </w:r>
      <w:r w:rsidRPr="00137098">
        <w:rPr>
          <w:rFonts w:ascii="宋体" w:hAnsi="宋体" w:hint="eastAsia"/>
        </w:rPr>
        <w:t>“公共服务行业以规范汉字为基本的服务用字”。</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t>5.什么是普通话？</w:t>
      </w:r>
    </w:p>
    <w:p w:rsidR="001E2A21" w:rsidRPr="00A4224E" w:rsidRDefault="001E2A21" w:rsidP="001E2A21">
      <w:pPr>
        <w:widowControl/>
        <w:ind w:firstLineChars="200" w:firstLine="420"/>
        <w:jc w:val="left"/>
        <w:rPr>
          <w:rFonts w:ascii="宋体" w:hAnsi="宋体"/>
        </w:rPr>
      </w:pPr>
      <w:r w:rsidRPr="00A4224E">
        <w:rPr>
          <w:rFonts w:ascii="宋体" w:hAnsi="宋体" w:hint="eastAsia"/>
        </w:rPr>
        <w:t>普通话即现代标准汉语，以北方话为基础方言，以典范的现代白话文作品为语法规范，是通行于中国大陆、香港、澳门、台湾及海外华人华侨间的共通语言，并作为官方、教学、媒体等标准语，是中华人民共和国的官方语言。</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t>6.推广普通话的重点在哪些领域？</w:t>
      </w:r>
    </w:p>
    <w:p w:rsidR="001E2A21" w:rsidRPr="00DC12DB" w:rsidRDefault="001E2A21" w:rsidP="001E2A21">
      <w:pPr>
        <w:pStyle w:val="HTML"/>
        <w:tabs>
          <w:tab w:val="clear" w:pos="916"/>
          <w:tab w:val="left" w:pos="495"/>
        </w:tabs>
        <w:spacing w:line="240" w:lineRule="auto"/>
        <w:rPr>
          <w:rFonts w:ascii="宋体" w:eastAsiaTheme="minorEastAsia" w:hAnsi="宋体" w:cstheme="minorBidi"/>
          <w:kern w:val="2"/>
          <w:sz w:val="21"/>
          <w:szCs w:val="22"/>
        </w:rPr>
      </w:pPr>
      <w:r w:rsidRPr="00DC12DB">
        <w:rPr>
          <w:rFonts w:ascii="宋体" w:eastAsiaTheme="minorEastAsia" w:hAnsi="宋体" w:cstheme="minorBidi" w:hint="eastAsia"/>
          <w:kern w:val="2"/>
          <w:sz w:val="21"/>
          <w:szCs w:val="22"/>
        </w:rPr>
        <w:tab/>
        <w:t>国家机关、教育系统、广播影视和公共服务行业是推广普及普通话的四个重要领域。在普及普通话方面，国家机关应当发挥“龙头”作用，学校应当发挥基础作用，广播电视等有声传媒应当发挥示范榜样作用，公共服务行业应当发挥“窗口”作用。</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t>7.为什么要推广普通话？</w:t>
      </w:r>
    </w:p>
    <w:p w:rsidR="001E2A21" w:rsidRDefault="001E2A21" w:rsidP="001E2A21">
      <w:pPr>
        <w:widowControl/>
        <w:ind w:firstLine="391"/>
        <w:jc w:val="left"/>
        <w:rPr>
          <w:rFonts w:ascii="宋体" w:hAnsi="宋体"/>
          <w:color w:val="000000"/>
          <w:spacing w:val="8"/>
          <w:szCs w:val="21"/>
        </w:rPr>
      </w:pPr>
      <w:r>
        <w:rPr>
          <w:rFonts w:ascii="宋体" w:hAnsi="宋体" w:hint="eastAsia"/>
          <w:color w:val="000000"/>
          <w:spacing w:val="8"/>
          <w:szCs w:val="21"/>
        </w:rPr>
        <w:t>语言是最重要的交际工具和信息载体。在中国现代化建设的历史进程中，大力推广、积极普及全国通用的普通话，有利于消除语言隔阂，促进社会交往，对社会经济、政治、文化建设和社会发展具有重要意义。</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t>8.什么是规范汉字？</w:t>
      </w:r>
    </w:p>
    <w:p w:rsidR="001E2A21" w:rsidRPr="00594EF9" w:rsidRDefault="001E2A21" w:rsidP="00594EF9">
      <w:pPr>
        <w:widowControl/>
        <w:ind w:firstLineChars="200" w:firstLine="452"/>
        <w:jc w:val="left"/>
        <w:rPr>
          <w:rFonts w:ascii="宋体" w:hAnsi="宋体"/>
          <w:color w:val="000000"/>
          <w:spacing w:val="8"/>
          <w:szCs w:val="21"/>
        </w:rPr>
      </w:pPr>
      <w:r w:rsidRPr="00594EF9">
        <w:rPr>
          <w:rFonts w:ascii="宋体" w:hAnsi="宋体" w:hint="eastAsia"/>
          <w:color w:val="000000"/>
          <w:spacing w:val="8"/>
          <w:szCs w:val="21"/>
        </w:rPr>
        <w:t>规范汉字是指经过系统整理、由国家发布、通行于中国大陆现代社会一般应用领域的标准汉字。</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lastRenderedPageBreak/>
        <w:t>9.应当以国家通</w:t>
      </w:r>
      <w:r>
        <w:rPr>
          <w:rFonts w:ascii="黑体" w:eastAsia="黑体" w:hAnsi="宋体" w:hint="eastAsia"/>
          <w:b/>
          <w:color w:val="000000"/>
          <w:sz w:val="21"/>
          <w:szCs w:val="21"/>
        </w:rPr>
        <w:t>用语言为基本</w:t>
      </w:r>
      <w:r w:rsidRPr="003D2233">
        <w:rPr>
          <w:rFonts w:ascii="黑体" w:eastAsia="黑体" w:hAnsi="宋体" w:hint="eastAsia"/>
          <w:b/>
          <w:color w:val="000000"/>
          <w:sz w:val="21"/>
          <w:szCs w:val="21"/>
        </w:rPr>
        <w:t>用语用字的情形有哪些？</w:t>
      </w:r>
    </w:p>
    <w:p w:rsidR="001E2A21" w:rsidRPr="00994AA9" w:rsidRDefault="001E2A21" w:rsidP="001E2A21">
      <w:pPr>
        <w:widowControl/>
        <w:ind w:firstLine="391"/>
        <w:jc w:val="left"/>
        <w:rPr>
          <w:rFonts w:ascii="宋体" w:hAnsi="宋体"/>
          <w:color w:val="000000"/>
          <w:spacing w:val="8"/>
          <w:szCs w:val="21"/>
        </w:rPr>
      </w:pPr>
      <w:r w:rsidRPr="00994AA9">
        <w:rPr>
          <w:rFonts w:ascii="宋体" w:hAnsi="宋体" w:hint="eastAsia"/>
          <w:color w:val="000000"/>
          <w:spacing w:val="8"/>
          <w:szCs w:val="21"/>
        </w:rPr>
        <w:t>《中华人民共和国国家通用语言文字法》第十四条规定，下列情形应当以国家通用语言为基本的用语用字：（一）广播、电视、电影的用</w:t>
      </w:r>
      <w:r>
        <w:rPr>
          <w:rFonts w:ascii="宋体" w:hAnsi="宋体" w:hint="eastAsia"/>
          <w:color w:val="000000"/>
          <w:spacing w:val="8"/>
          <w:szCs w:val="21"/>
        </w:rPr>
        <w:t>语</w:t>
      </w:r>
      <w:r w:rsidRPr="00994AA9">
        <w:rPr>
          <w:rFonts w:ascii="宋体" w:hAnsi="宋体" w:hint="eastAsia"/>
          <w:color w:val="000000"/>
          <w:spacing w:val="8"/>
          <w:szCs w:val="21"/>
        </w:rPr>
        <w:t>用字；（二）公共场所的设施用字；（三）招</w:t>
      </w:r>
      <w:r>
        <w:rPr>
          <w:rFonts w:ascii="宋体" w:hAnsi="宋体" w:hint="eastAsia"/>
          <w:color w:val="000000"/>
          <w:spacing w:val="8"/>
          <w:szCs w:val="21"/>
        </w:rPr>
        <w:t>聘、广告的用字；（四）企业事业组织名称；（五）在境内销售的商品</w:t>
      </w:r>
      <w:r w:rsidRPr="00994AA9">
        <w:rPr>
          <w:rFonts w:ascii="宋体" w:hAnsi="宋体" w:hint="eastAsia"/>
          <w:color w:val="000000"/>
          <w:spacing w:val="8"/>
          <w:szCs w:val="21"/>
        </w:rPr>
        <w:t>包装说明。</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t>10.《中华人民共和国国家通用语言文字法》所规定的可以使用方言的情形有哪些？</w:t>
      </w:r>
    </w:p>
    <w:p w:rsidR="001E2A21" w:rsidRPr="00994AA9" w:rsidRDefault="001E2A21" w:rsidP="001E2A21">
      <w:pPr>
        <w:widowControl/>
        <w:ind w:firstLine="391"/>
        <w:jc w:val="left"/>
        <w:rPr>
          <w:rFonts w:ascii="宋体" w:hAnsi="宋体"/>
          <w:color w:val="000000"/>
          <w:spacing w:val="8"/>
          <w:szCs w:val="21"/>
        </w:rPr>
      </w:pPr>
      <w:r w:rsidRPr="00994AA9">
        <w:rPr>
          <w:rFonts w:ascii="宋体" w:hAnsi="宋体" w:hint="eastAsia"/>
          <w:color w:val="000000"/>
          <w:spacing w:val="8"/>
          <w:szCs w:val="21"/>
        </w:rPr>
        <w:t>《中华人民共和国国家通用语言文字法》</w:t>
      </w:r>
      <w:r>
        <w:rPr>
          <w:rFonts w:ascii="宋体" w:hAnsi="宋体" w:hint="eastAsia"/>
          <w:color w:val="000000"/>
          <w:spacing w:val="8"/>
          <w:szCs w:val="21"/>
        </w:rPr>
        <w:t>第</w:t>
      </w:r>
      <w:r w:rsidRPr="00994AA9">
        <w:rPr>
          <w:rFonts w:ascii="宋体" w:hAnsi="宋体" w:hint="eastAsia"/>
          <w:color w:val="000000"/>
          <w:spacing w:val="8"/>
          <w:szCs w:val="21"/>
        </w:rPr>
        <w:t>十六条规定，下列情形可以使用方言：（一）国家机关的工作人员执行公务时确需使用的；（二）经国务院广播电视部门或省级广播电视部门批准的播音用语；（三）戏曲、影视等艺术形式中需要使用的；（四）出版</w:t>
      </w:r>
      <w:r>
        <w:rPr>
          <w:rFonts w:ascii="宋体" w:hAnsi="宋体" w:hint="eastAsia"/>
          <w:color w:val="000000"/>
          <w:spacing w:val="8"/>
          <w:szCs w:val="21"/>
        </w:rPr>
        <w:t>、</w:t>
      </w:r>
      <w:r w:rsidRPr="00994AA9">
        <w:rPr>
          <w:rFonts w:ascii="宋体" w:hAnsi="宋体" w:hint="eastAsia"/>
          <w:color w:val="000000"/>
          <w:spacing w:val="8"/>
          <w:szCs w:val="21"/>
        </w:rPr>
        <w:t>教学</w:t>
      </w:r>
      <w:r>
        <w:rPr>
          <w:rFonts w:ascii="宋体" w:hAnsi="宋体" w:hint="eastAsia"/>
          <w:color w:val="000000"/>
          <w:spacing w:val="8"/>
          <w:szCs w:val="21"/>
        </w:rPr>
        <w:t>、</w:t>
      </w:r>
      <w:r w:rsidRPr="00994AA9">
        <w:rPr>
          <w:rFonts w:ascii="宋体" w:hAnsi="宋体" w:hint="eastAsia"/>
          <w:color w:val="000000"/>
          <w:spacing w:val="8"/>
          <w:szCs w:val="21"/>
        </w:rPr>
        <w:t>研究中确需使用的。</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t>11.《中华人民共和国国家通用语言文字法》所规定的可以保留或使用的繁体字</w:t>
      </w:r>
      <w:r>
        <w:rPr>
          <w:rFonts w:ascii="黑体" w:eastAsia="黑体" w:hAnsi="宋体" w:hint="eastAsia"/>
          <w:b/>
          <w:color w:val="000000"/>
          <w:sz w:val="21"/>
          <w:szCs w:val="21"/>
        </w:rPr>
        <w:t>、</w:t>
      </w:r>
      <w:r w:rsidRPr="003D2233">
        <w:rPr>
          <w:rFonts w:ascii="黑体" w:eastAsia="黑体" w:hAnsi="宋体" w:hint="eastAsia"/>
          <w:b/>
          <w:color w:val="000000"/>
          <w:sz w:val="21"/>
          <w:szCs w:val="21"/>
        </w:rPr>
        <w:t>异体字的情形有哪些？</w:t>
      </w:r>
    </w:p>
    <w:p w:rsidR="001E2A21" w:rsidRDefault="001E2A21" w:rsidP="001E2A21">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中华人民共和国国家通用语言文字法》第十七条规定，下列情形可保留或使用繁体字、异体字：（一）文物古迹；（二）姓氏中的异体字；（三）书法、篆刻等艺术作品；（四）题词和招牌的手书字；（五）出版、教学、研究中需要使用的；（六）经国务院有关部门批准的特殊情况。</w:t>
      </w:r>
    </w:p>
    <w:p w:rsidR="001E2A21" w:rsidRPr="003D2233" w:rsidRDefault="001E2A21" w:rsidP="001E2A21">
      <w:pPr>
        <w:pStyle w:val="HTML"/>
        <w:tabs>
          <w:tab w:val="clear" w:pos="916"/>
        </w:tabs>
        <w:ind w:firstLineChars="200" w:firstLine="422"/>
        <w:rPr>
          <w:rFonts w:ascii="黑体" w:eastAsia="黑体" w:hAnsi="宋体"/>
          <w:b/>
          <w:color w:val="000000"/>
          <w:sz w:val="21"/>
          <w:szCs w:val="21"/>
        </w:rPr>
      </w:pPr>
      <w:r w:rsidRPr="003D2233">
        <w:rPr>
          <w:rFonts w:ascii="黑体" w:eastAsia="黑体" w:hAnsi="宋体" w:hint="eastAsia"/>
          <w:b/>
          <w:color w:val="000000"/>
          <w:sz w:val="21"/>
          <w:szCs w:val="21"/>
        </w:rPr>
        <w:t>12.少数民族师生应该如何理解“用规范字，讲普通话”？</w:t>
      </w:r>
    </w:p>
    <w:p w:rsidR="001E2A21" w:rsidRDefault="001E2A21" w:rsidP="001E2A21">
      <w:pPr>
        <w:widowControl/>
        <w:ind w:firstLineChars="186" w:firstLine="391"/>
        <w:jc w:val="left"/>
        <w:rPr>
          <w:rFonts w:ascii="宋体" w:hAnsi="宋体" w:cs="Arial"/>
          <w:color w:val="000000"/>
          <w:kern w:val="0"/>
          <w:szCs w:val="21"/>
        </w:rPr>
      </w:pPr>
      <w:r>
        <w:rPr>
          <w:rFonts w:ascii="宋体" w:hAnsi="宋体" w:cs="Arial" w:hint="eastAsia"/>
          <w:color w:val="000000"/>
          <w:kern w:val="0"/>
          <w:szCs w:val="21"/>
        </w:rPr>
        <w:t>我国是一个多民族、多语言、多文种的统一国家，各民族人民都有各自的传统文化和语言，有的少数民族还有自己的文字。但各民族人民又都生活在祖国大家庭中，都是中华民族的一员。在汉族聚居区的少数民族师生，特别是在学校的课堂教学、公务活动和公共场合学会书写规范汉字、说普通话，以规范汉字参与网络的信息交流，就能够大大方便知识的传播和广大师生间的交流，进而增进相互间了解和民族团结。当然，在少数民族同胞相互之间，在自己家庭亲属间等场合，完全可以使用本民族语言和文字。</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13.推广普通话是不是要消灭方言？</w:t>
      </w:r>
    </w:p>
    <w:p w:rsidR="001E2A21" w:rsidRDefault="001E2A21" w:rsidP="001E2A21">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国家推广普通话是要坚持普通话的主体地位，并不是要消灭方言。方言有其自身的使用价值和特殊的文化价值，将在一定领域和特定地区内长期存在和使用。国家推广普通话是要求说方言的公民要会说普通话；要求公民在社会公共交际领域的正式场合，如学校、机关、新闻宣传、服务场所等讲普通话，但并不要求公民在所有场合都讲普通话，在非正式的场合中允许使用方言。</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14．语言文字工作在教育、教学中体现“三纳入、一渗透”要求的内容是什么？</w:t>
      </w:r>
    </w:p>
    <w:p w:rsidR="001E2A21" w:rsidRDefault="001E2A21" w:rsidP="001E2A21">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切实采取措施，把提高学生语言文字规范意识和语言文字应用能力纳入学校培养目标和有关课程标准，纳入教育教学和学生技能训练的基本内容，纳入学校工作日程和常规管理，渗透到德育、智育、体育、美育和社会实践等教育活动中，培养具有较高语言文字应用能力的人才。</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15.上海市语言文字工作的地方性法规是什么？</w:t>
      </w:r>
    </w:p>
    <w:p w:rsidR="001E2A21" w:rsidRDefault="001E2A21" w:rsidP="001E2A21">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《上海市实施&lt;中华人民共和国国家通用语言文字法&gt;办法》，简称《上海市实施办法》。该办法于2005年12月29日经上海市第十二届人民代表大会常务委员会通过，自</w:t>
      </w:r>
      <w:smartTag w:uri="urn:schemas-microsoft-com:office:smarttags" w:element="chsdate">
        <w:smartTagPr>
          <w:attr w:name="IsROCDate" w:val="False"/>
          <w:attr w:name="IsLunarDate" w:val="False"/>
          <w:attr w:name="Day" w:val="1"/>
          <w:attr w:name="Month" w:val="3"/>
          <w:attr w:name="Year" w:val="2006"/>
        </w:smartTagPr>
        <w:r>
          <w:rPr>
            <w:rFonts w:ascii="宋体" w:hAnsi="宋体" w:cs="Arial" w:hint="eastAsia"/>
            <w:color w:val="000000"/>
            <w:kern w:val="0"/>
            <w:szCs w:val="21"/>
          </w:rPr>
          <w:t>2006年3月1日起</w:t>
        </w:r>
      </w:smartTag>
      <w:r>
        <w:rPr>
          <w:rFonts w:ascii="宋体" w:hAnsi="宋体" w:cs="Arial" w:hint="eastAsia"/>
          <w:color w:val="000000"/>
          <w:kern w:val="0"/>
          <w:szCs w:val="21"/>
        </w:rPr>
        <w:t>施行。</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16.《上海市实施办法》的主要内容是什么？</w:t>
      </w:r>
    </w:p>
    <w:p w:rsidR="001E2A21" w:rsidRDefault="001E2A21" w:rsidP="001E2A21">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lastRenderedPageBreak/>
        <w:t>该办法是上海市第一部关于语言文字方面的地方性法规，体现了国家的语言文字方针、政策，对国家通用语言文字的使用要求、有关人员普通话和规范汉字应用能力的标准、政府各职能部门对社会语言文字应用的管理监督职责和执法责任等作出具体规定。</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17.上海市颁布《上海市实施办法》有何重要意义？</w:t>
      </w:r>
    </w:p>
    <w:p w:rsidR="001E2A21" w:rsidRDefault="001E2A21" w:rsidP="001E2A21">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上海市实施办法》的颁布，有力地促进了上海市社会语言文字应用规范化水平的持续提高，推动语言文字应用管理长效机制的形成和完善；对进一步促进经济发展、提高交际效能和工作效率，进一步推动科技和教育的进步、提高市民科学文化和法律素质具有重要意义。</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18.高校必须参加普通话水平测试的是哪些人员？</w:t>
      </w:r>
    </w:p>
    <w:p w:rsidR="001E2A21" w:rsidRDefault="001E2A21" w:rsidP="00594EF9">
      <w:pPr>
        <w:ind w:firstLineChars="200" w:firstLine="420"/>
        <w:rPr>
          <w:rFonts w:ascii="宋体" w:hAnsi="宋体" w:cs="Arial"/>
          <w:color w:val="000000"/>
          <w:kern w:val="0"/>
          <w:szCs w:val="21"/>
        </w:rPr>
      </w:pPr>
      <w:r>
        <w:rPr>
          <w:rFonts w:ascii="宋体" w:hAnsi="宋体" w:cs="Arial" w:hint="eastAsia"/>
          <w:color w:val="000000"/>
          <w:kern w:val="0"/>
          <w:szCs w:val="21"/>
        </w:rPr>
        <w:t>参加测试对象为教师（含实验课教学人员）、管理干部（含后勤管理人员）、各专业学生。</w:t>
      </w:r>
    </w:p>
    <w:p w:rsidR="001E2A21" w:rsidRDefault="001E2A21" w:rsidP="001E2A21">
      <w:pPr>
        <w:widowControl/>
        <w:jc w:val="left"/>
        <w:rPr>
          <w:rFonts w:ascii="宋体" w:hAnsi="宋体" w:cs="Arial"/>
          <w:color w:val="000000"/>
          <w:kern w:val="0"/>
          <w:szCs w:val="21"/>
        </w:rPr>
      </w:pPr>
      <w:r>
        <w:rPr>
          <w:rFonts w:ascii="宋体" w:hAnsi="宋体" w:cs="Arial"/>
          <w:color w:val="000000"/>
          <w:kern w:val="0"/>
          <w:szCs w:val="21"/>
        </w:rPr>
        <w:br w:type="page"/>
      </w:r>
    </w:p>
    <w:p w:rsidR="001E2A21" w:rsidRDefault="001E2A21" w:rsidP="001E2A21">
      <w:pPr>
        <w:widowControl/>
        <w:spacing w:after="100" w:afterAutospacing="1"/>
        <w:jc w:val="center"/>
        <w:outlineLvl w:val="0"/>
        <w:rPr>
          <w:rFonts w:ascii="黑体" w:eastAsia="黑体" w:hAnsi="宋体" w:cs="Arial"/>
          <w:b/>
          <w:color w:val="000000"/>
          <w:kern w:val="0"/>
          <w:sz w:val="28"/>
          <w:szCs w:val="28"/>
        </w:rPr>
      </w:pPr>
      <w:bookmarkStart w:id="1" w:name="_Toc340218469"/>
      <w:bookmarkStart w:id="2" w:name="_Toc340562175"/>
      <w:r>
        <w:rPr>
          <w:rFonts w:ascii="黑体" w:eastAsia="黑体" w:hAnsi="宋体" w:cs="Arial" w:hint="eastAsia"/>
          <w:b/>
          <w:color w:val="000000"/>
          <w:kern w:val="0"/>
          <w:sz w:val="28"/>
          <w:szCs w:val="28"/>
        </w:rPr>
        <w:lastRenderedPageBreak/>
        <w:t>二、语言文字工作评估基础知识</w:t>
      </w:r>
      <w:bookmarkEnd w:id="1"/>
      <w:bookmarkEnd w:id="2"/>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1.上海</w:t>
      </w:r>
      <w:r>
        <w:rPr>
          <w:rFonts w:ascii="黑体" w:eastAsia="黑体" w:hAnsi="宋体" w:hint="eastAsia"/>
          <w:b/>
          <w:color w:val="000000"/>
          <w:sz w:val="21"/>
          <w:szCs w:val="21"/>
        </w:rPr>
        <w:t>普通高等学校</w:t>
      </w:r>
      <w:r w:rsidRPr="00567432">
        <w:rPr>
          <w:rFonts w:ascii="黑体" w:eastAsia="黑体" w:hAnsi="宋体" w:hint="eastAsia"/>
          <w:b/>
          <w:color w:val="000000"/>
          <w:sz w:val="21"/>
          <w:szCs w:val="21"/>
        </w:rPr>
        <w:t>语言文字工作评估的目的是什么？</w:t>
      </w:r>
    </w:p>
    <w:p w:rsidR="001E2A21" w:rsidRDefault="001E2A21" w:rsidP="001E2A21">
      <w:pPr>
        <w:snapToGrid w:val="0"/>
        <w:ind w:firstLineChars="150" w:firstLine="315"/>
        <w:rPr>
          <w:rFonts w:ascii="宋体" w:hAnsi="宋体"/>
          <w:szCs w:val="21"/>
        </w:rPr>
      </w:pPr>
      <w:r>
        <w:rPr>
          <w:rFonts w:ascii="宋体" w:hAnsi="宋体" w:hint="eastAsia"/>
          <w:szCs w:val="21"/>
        </w:rPr>
        <w:t>（1）宣传和贯彻实施《中华人民共和国国家通用语言文字法》，提高广大师生对国家语言文字工作方针政策的知晓率，牢固树立语言文字使用中的国家意识、法制意识和现代意识。</w:t>
      </w:r>
    </w:p>
    <w:p w:rsidR="001E2A21" w:rsidRDefault="001E2A21" w:rsidP="001E2A21">
      <w:pPr>
        <w:snapToGrid w:val="0"/>
        <w:ind w:firstLineChars="150" w:firstLine="315"/>
        <w:rPr>
          <w:rFonts w:ascii="宋体" w:hAnsi="宋体"/>
          <w:szCs w:val="21"/>
        </w:rPr>
      </w:pPr>
      <w:r>
        <w:rPr>
          <w:rFonts w:ascii="宋体" w:hAnsi="宋体" w:hint="eastAsia"/>
          <w:szCs w:val="21"/>
        </w:rPr>
        <w:t>（2）加强学校对语言文字工作的领导，加大管理力度，健全机构，建章立制，使语言文字工作制度化、规范化、科学化。</w:t>
      </w:r>
    </w:p>
    <w:p w:rsidR="001E2A21" w:rsidRDefault="001E2A21" w:rsidP="001E2A21">
      <w:pPr>
        <w:snapToGrid w:val="0"/>
        <w:ind w:firstLineChars="150" w:firstLine="315"/>
        <w:rPr>
          <w:rFonts w:ascii="宋体" w:hAnsi="宋体"/>
          <w:szCs w:val="21"/>
        </w:rPr>
      </w:pPr>
      <w:r>
        <w:rPr>
          <w:rFonts w:ascii="宋体" w:hAnsi="宋体" w:hint="eastAsia"/>
          <w:szCs w:val="21"/>
        </w:rPr>
        <w:t>（3）推动高校提高语言文字规范化水平，努力创建规范文明的语言文字应用环境，使学校语言文字规范化、标准化，在全社会语言文字规范化方面发挥基础、示范作用。</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2.上海</w:t>
      </w:r>
      <w:r>
        <w:rPr>
          <w:rFonts w:ascii="黑体" w:eastAsia="黑体" w:hAnsi="宋体" w:hint="eastAsia"/>
          <w:b/>
          <w:color w:val="000000"/>
          <w:sz w:val="21"/>
          <w:szCs w:val="21"/>
        </w:rPr>
        <w:t>普通高等学校</w:t>
      </w:r>
      <w:r w:rsidRPr="00567432">
        <w:rPr>
          <w:rFonts w:ascii="黑体" w:eastAsia="黑体" w:hAnsi="宋体" w:hint="eastAsia"/>
          <w:b/>
          <w:color w:val="000000"/>
          <w:sz w:val="21"/>
          <w:szCs w:val="21"/>
        </w:rPr>
        <w:t>语言文字工作评估的依据是什么？</w:t>
      </w:r>
    </w:p>
    <w:p w:rsidR="001E2A21" w:rsidRDefault="001E2A21" w:rsidP="001E2A21">
      <w:pPr>
        <w:snapToGrid w:val="0"/>
        <w:ind w:firstLineChars="150" w:firstLine="315"/>
        <w:rPr>
          <w:rFonts w:ascii="宋体" w:hAnsi="宋体"/>
          <w:szCs w:val="21"/>
        </w:rPr>
      </w:pPr>
      <w:r>
        <w:rPr>
          <w:rFonts w:ascii="宋体" w:hAnsi="宋体" w:hint="eastAsia"/>
          <w:szCs w:val="21"/>
        </w:rPr>
        <w:t>《中华人民共和国国家通用语言文字法》是重新修订《上海普通高等学校语言文字工作评估方案》的法律依据，教育部、国家语委下发的《关于进一步加强学校普及普通话和用字规范化工作的通知》对语言文字工作提出的具体要求是评估的工作依据。</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3.上海</w:t>
      </w:r>
      <w:r>
        <w:rPr>
          <w:rFonts w:ascii="黑体" w:eastAsia="黑体" w:hAnsi="宋体" w:hint="eastAsia"/>
          <w:b/>
          <w:color w:val="000000"/>
          <w:sz w:val="21"/>
          <w:szCs w:val="21"/>
        </w:rPr>
        <w:t>普通高等学校</w:t>
      </w:r>
      <w:r w:rsidRPr="00567432">
        <w:rPr>
          <w:rFonts w:ascii="黑体" w:eastAsia="黑体" w:hAnsi="宋体" w:hint="eastAsia"/>
          <w:b/>
          <w:color w:val="000000"/>
          <w:sz w:val="21"/>
          <w:szCs w:val="21"/>
        </w:rPr>
        <w:t>语言文字工作评估的基本原则是什么？</w:t>
      </w:r>
    </w:p>
    <w:p w:rsidR="001E2A21" w:rsidRDefault="001E2A21" w:rsidP="001E2A21">
      <w:pPr>
        <w:snapToGrid w:val="0"/>
        <w:ind w:firstLineChars="150" w:firstLine="315"/>
        <w:rPr>
          <w:rFonts w:ascii="宋体" w:hAnsi="宋体"/>
          <w:szCs w:val="21"/>
        </w:rPr>
      </w:pPr>
      <w:r>
        <w:rPr>
          <w:rFonts w:ascii="宋体" w:hAnsi="宋体" w:hint="eastAsia"/>
          <w:szCs w:val="21"/>
        </w:rPr>
        <w:t>（1）坚持“重在建设、重在过程、重在实效”的指导思想，把评估作为推动学校语言文字工作的重要手段；（2）采取学校自评和专家评估相结合的原则；（3）定量与定性相结合；（4）坚持实事求是和客观公正的原则。</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bookmarkStart w:id="3" w:name="b17"/>
      <w:bookmarkStart w:id="4" w:name="#zf6"/>
      <w:bookmarkEnd w:id="3"/>
      <w:r w:rsidRPr="00567432">
        <w:rPr>
          <w:rFonts w:ascii="黑体" w:eastAsia="黑体" w:hAnsi="宋体" w:hint="eastAsia"/>
          <w:b/>
          <w:color w:val="000000"/>
          <w:sz w:val="21"/>
          <w:szCs w:val="21"/>
        </w:rPr>
        <w:t>4.上海</w:t>
      </w:r>
      <w:r>
        <w:rPr>
          <w:rFonts w:ascii="黑体" w:eastAsia="黑体" w:hAnsi="宋体" w:hint="eastAsia"/>
          <w:b/>
          <w:color w:val="000000"/>
          <w:sz w:val="21"/>
          <w:szCs w:val="21"/>
        </w:rPr>
        <w:t>普通高等学校</w:t>
      </w:r>
      <w:r w:rsidRPr="00567432">
        <w:rPr>
          <w:rFonts w:ascii="黑体" w:eastAsia="黑体" w:hAnsi="宋体" w:hint="eastAsia"/>
          <w:b/>
          <w:color w:val="000000"/>
          <w:sz w:val="21"/>
          <w:szCs w:val="21"/>
        </w:rPr>
        <w:t>语言文字工作评估的指标体系是什么?</w:t>
      </w:r>
      <w:bookmarkEnd w:id="4"/>
    </w:p>
    <w:p w:rsidR="001E2A21" w:rsidRDefault="001E2A21" w:rsidP="001E2A21">
      <w:pPr>
        <w:snapToGrid w:val="0"/>
        <w:ind w:firstLineChars="150" w:firstLine="315"/>
        <w:rPr>
          <w:rFonts w:ascii="宋体" w:hAnsi="宋体"/>
          <w:szCs w:val="21"/>
        </w:rPr>
      </w:pPr>
      <w:r>
        <w:rPr>
          <w:rFonts w:ascii="宋体" w:hAnsi="宋体" w:hint="eastAsia"/>
          <w:szCs w:val="21"/>
        </w:rPr>
        <w:t>评估指标体系分为两级指标，</w:t>
      </w:r>
      <w:r w:rsidRPr="00567432">
        <w:rPr>
          <w:rFonts w:ascii="宋体" w:hAnsi="宋体" w:hint="eastAsia"/>
          <w:szCs w:val="21"/>
        </w:rPr>
        <w:t>一级指标</w:t>
      </w:r>
      <w:r w:rsidRPr="00567432">
        <w:rPr>
          <w:rFonts w:ascii="宋体" w:hAnsi="宋体"/>
          <w:szCs w:val="21"/>
        </w:rPr>
        <w:t>5</w:t>
      </w:r>
      <w:r w:rsidRPr="00567432">
        <w:rPr>
          <w:rFonts w:ascii="宋体" w:hAnsi="宋体" w:hint="eastAsia"/>
          <w:szCs w:val="21"/>
        </w:rPr>
        <w:t>项，二级指标</w:t>
      </w:r>
      <w:r w:rsidRPr="00567432">
        <w:rPr>
          <w:rFonts w:ascii="宋体" w:hAnsi="宋体"/>
          <w:szCs w:val="21"/>
        </w:rPr>
        <w:t>14</w:t>
      </w:r>
      <w:r w:rsidRPr="00567432">
        <w:rPr>
          <w:rFonts w:ascii="宋体" w:hAnsi="宋体" w:hint="eastAsia"/>
          <w:szCs w:val="21"/>
        </w:rPr>
        <w:t>项</w:t>
      </w:r>
      <w:r>
        <w:rPr>
          <w:rFonts w:ascii="宋体" w:hAnsi="宋体" w:hint="eastAsia"/>
          <w:szCs w:val="21"/>
        </w:rPr>
        <w:t>。</w:t>
      </w:r>
    </w:p>
    <w:p w:rsidR="001E2A21" w:rsidRPr="00567432" w:rsidRDefault="001E2A21" w:rsidP="001E2A21">
      <w:pPr>
        <w:snapToGrid w:val="0"/>
        <w:ind w:firstLineChars="150" w:firstLine="315"/>
        <w:rPr>
          <w:rFonts w:ascii="宋体" w:hAnsi="宋体"/>
          <w:szCs w:val="21"/>
        </w:rPr>
      </w:pPr>
      <w:r w:rsidRPr="00567432">
        <w:rPr>
          <w:rFonts w:ascii="宋体" w:hAnsi="宋体" w:hint="eastAsia"/>
          <w:szCs w:val="21"/>
        </w:rPr>
        <w:t>一级指标为：指导思想、管理体制、工作措施、通用语言、通用文字。</w:t>
      </w:r>
    </w:p>
    <w:p w:rsidR="001E2A21" w:rsidRPr="00567432" w:rsidRDefault="001E2A21" w:rsidP="001E2A21">
      <w:pPr>
        <w:snapToGrid w:val="0"/>
        <w:ind w:firstLineChars="150" w:firstLine="315"/>
        <w:rPr>
          <w:rFonts w:ascii="宋体" w:hAnsi="宋体"/>
          <w:szCs w:val="21"/>
        </w:rPr>
      </w:pPr>
      <w:r w:rsidRPr="00567432">
        <w:rPr>
          <w:rFonts w:ascii="宋体" w:hAnsi="宋体" w:hint="eastAsia"/>
          <w:szCs w:val="21"/>
        </w:rPr>
        <w:t>二级指标为：</w:t>
      </w:r>
      <w:r>
        <w:rPr>
          <w:rFonts w:ascii="宋体" w:hAnsi="宋体" w:hint="eastAsia"/>
          <w:szCs w:val="21"/>
        </w:rPr>
        <w:t>思想</w:t>
      </w:r>
      <w:r w:rsidRPr="00567432">
        <w:rPr>
          <w:rFonts w:ascii="宋体" w:hAnsi="宋体" w:hint="eastAsia"/>
          <w:szCs w:val="21"/>
        </w:rPr>
        <w:t>认识、目标定位</w:t>
      </w:r>
      <w:r w:rsidRPr="00567432">
        <w:rPr>
          <w:rFonts w:ascii="宋体" w:hAnsi="宋体"/>
          <w:szCs w:val="21"/>
        </w:rPr>
        <w:t>*</w:t>
      </w:r>
      <w:r w:rsidRPr="00567432">
        <w:rPr>
          <w:rFonts w:ascii="宋体" w:hAnsi="宋体" w:hint="eastAsia"/>
          <w:szCs w:val="21"/>
        </w:rPr>
        <w:t>、组织机构、工作网络</w:t>
      </w:r>
      <w:r w:rsidRPr="00567432">
        <w:rPr>
          <w:rFonts w:ascii="宋体" w:hAnsi="宋体"/>
          <w:szCs w:val="21"/>
        </w:rPr>
        <w:t>*</w:t>
      </w:r>
      <w:r w:rsidRPr="00567432">
        <w:rPr>
          <w:rFonts w:ascii="宋体" w:hAnsi="宋体" w:hint="eastAsia"/>
          <w:szCs w:val="21"/>
        </w:rPr>
        <w:t>、规划计划、规章制度</w:t>
      </w:r>
      <w:r w:rsidRPr="00567432">
        <w:rPr>
          <w:rFonts w:ascii="宋体" w:hAnsi="宋体"/>
          <w:szCs w:val="21"/>
        </w:rPr>
        <w:t>*</w:t>
      </w:r>
      <w:r w:rsidRPr="00567432">
        <w:rPr>
          <w:rFonts w:ascii="宋体" w:hAnsi="宋体" w:hint="eastAsia"/>
          <w:szCs w:val="21"/>
        </w:rPr>
        <w:t>、宣传教育</w:t>
      </w:r>
      <w:r w:rsidRPr="00567432">
        <w:rPr>
          <w:rFonts w:ascii="宋体" w:hAnsi="宋体"/>
          <w:szCs w:val="21"/>
        </w:rPr>
        <w:t>*</w:t>
      </w:r>
      <w:r w:rsidRPr="00567432">
        <w:rPr>
          <w:rFonts w:ascii="宋体" w:hAnsi="宋体" w:hint="eastAsia"/>
          <w:szCs w:val="21"/>
        </w:rPr>
        <w:t>、科学研究、</w:t>
      </w:r>
      <w:r>
        <w:rPr>
          <w:rFonts w:ascii="宋体" w:hAnsi="宋体" w:hint="eastAsia"/>
          <w:szCs w:val="21"/>
        </w:rPr>
        <w:t>语言测试</w:t>
      </w:r>
      <w:r w:rsidRPr="00567432">
        <w:rPr>
          <w:rFonts w:ascii="宋体" w:hAnsi="宋体" w:hint="eastAsia"/>
          <w:szCs w:val="21"/>
        </w:rPr>
        <w:t>、</w:t>
      </w:r>
      <w:r>
        <w:rPr>
          <w:rFonts w:ascii="宋体" w:hAnsi="宋体" w:hint="eastAsia"/>
          <w:szCs w:val="21"/>
        </w:rPr>
        <w:t>汉字</w:t>
      </w:r>
      <w:r w:rsidRPr="00567432">
        <w:rPr>
          <w:rFonts w:ascii="宋体" w:hAnsi="宋体" w:hint="eastAsia"/>
          <w:szCs w:val="21"/>
        </w:rPr>
        <w:t>测试、</w:t>
      </w:r>
      <w:r>
        <w:rPr>
          <w:rFonts w:ascii="宋体" w:hAnsi="宋体" w:hint="eastAsia"/>
          <w:szCs w:val="21"/>
        </w:rPr>
        <w:t>教育</w:t>
      </w:r>
      <w:r w:rsidRPr="00567432">
        <w:rPr>
          <w:rFonts w:ascii="宋体" w:hAnsi="宋体" w:hint="eastAsia"/>
          <w:szCs w:val="21"/>
        </w:rPr>
        <w:t>教学</w:t>
      </w:r>
      <w:r w:rsidRPr="00567432">
        <w:rPr>
          <w:rFonts w:ascii="宋体" w:hAnsi="宋体"/>
          <w:szCs w:val="21"/>
        </w:rPr>
        <w:t>*</w:t>
      </w:r>
      <w:r w:rsidRPr="00567432">
        <w:rPr>
          <w:rFonts w:ascii="宋体" w:hAnsi="宋体" w:hint="eastAsia"/>
          <w:szCs w:val="21"/>
        </w:rPr>
        <w:t>、校园用语、</w:t>
      </w:r>
      <w:r>
        <w:rPr>
          <w:rFonts w:ascii="宋体" w:hAnsi="宋体" w:hint="eastAsia"/>
          <w:szCs w:val="21"/>
        </w:rPr>
        <w:t>教育教学*和</w:t>
      </w:r>
      <w:r w:rsidRPr="00567432">
        <w:rPr>
          <w:rFonts w:ascii="宋体" w:hAnsi="宋体" w:hint="eastAsia"/>
          <w:szCs w:val="21"/>
        </w:rPr>
        <w:t>校园用字。（注：有</w:t>
      </w:r>
      <w:r w:rsidRPr="00567432">
        <w:rPr>
          <w:rFonts w:ascii="宋体" w:hAnsi="宋体"/>
          <w:szCs w:val="21"/>
        </w:rPr>
        <w:t>*</w:t>
      </w:r>
      <w:r w:rsidRPr="00567432">
        <w:rPr>
          <w:rFonts w:ascii="宋体" w:hAnsi="宋体" w:hint="eastAsia"/>
          <w:szCs w:val="21"/>
        </w:rPr>
        <w:t>号的为核心指标。）</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bookmarkStart w:id="5" w:name="#zf5"/>
      <w:r w:rsidRPr="00567432">
        <w:rPr>
          <w:rFonts w:ascii="黑体" w:eastAsia="黑体" w:hAnsi="宋体" w:hint="eastAsia"/>
          <w:b/>
          <w:color w:val="000000"/>
          <w:sz w:val="21"/>
          <w:szCs w:val="21"/>
        </w:rPr>
        <w:t>5.上海</w:t>
      </w:r>
      <w:r>
        <w:rPr>
          <w:rFonts w:ascii="黑体" w:eastAsia="黑体" w:hAnsi="宋体" w:hint="eastAsia"/>
          <w:b/>
          <w:color w:val="000000"/>
          <w:sz w:val="21"/>
          <w:szCs w:val="21"/>
        </w:rPr>
        <w:t>普通高等学校</w:t>
      </w:r>
      <w:r w:rsidRPr="00567432">
        <w:rPr>
          <w:rFonts w:ascii="黑体" w:eastAsia="黑体" w:hAnsi="宋体" w:hint="eastAsia"/>
          <w:b/>
          <w:color w:val="000000"/>
          <w:sz w:val="21"/>
          <w:szCs w:val="21"/>
        </w:rPr>
        <w:t>语言文字工作评估采取的方式有哪些</w:t>
      </w:r>
      <w:bookmarkEnd w:id="5"/>
      <w:r w:rsidRPr="00567432">
        <w:rPr>
          <w:rFonts w:ascii="黑体" w:eastAsia="黑体" w:hAnsi="宋体" w:hint="eastAsia"/>
          <w:b/>
          <w:color w:val="000000"/>
          <w:sz w:val="21"/>
          <w:szCs w:val="21"/>
        </w:rPr>
        <w:t>？</w:t>
      </w:r>
    </w:p>
    <w:p w:rsidR="001E2A21" w:rsidRPr="00567432" w:rsidRDefault="001E2A21" w:rsidP="001E2A21">
      <w:pPr>
        <w:snapToGrid w:val="0"/>
        <w:ind w:firstLineChars="150" w:firstLine="315"/>
        <w:rPr>
          <w:rFonts w:ascii="宋体" w:hAnsi="宋体"/>
          <w:szCs w:val="21"/>
        </w:rPr>
      </w:pPr>
      <w:r w:rsidRPr="00567432">
        <w:rPr>
          <w:rFonts w:ascii="宋体" w:hAnsi="宋体" w:hint="eastAsia"/>
          <w:szCs w:val="21"/>
        </w:rPr>
        <w:t>评估采取学校自评、专项工作汇报和专家进校实地考查评估相结合的方式。实地评估期间：专家组将召开座谈会；抽样进行师生问卷调查和语言法律法规和汉字应用测试；走访、巡视校内各院（系）、部门，检查教育教学用语用字等语言文字工作情况。</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bookmarkStart w:id="6" w:name="#zf7"/>
      <w:r w:rsidRPr="00567432">
        <w:rPr>
          <w:rFonts w:ascii="黑体" w:eastAsia="黑体" w:hAnsi="宋体" w:hint="eastAsia"/>
          <w:b/>
          <w:color w:val="000000"/>
          <w:sz w:val="21"/>
          <w:szCs w:val="21"/>
        </w:rPr>
        <w:t>6.上海</w:t>
      </w:r>
      <w:r>
        <w:rPr>
          <w:rFonts w:ascii="黑体" w:eastAsia="黑体" w:hAnsi="宋体" w:hint="eastAsia"/>
          <w:b/>
          <w:color w:val="000000"/>
          <w:sz w:val="21"/>
          <w:szCs w:val="21"/>
        </w:rPr>
        <w:t>普通高等学校</w:t>
      </w:r>
      <w:r w:rsidRPr="00567432">
        <w:rPr>
          <w:rFonts w:ascii="黑体" w:eastAsia="黑体" w:hAnsi="宋体" w:hint="eastAsia"/>
          <w:b/>
          <w:color w:val="000000"/>
          <w:sz w:val="21"/>
          <w:szCs w:val="21"/>
        </w:rPr>
        <w:t>普通话水平测试的标准是什么？</w:t>
      </w:r>
    </w:p>
    <w:p w:rsidR="001E2A21" w:rsidRDefault="001E2A21" w:rsidP="001E2A21">
      <w:pPr>
        <w:snapToGrid w:val="0"/>
        <w:ind w:firstLineChars="199" w:firstLine="418"/>
        <w:rPr>
          <w:rFonts w:ascii="宋体" w:hAnsi="宋体" w:cs="宋体"/>
          <w:kern w:val="0"/>
          <w:szCs w:val="21"/>
        </w:rPr>
      </w:pPr>
      <w:r>
        <w:rPr>
          <w:rFonts w:ascii="宋体" w:hAnsi="宋体" w:cs="宋体" w:hint="eastAsia"/>
          <w:kern w:val="0"/>
          <w:szCs w:val="21"/>
        </w:rPr>
        <w:t>根据《上海市实施〈中华人民共和国国家通用语言文字法办法〉》的要求：</w:t>
      </w:r>
    </w:p>
    <w:p w:rsidR="001E2A21" w:rsidRDefault="001E2A21" w:rsidP="001E2A21">
      <w:pPr>
        <w:snapToGrid w:val="0"/>
        <w:ind w:firstLineChars="150" w:firstLine="315"/>
        <w:rPr>
          <w:rFonts w:ascii="宋体" w:hAnsi="宋体" w:cs="宋体"/>
          <w:kern w:val="0"/>
          <w:szCs w:val="21"/>
        </w:rPr>
      </w:pPr>
      <w:r>
        <w:rPr>
          <w:rFonts w:ascii="宋体" w:hAnsi="宋体" w:hint="eastAsia"/>
          <w:kern w:val="0"/>
          <w:szCs w:val="21"/>
        </w:rPr>
        <w:t>（1）</w:t>
      </w:r>
      <w:smartTag w:uri="urn:schemas-microsoft-com:office:smarttags" w:element="chsdate">
        <w:smartTagPr>
          <w:attr w:name="IsROCDate" w:val="False"/>
          <w:attr w:name="IsLunarDate" w:val="False"/>
          <w:attr w:name="Day" w:val="1"/>
          <w:attr w:name="Month" w:val="1"/>
          <w:attr w:name="Year" w:val="1954"/>
        </w:smartTagPr>
        <w:r>
          <w:rPr>
            <w:rFonts w:ascii="宋体" w:hAnsi="宋体"/>
            <w:kern w:val="0"/>
            <w:szCs w:val="21"/>
          </w:rPr>
          <w:t>1954</w:t>
        </w:r>
        <w:r>
          <w:rPr>
            <w:rFonts w:ascii="宋体" w:hAnsi="宋体" w:cs="宋体" w:hint="eastAsia"/>
            <w:kern w:val="0"/>
            <w:szCs w:val="21"/>
          </w:rPr>
          <w:t>年</w:t>
        </w:r>
        <w:r>
          <w:rPr>
            <w:rFonts w:ascii="宋体" w:hAnsi="宋体"/>
            <w:kern w:val="0"/>
            <w:szCs w:val="21"/>
          </w:rPr>
          <w:t>1</w:t>
        </w:r>
        <w:r>
          <w:rPr>
            <w:rFonts w:ascii="宋体" w:hAnsi="宋体" w:cs="宋体" w:hint="eastAsia"/>
            <w:kern w:val="0"/>
            <w:szCs w:val="21"/>
          </w:rPr>
          <w:t>月</w:t>
        </w:r>
        <w:r>
          <w:rPr>
            <w:rFonts w:ascii="宋体" w:hAnsi="宋体"/>
            <w:kern w:val="0"/>
            <w:szCs w:val="21"/>
          </w:rPr>
          <w:t>1</w:t>
        </w:r>
        <w:r>
          <w:rPr>
            <w:rFonts w:ascii="宋体" w:hAnsi="宋体" w:cs="宋体" w:hint="eastAsia"/>
            <w:kern w:val="0"/>
            <w:szCs w:val="21"/>
          </w:rPr>
          <w:t>日</w:t>
        </w:r>
      </w:smartTag>
      <w:r>
        <w:rPr>
          <w:rFonts w:ascii="宋体" w:hAnsi="宋体" w:cs="宋体" w:hint="eastAsia"/>
          <w:kern w:val="0"/>
          <w:szCs w:val="21"/>
        </w:rPr>
        <w:t>以后出生的教师应达到二级乙等（测试分数为</w:t>
      </w:r>
      <w:r>
        <w:rPr>
          <w:rFonts w:ascii="宋体" w:hAnsi="宋体"/>
          <w:kern w:val="0"/>
          <w:szCs w:val="21"/>
        </w:rPr>
        <w:t>80</w:t>
      </w:r>
      <w:r>
        <w:rPr>
          <w:rFonts w:ascii="宋体" w:hAnsi="宋体" w:cs="宋体" w:hint="eastAsia"/>
          <w:kern w:val="0"/>
          <w:szCs w:val="21"/>
        </w:rPr>
        <w:t>）以上水平，其中，对外汉语教师应达到二级甲等</w:t>
      </w:r>
      <w:r>
        <w:rPr>
          <w:rFonts w:ascii="宋体" w:hAnsi="宋体"/>
          <w:kern w:val="0"/>
          <w:szCs w:val="21"/>
        </w:rPr>
        <w:t>(</w:t>
      </w:r>
      <w:r>
        <w:rPr>
          <w:rFonts w:ascii="宋体" w:hAnsi="宋体" w:cs="宋体" w:hint="eastAsia"/>
          <w:kern w:val="0"/>
          <w:szCs w:val="21"/>
        </w:rPr>
        <w:t>测试分数为</w:t>
      </w:r>
      <w:r>
        <w:rPr>
          <w:rFonts w:ascii="宋体" w:hAnsi="宋体"/>
          <w:kern w:val="0"/>
          <w:szCs w:val="21"/>
        </w:rPr>
        <w:t>87)</w:t>
      </w:r>
      <w:r>
        <w:rPr>
          <w:rFonts w:ascii="宋体" w:hAnsi="宋体" w:cs="宋体" w:hint="eastAsia"/>
          <w:kern w:val="0"/>
          <w:szCs w:val="21"/>
        </w:rPr>
        <w:t>以上水平。</w:t>
      </w:r>
    </w:p>
    <w:p w:rsidR="001E2A21" w:rsidRDefault="001E2A21" w:rsidP="001E2A21">
      <w:pPr>
        <w:snapToGrid w:val="0"/>
        <w:ind w:firstLineChars="150" w:firstLine="315"/>
        <w:rPr>
          <w:rFonts w:ascii="宋体" w:hAnsi="宋体" w:cs="宋体"/>
          <w:kern w:val="0"/>
          <w:szCs w:val="21"/>
        </w:rPr>
      </w:pPr>
      <w:r>
        <w:rPr>
          <w:rFonts w:ascii="宋体" w:hAnsi="宋体" w:hint="eastAsia"/>
          <w:kern w:val="0"/>
          <w:szCs w:val="21"/>
        </w:rPr>
        <w:t>（2）</w:t>
      </w:r>
      <w:smartTag w:uri="urn:schemas-microsoft-com:office:smarttags" w:element="chsdate">
        <w:smartTagPr>
          <w:attr w:name="IsROCDate" w:val="False"/>
          <w:attr w:name="IsLunarDate" w:val="False"/>
          <w:attr w:name="Day" w:val="1"/>
          <w:attr w:name="Month" w:val="1"/>
          <w:attr w:name="Year" w:val="1954"/>
        </w:smartTagPr>
        <w:r>
          <w:rPr>
            <w:rFonts w:ascii="宋体" w:hAnsi="宋体"/>
            <w:kern w:val="0"/>
            <w:szCs w:val="21"/>
          </w:rPr>
          <w:t>1954</w:t>
        </w:r>
        <w:r>
          <w:rPr>
            <w:rFonts w:ascii="宋体" w:hAnsi="宋体" w:cs="宋体" w:hint="eastAsia"/>
            <w:kern w:val="0"/>
            <w:szCs w:val="21"/>
          </w:rPr>
          <w:t>年</w:t>
        </w:r>
        <w:r>
          <w:rPr>
            <w:rFonts w:ascii="宋体" w:hAnsi="宋体"/>
            <w:kern w:val="0"/>
            <w:szCs w:val="21"/>
          </w:rPr>
          <w:t>1</w:t>
        </w:r>
        <w:r>
          <w:rPr>
            <w:rFonts w:ascii="宋体" w:hAnsi="宋体" w:cs="宋体" w:hint="eastAsia"/>
            <w:kern w:val="0"/>
            <w:szCs w:val="21"/>
          </w:rPr>
          <w:t>月</w:t>
        </w:r>
        <w:r>
          <w:rPr>
            <w:rFonts w:ascii="宋体" w:hAnsi="宋体"/>
            <w:kern w:val="0"/>
            <w:szCs w:val="21"/>
          </w:rPr>
          <w:t>1</w:t>
        </w:r>
        <w:r>
          <w:rPr>
            <w:rFonts w:ascii="宋体" w:hAnsi="宋体" w:cs="宋体" w:hint="eastAsia"/>
            <w:kern w:val="0"/>
            <w:szCs w:val="21"/>
          </w:rPr>
          <w:t>日</w:t>
        </w:r>
      </w:smartTag>
      <w:r>
        <w:rPr>
          <w:rFonts w:ascii="宋体" w:hAnsi="宋体" w:cs="宋体" w:hint="eastAsia"/>
          <w:kern w:val="0"/>
          <w:szCs w:val="21"/>
        </w:rPr>
        <w:t>以后出生的管理干部应达到三级甲等</w:t>
      </w:r>
      <w:r>
        <w:rPr>
          <w:rFonts w:ascii="宋体" w:hAnsi="宋体"/>
          <w:kern w:val="0"/>
          <w:szCs w:val="21"/>
        </w:rPr>
        <w:t>(</w:t>
      </w:r>
      <w:r>
        <w:rPr>
          <w:rFonts w:ascii="宋体" w:hAnsi="宋体" w:cs="宋体" w:hint="eastAsia"/>
          <w:kern w:val="0"/>
          <w:szCs w:val="21"/>
        </w:rPr>
        <w:t>测试分数为</w:t>
      </w:r>
      <w:r>
        <w:rPr>
          <w:rFonts w:ascii="宋体" w:hAnsi="宋体"/>
          <w:kern w:val="0"/>
          <w:szCs w:val="21"/>
        </w:rPr>
        <w:t>70)</w:t>
      </w:r>
      <w:r>
        <w:rPr>
          <w:rFonts w:ascii="宋体" w:hAnsi="宋体" w:cs="宋体" w:hint="eastAsia"/>
          <w:kern w:val="0"/>
          <w:szCs w:val="21"/>
        </w:rPr>
        <w:t>以上水平。</w:t>
      </w:r>
    </w:p>
    <w:p w:rsidR="001E2A21" w:rsidRDefault="001E2A21" w:rsidP="001E2A21">
      <w:pPr>
        <w:snapToGrid w:val="0"/>
        <w:ind w:firstLineChars="150" w:firstLine="315"/>
        <w:rPr>
          <w:rFonts w:ascii="宋体" w:hAnsi="宋体" w:cs="宋体"/>
          <w:kern w:val="0"/>
          <w:szCs w:val="21"/>
        </w:rPr>
      </w:pPr>
      <w:r>
        <w:rPr>
          <w:rFonts w:ascii="宋体" w:hAnsi="宋体" w:hint="eastAsia"/>
          <w:kern w:val="0"/>
          <w:szCs w:val="21"/>
        </w:rPr>
        <w:t>（3）</w:t>
      </w:r>
      <w:r>
        <w:rPr>
          <w:rFonts w:ascii="宋体" w:hAnsi="宋体" w:cs="宋体" w:hint="eastAsia"/>
          <w:kern w:val="0"/>
          <w:szCs w:val="21"/>
        </w:rPr>
        <w:t>普通高等学校的学生应达到二级乙等</w:t>
      </w:r>
      <w:r>
        <w:rPr>
          <w:rFonts w:ascii="宋体" w:hAnsi="宋体"/>
          <w:kern w:val="0"/>
          <w:szCs w:val="21"/>
        </w:rPr>
        <w:t>(</w:t>
      </w:r>
      <w:r>
        <w:rPr>
          <w:rFonts w:ascii="宋体" w:hAnsi="宋体" w:cs="宋体" w:hint="eastAsia"/>
          <w:kern w:val="0"/>
          <w:szCs w:val="21"/>
        </w:rPr>
        <w:t>测试分数为</w:t>
      </w:r>
      <w:r>
        <w:rPr>
          <w:rFonts w:ascii="宋体" w:hAnsi="宋体"/>
          <w:kern w:val="0"/>
          <w:szCs w:val="21"/>
        </w:rPr>
        <w:t>80)</w:t>
      </w:r>
      <w:r>
        <w:rPr>
          <w:rFonts w:ascii="宋体" w:hAnsi="宋体" w:cs="宋体" w:hint="eastAsia"/>
          <w:kern w:val="0"/>
          <w:szCs w:val="21"/>
        </w:rPr>
        <w:t>以上水平。</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7.上海</w:t>
      </w:r>
      <w:r>
        <w:rPr>
          <w:rFonts w:ascii="黑体" w:eastAsia="黑体" w:hAnsi="宋体" w:hint="eastAsia"/>
          <w:b/>
          <w:color w:val="000000"/>
          <w:sz w:val="21"/>
          <w:szCs w:val="21"/>
        </w:rPr>
        <w:t>普通高等学校</w:t>
      </w:r>
      <w:r w:rsidRPr="00567432">
        <w:rPr>
          <w:rFonts w:ascii="黑体" w:eastAsia="黑体" w:hAnsi="宋体" w:hint="eastAsia"/>
          <w:b/>
          <w:color w:val="000000"/>
          <w:sz w:val="21"/>
          <w:szCs w:val="21"/>
        </w:rPr>
        <w:t>语言文字工作评估的期限是如何划定的？</w:t>
      </w:r>
      <w:bookmarkEnd w:id="6"/>
    </w:p>
    <w:p w:rsidR="001E2A21" w:rsidRDefault="001E2A21" w:rsidP="001E2A21">
      <w:pPr>
        <w:widowControl/>
        <w:ind w:firstLineChars="200" w:firstLine="420"/>
        <w:jc w:val="left"/>
        <w:rPr>
          <w:rFonts w:ascii="宋体" w:hAnsi="宋体" w:cs="宋体"/>
          <w:kern w:val="0"/>
          <w:szCs w:val="21"/>
        </w:rPr>
      </w:pPr>
      <w:r>
        <w:rPr>
          <w:rFonts w:ascii="宋体" w:hAnsi="宋体" w:cs="宋体" w:hint="eastAsia"/>
          <w:kern w:val="0"/>
          <w:szCs w:val="21"/>
        </w:rPr>
        <w:t>评估期限一般为</w:t>
      </w:r>
      <w:r>
        <w:rPr>
          <w:rFonts w:ascii="宋体" w:hAnsi="宋体"/>
          <w:kern w:val="0"/>
          <w:szCs w:val="21"/>
        </w:rPr>
        <w:t>3</w:t>
      </w:r>
      <w:r>
        <w:rPr>
          <w:rFonts w:ascii="宋体" w:hAnsi="宋体" w:cs="宋体" w:hint="eastAsia"/>
          <w:kern w:val="0"/>
          <w:szCs w:val="21"/>
        </w:rPr>
        <w:t>年，评估时要提供近</w:t>
      </w:r>
      <w:r>
        <w:rPr>
          <w:rFonts w:ascii="宋体" w:hAnsi="宋体"/>
          <w:kern w:val="0"/>
          <w:szCs w:val="21"/>
        </w:rPr>
        <w:t>3</w:t>
      </w:r>
      <w:r>
        <w:rPr>
          <w:rFonts w:ascii="宋体" w:hAnsi="宋体" w:cs="宋体" w:hint="eastAsia"/>
          <w:kern w:val="0"/>
          <w:szCs w:val="21"/>
        </w:rPr>
        <w:t>年的工作材料。</w:t>
      </w:r>
    </w:p>
    <w:p w:rsidR="001E2A21" w:rsidRDefault="001E2A21" w:rsidP="004D3280">
      <w:pPr>
        <w:ind w:firstLineChars="200" w:firstLine="422"/>
        <w:rPr>
          <w:rFonts w:ascii="黑体" w:eastAsia="黑体" w:hAnsi="宋体"/>
          <w:b/>
          <w:color w:val="000000"/>
          <w:szCs w:val="21"/>
        </w:rPr>
      </w:pPr>
      <w:bookmarkStart w:id="7" w:name="#zf8"/>
      <w:r w:rsidRPr="00567432">
        <w:rPr>
          <w:rFonts w:ascii="黑体" w:eastAsia="黑体" w:hAnsi="宋体" w:hint="eastAsia"/>
          <w:b/>
          <w:color w:val="000000"/>
          <w:szCs w:val="21"/>
        </w:rPr>
        <w:t>8.上海</w:t>
      </w:r>
      <w:r>
        <w:rPr>
          <w:rFonts w:ascii="黑体" w:eastAsia="黑体" w:hAnsi="宋体" w:hint="eastAsia"/>
          <w:b/>
          <w:color w:val="000000"/>
          <w:szCs w:val="21"/>
        </w:rPr>
        <w:t>普通高等学校</w:t>
      </w:r>
      <w:r w:rsidRPr="00567432">
        <w:rPr>
          <w:rFonts w:ascii="黑体" w:eastAsia="黑体" w:hAnsi="宋体" w:hint="eastAsia"/>
          <w:b/>
          <w:color w:val="000000"/>
          <w:szCs w:val="21"/>
        </w:rPr>
        <w:t>语言文字工作评估的结论分为几个等级？</w:t>
      </w:r>
      <w:bookmarkEnd w:id="7"/>
    </w:p>
    <w:p w:rsidR="001E2A21" w:rsidRDefault="001E2A21" w:rsidP="001E2A21">
      <w:pPr>
        <w:snapToGrid w:val="0"/>
        <w:ind w:firstLineChars="200" w:firstLine="420"/>
        <w:rPr>
          <w:rFonts w:ascii="宋体" w:hAnsi="宋体"/>
          <w:szCs w:val="21"/>
        </w:rPr>
      </w:pPr>
      <w:r>
        <w:rPr>
          <w:rFonts w:ascii="宋体" w:hAnsi="宋体" w:hint="eastAsia"/>
          <w:szCs w:val="21"/>
        </w:rPr>
        <w:t>评估结论分为达标、暂缓通过和不达标三种。</w:t>
      </w:r>
    </w:p>
    <w:p w:rsidR="001E2A21" w:rsidRPr="004934E4" w:rsidRDefault="001E2A21" w:rsidP="001E2A21">
      <w:pPr>
        <w:ind w:firstLineChars="200" w:firstLine="420"/>
        <w:rPr>
          <w:rFonts w:ascii="宋体" w:hAnsi="宋体" w:cs="宋体"/>
          <w:color w:val="000000"/>
          <w:kern w:val="0"/>
          <w:szCs w:val="21"/>
        </w:rPr>
      </w:pPr>
      <w:r w:rsidRPr="004934E4">
        <w:rPr>
          <w:rFonts w:ascii="宋体" w:hAnsi="宋体" w:cs="宋体" w:hint="eastAsia"/>
          <w:color w:val="000000"/>
          <w:kern w:val="0"/>
          <w:szCs w:val="21"/>
        </w:rPr>
        <w:t>达标：判定为B档以上的Ⅱ级指标达到80％（即大于等于11条），且标注*的核心指标不能判定为C档。</w:t>
      </w:r>
    </w:p>
    <w:p w:rsidR="001E2A21" w:rsidRPr="004934E4" w:rsidRDefault="001E2A21" w:rsidP="001E2A21">
      <w:pPr>
        <w:ind w:firstLineChars="200" w:firstLine="420"/>
        <w:rPr>
          <w:rFonts w:ascii="宋体" w:hAnsi="宋体" w:cs="宋体"/>
          <w:color w:val="000000"/>
          <w:kern w:val="0"/>
          <w:szCs w:val="21"/>
        </w:rPr>
      </w:pPr>
      <w:r w:rsidRPr="004934E4">
        <w:rPr>
          <w:rFonts w:ascii="宋体" w:hAnsi="宋体" w:cs="宋体" w:hint="eastAsia"/>
          <w:color w:val="000000"/>
          <w:kern w:val="0"/>
          <w:szCs w:val="21"/>
        </w:rPr>
        <w:t>暂缓通过：判定为B档以上的Ⅱ级指标达到80％（即大于等于11条），但标注*的核心指标有1条判定为C档。</w:t>
      </w:r>
    </w:p>
    <w:p w:rsidR="001E2A21" w:rsidRPr="004934E4" w:rsidRDefault="001E2A21" w:rsidP="001E2A21">
      <w:pPr>
        <w:ind w:firstLineChars="200" w:firstLine="420"/>
        <w:rPr>
          <w:rFonts w:ascii="宋体" w:hAnsi="宋体" w:cs="宋体"/>
          <w:color w:val="000000"/>
          <w:kern w:val="0"/>
          <w:szCs w:val="21"/>
        </w:rPr>
      </w:pPr>
      <w:r w:rsidRPr="004934E4">
        <w:rPr>
          <w:rFonts w:ascii="宋体" w:hAnsi="宋体" w:cs="宋体" w:hint="eastAsia"/>
          <w:color w:val="000000"/>
          <w:kern w:val="0"/>
          <w:szCs w:val="21"/>
        </w:rPr>
        <w:t>不达标：</w:t>
      </w:r>
    </w:p>
    <w:p w:rsidR="001E2A21" w:rsidRPr="004934E4" w:rsidRDefault="001E2A21" w:rsidP="001E2A21">
      <w:pPr>
        <w:ind w:firstLineChars="200" w:firstLine="420"/>
        <w:rPr>
          <w:rFonts w:ascii="宋体" w:hAnsi="宋体" w:cs="宋体"/>
          <w:color w:val="000000"/>
          <w:kern w:val="0"/>
          <w:szCs w:val="21"/>
        </w:rPr>
      </w:pPr>
      <w:r w:rsidRPr="004934E4">
        <w:rPr>
          <w:rFonts w:ascii="宋体" w:hAnsi="宋体" w:cs="宋体" w:hint="eastAsia"/>
          <w:color w:val="000000"/>
          <w:kern w:val="0"/>
          <w:szCs w:val="21"/>
        </w:rPr>
        <w:t>（1）判定为B档以上的Ⅱ级指标低于80％（即小于11条）；</w:t>
      </w:r>
    </w:p>
    <w:p w:rsidR="001E2A21" w:rsidRPr="004934E4" w:rsidRDefault="001E2A21" w:rsidP="001E2A21">
      <w:pPr>
        <w:ind w:firstLineChars="200" w:firstLine="420"/>
        <w:rPr>
          <w:rFonts w:ascii="宋体" w:hAnsi="宋体" w:cs="宋体"/>
          <w:color w:val="000000"/>
          <w:kern w:val="0"/>
          <w:szCs w:val="21"/>
        </w:rPr>
      </w:pPr>
      <w:r w:rsidRPr="004934E4">
        <w:rPr>
          <w:rFonts w:ascii="宋体" w:hAnsi="宋体" w:cs="宋体" w:hint="eastAsia"/>
          <w:color w:val="000000"/>
          <w:kern w:val="0"/>
          <w:szCs w:val="21"/>
        </w:rPr>
        <w:lastRenderedPageBreak/>
        <w:t>（2）判定为B档以上的Ⅱ级指标达到80％（即大于等于11条），但是标注*的核心指标判定为C档的超过1条。</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9.上海市语委、市教委何时对我校语言文字工作进行评估？</w:t>
      </w:r>
    </w:p>
    <w:p w:rsidR="001E2A21" w:rsidRDefault="00030A09" w:rsidP="001E2A21">
      <w:pPr>
        <w:snapToGrid w:val="0"/>
        <w:ind w:firstLineChars="200" w:firstLine="420"/>
        <w:rPr>
          <w:rFonts w:ascii="宋体" w:hAnsi="宋体"/>
          <w:szCs w:val="21"/>
        </w:rPr>
      </w:pPr>
      <w:r>
        <w:rPr>
          <w:rFonts w:ascii="宋体" w:hAnsi="宋体" w:hint="eastAsia"/>
          <w:szCs w:val="21"/>
        </w:rPr>
        <w:t>2017年11</w:t>
      </w:r>
      <w:r w:rsidR="001E2A21">
        <w:rPr>
          <w:rFonts w:ascii="宋体" w:hAnsi="宋体" w:hint="eastAsia"/>
          <w:szCs w:val="21"/>
        </w:rPr>
        <w:t>月</w:t>
      </w:r>
      <w:r w:rsidR="00C8429D">
        <w:rPr>
          <w:rFonts w:ascii="宋体" w:hAnsi="宋体" w:hint="eastAsia"/>
          <w:szCs w:val="21"/>
        </w:rPr>
        <w:t>下旬</w:t>
      </w:r>
      <w:r w:rsidR="001E2A21">
        <w:rPr>
          <w:rFonts w:ascii="宋体" w:hAnsi="宋体" w:hint="eastAsia"/>
          <w:szCs w:val="21"/>
        </w:rPr>
        <w:t>。</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10.我校为迎接此次评估成立了什么机构？</w:t>
      </w:r>
    </w:p>
    <w:p w:rsidR="001E2A21" w:rsidRDefault="00030A09" w:rsidP="001E2A21">
      <w:pPr>
        <w:widowControl/>
        <w:snapToGrid w:val="0"/>
        <w:ind w:firstLineChars="200" w:firstLine="420"/>
        <w:jc w:val="left"/>
        <w:rPr>
          <w:rFonts w:ascii="宋体" w:hAnsi="宋体" w:cs="宋体"/>
          <w:color w:val="000000"/>
          <w:kern w:val="0"/>
          <w:szCs w:val="21"/>
        </w:rPr>
      </w:pPr>
      <w:r>
        <w:rPr>
          <w:rFonts w:ascii="宋体" w:hAnsi="宋体" w:hint="eastAsia"/>
          <w:szCs w:val="21"/>
        </w:rPr>
        <w:t>2017</w:t>
      </w:r>
      <w:r w:rsidR="001E2A21">
        <w:rPr>
          <w:rFonts w:ascii="宋体" w:hAnsi="宋体" w:cs="宋体" w:hint="eastAsia"/>
          <w:color w:val="000000"/>
          <w:kern w:val="0"/>
          <w:szCs w:val="21"/>
        </w:rPr>
        <w:t>年</w:t>
      </w:r>
      <w:r>
        <w:rPr>
          <w:rFonts w:ascii="宋体" w:hAnsi="宋体" w:hint="eastAsia"/>
          <w:szCs w:val="21"/>
        </w:rPr>
        <w:t>9</w:t>
      </w:r>
      <w:r w:rsidR="001E2A21">
        <w:rPr>
          <w:rFonts w:ascii="宋体" w:hAnsi="宋体" w:cs="宋体" w:hint="eastAsia"/>
          <w:color w:val="000000"/>
          <w:kern w:val="0"/>
          <w:szCs w:val="21"/>
        </w:rPr>
        <w:t>月，我校成立了“迎接上海市普通高校语言文字工作评估领导小组”，由</w:t>
      </w:r>
      <w:r w:rsidR="007242D6">
        <w:rPr>
          <w:rFonts w:ascii="宋体" w:hAnsi="宋体" w:cs="宋体" w:hint="eastAsia"/>
          <w:color w:val="000000"/>
          <w:kern w:val="0"/>
          <w:szCs w:val="21"/>
        </w:rPr>
        <w:t>褚敏担任组长，</w:t>
      </w:r>
      <w:r w:rsidR="00AA47A9">
        <w:rPr>
          <w:rFonts w:ascii="宋体" w:hAnsi="宋体" w:hint="eastAsia"/>
          <w:szCs w:val="21"/>
        </w:rPr>
        <w:t>叶银忠</w:t>
      </w:r>
      <w:r w:rsidR="001E2A21">
        <w:rPr>
          <w:rFonts w:ascii="宋体" w:hAnsi="宋体" w:cs="宋体" w:hint="eastAsia"/>
          <w:color w:val="000000"/>
          <w:kern w:val="0"/>
          <w:szCs w:val="21"/>
        </w:rPr>
        <w:t>担任</w:t>
      </w:r>
      <w:r w:rsidR="007242D6">
        <w:rPr>
          <w:rFonts w:ascii="宋体" w:hAnsi="宋体" w:cs="宋体" w:hint="eastAsia"/>
          <w:color w:val="000000"/>
          <w:kern w:val="0"/>
          <w:szCs w:val="21"/>
        </w:rPr>
        <w:t>常务副</w:t>
      </w:r>
      <w:r w:rsidR="001E2A21">
        <w:rPr>
          <w:rFonts w:ascii="宋体" w:hAnsi="宋体" w:cs="宋体" w:hint="eastAsia"/>
          <w:color w:val="000000"/>
          <w:kern w:val="0"/>
          <w:szCs w:val="21"/>
        </w:rPr>
        <w:t>组长，</w:t>
      </w:r>
      <w:r w:rsidR="00AA47A9">
        <w:rPr>
          <w:rFonts w:ascii="宋体" w:hAnsi="宋体" w:cs="宋体" w:hint="eastAsia"/>
          <w:color w:val="000000"/>
          <w:kern w:val="0"/>
          <w:szCs w:val="21"/>
        </w:rPr>
        <w:t>郭洪涛</w:t>
      </w:r>
      <w:r w:rsidR="001E2A21">
        <w:rPr>
          <w:rFonts w:ascii="宋体" w:hAnsi="宋体" w:cs="宋体" w:hint="eastAsia"/>
          <w:color w:val="000000"/>
          <w:kern w:val="0"/>
          <w:szCs w:val="21"/>
        </w:rPr>
        <w:t>担任副组长。领导小组下设迎评办公室（含若干工作小组）。各学院</w:t>
      </w:r>
      <w:bookmarkStart w:id="8" w:name="_GoBack"/>
      <w:bookmarkEnd w:id="8"/>
      <w:r w:rsidR="001E2A21">
        <w:rPr>
          <w:rFonts w:ascii="宋体" w:hAnsi="宋体" w:cs="宋体" w:hint="eastAsia"/>
          <w:color w:val="000000"/>
          <w:kern w:val="0"/>
          <w:szCs w:val="21"/>
        </w:rPr>
        <w:t>、职能处室、直属单位组建了语言文字工作网络。</w:t>
      </w:r>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bookmarkStart w:id="9" w:name="b15"/>
      <w:bookmarkStart w:id="10" w:name="b16"/>
      <w:bookmarkStart w:id="11" w:name="#zf16"/>
      <w:bookmarkEnd w:id="9"/>
      <w:bookmarkEnd w:id="10"/>
      <w:r w:rsidRPr="00567432">
        <w:rPr>
          <w:rFonts w:ascii="黑体" w:eastAsia="黑体" w:hAnsi="宋体" w:hint="eastAsia"/>
          <w:b/>
          <w:color w:val="000000"/>
          <w:sz w:val="21"/>
          <w:szCs w:val="21"/>
        </w:rPr>
        <w:t>11.我校语言文字工作网页建设情况如何？</w:t>
      </w:r>
      <w:bookmarkEnd w:id="11"/>
    </w:p>
    <w:p w:rsidR="001E2A21" w:rsidRDefault="001E2A21" w:rsidP="001E2A21">
      <w:pPr>
        <w:widowControl/>
        <w:ind w:firstLineChars="200" w:firstLine="420"/>
        <w:jc w:val="left"/>
        <w:rPr>
          <w:rFonts w:ascii="宋体" w:hAnsi="宋体" w:cs="宋体"/>
          <w:kern w:val="0"/>
          <w:szCs w:val="21"/>
        </w:rPr>
      </w:pPr>
      <w:bookmarkStart w:id="12" w:name="#zf19"/>
      <w:r>
        <w:rPr>
          <w:rFonts w:ascii="宋体" w:hAnsi="宋体" w:cs="宋体" w:hint="eastAsia"/>
          <w:kern w:val="0"/>
          <w:szCs w:val="21"/>
        </w:rPr>
        <w:t>我校已开设语言文字网，网址为</w:t>
      </w:r>
      <w:r w:rsidR="00AA47A9">
        <w:rPr>
          <w:rFonts w:ascii="宋体" w:hAnsi="宋体" w:cs="宋体" w:hint="eastAsia"/>
          <w:kern w:val="0"/>
          <w:szCs w:val="21"/>
        </w:rPr>
        <w:t>www.yywz.succ.edu.cn</w:t>
      </w:r>
      <w:r>
        <w:rPr>
          <w:rFonts w:ascii="宋体" w:hAnsi="宋体" w:cs="宋体" w:hint="eastAsia"/>
          <w:kern w:val="0"/>
          <w:szCs w:val="21"/>
        </w:rPr>
        <w:t>，网站设有</w:t>
      </w:r>
      <w:r w:rsidR="00AA47A9">
        <w:rPr>
          <w:rFonts w:ascii="宋体" w:hAnsi="宋体" w:cs="宋体" w:hint="eastAsia"/>
          <w:kern w:val="0"/>
          <w:szCs w:val="21"/>
        </w:rPr>
        <w:t>政策法规、</w:t>
      </w:r>
      <w:r w:rsidR="00C23411">
        <w:rPr>
          <w:rFonts w:ascii="宋体" w:hAnsi="宋体" w:cs="宋体" w:hint="eastAsia"/>
          <w:kern w:val="0"/>
          <w:szCs w:val="21"/>
        </w:rPr>
        <w:t>测试专栏、迎评专栏、语言知识、</w:t>
      </w:r>
      <w:r w:rsidR="007F524B">
        <w:rPr>
          <w:rFonts w:ascii="宋体" w:hAnsi="宋体" w:cs="宋体" w:hint="eastAsia"/>
          <w:kern w:val="0"/>
          <w:szCs w:val="21"/>
        </w:rPr>
        <w:t>新闻速</w:t>
      </w:r>
      <w:r w:rsidR="007F524B" w:rsidRPr="007F524B">
        <w:rPr>
          <w:rFonts w:ascii="宋体" w:hAnsi="宋体" w:cs="宋体" w:hint="eastAsia"/>
          <w:kern w:val="0"/>
          <w:szCs w:val="21"/>
        </w:rPr>
        <w:t>递、通知公告、</w:t>
      </w:r>
      <w:r w:rsidR="00C23411">
        <w:rPr>
          <w:rFonts w:ascii="宋体" w:hAnsi="宋体" w:cs="宋体" w:hint="eastAsia"/>
          <w:kern w:val="0"/>
          <w:szCs w:val="21"/>
        </w:rPr>
        <w:t>资料下载等</w:t>
      </w:r>
      <w:r w:rsidR="007F524B">
        <w:rPr>
          <w:rFonts w:ascii="宋体" w:hAnsi="宋体" w:cs="宋体" w:hint="eastAsia"/>
          <w:kern w:val="0"/>
          <w:szCs w:val="21"/>
        </w:rPr>
        <w:t>7</w:t>
      </w:r>
      <w:r>
        <w:rPr>
          <w:rFonts w:ascii="宋体" w:hAnsi="宋体" w:cs="宋体" w:hint="eastAsia"/>
          <w:kern w:val="0"/>
          <w:szCs w:val="21"/>
        </w:rPr>
        <w:t>个栏目。</w:t>
      </w:r>
      <w:bookmarkEnd w:id="12"/>
    </w:p>
    <w:p w:rsidR="001E2A21" w:rsidRPr="00567432" w:rsidRDefault="001E2A21" w:rsidP="001E2A21">
      <w:pPr>
        <w:pStyle w:val="HTML"/>
        <w:tabs>
          <w:tab w:val="clear" w:pos="916"/>
        </w:tabs>
        <w:ind w:firstLineChars="200" w:firstLine="422"/>
        <w:rPr>
          <w:rFonts w:ascii="黑体" w:eastAsia="黑体" w:hAnsi="宋体"/>
          <w:b/>
          <w:color w:val="000000"/>
          <w:sz w:val="21"/>
          <w:szCs w:val="21"/>
        </w:rPr>
      </w:pPr>
      <w:r w:rsidRPr="00567432">
        <w:rPr>
          <w:rFonts w:ascii="黑体" w:eastAsia="黑体" w:hAnsi="宋体" w:hint="eastAsia"/>
          <w:b/>
          <w:color w:val="000000"/>
          <w:sz w:val="21"/>
          <w:szCs w:val="21"/>
        </w:rPr>
        <w:t>12.我校语言文字工作的指导思想和目标定位是什么？</w:t>
      </w:r>
    </w:p>
    <w:p w:rsidR="001E2A21" w:rsidRDefault="001E2A21" w:rsidP="003C51FD">
      <w:pPr>
        <w:widowControl/>
        <w:ind w:firstLineChars="200" w:firstLine="422"/>
        <w:jc w:val="left"/>
        <w:rPr>
          <w:rFonts w:ascii="宋体" w:hAnsi="宋体" w:cs="宋体"/>
          <w:color w:val="000000"/>
          <w:kern w:val="0"/>
          <w:szCs w:val="21"/>
        </w:rPr>
      </w:pPr>
      <w:r w:rsidRPr="007A24A3">
        <w:rPr>
          <w:rFonts w:ascii="黑体" w:eastAsia="黑体" w:hAnsi="宋体" w:cs="Arial" w:hint="eastAsia"/>
          <w:b/>
          <w:color w:val="000000"/>
          <w:kern w:val="0"/>
          <w:szCs w:val="21"/>
        </w:rPr>
        <w:t>指导思想</w:t>
      </w:r>
      <w:r>
        <w:rPr>
          <w:rFonts w:ascii="黑体" w:eastAsia="黑体" w:hAnsi="宋体" w:cs="Arial" w:hint="eastAsia"/>
          <w:b/>
          <w:color w:val="000000"/>
          <w:kern w:val="0"/>
          <w:szCs w:val="21"/>
        </w:rPr>
        <w:t>：</w:t>
      </w:r>
      <w:r w:rsidR="003C51FD" w:rsidRPr="003C51FD">
        <w:rPr>
          <w:rFonts w:ascii="宋体" w:hAnsi="宋体" w:hint="eastAsia"/>
          <w:kern w:val="0"/>
          <w:szCs w:val="21"/>
        </w:rPr>
        <w:t>依靠全校师生员工，深入学习、宣传和贯彻实施《中华人民共和国国家通用语言文字法》和《上海市实施〈中华人民共和国国家通用语言文字法〉办法》等国家和地方法律、法规精神，将语言文字工作纳入学校的人才培养目标和有关课程标准纳入教育教学和学生技能训练的基本内容，纳入学校工作的常规管理中，进一步提高我校的语言文字规范化水平，努力创建规范、文明、和谐的语言文字应用环境，使学校的语言文字规范化、标准化水平符合国家和社会要求，为实现国家和上海市语言文字的发展目标，塑造上海国际化大都市形象作出学校应有的贡献。</w:t>
      </w:r>
    </w:p>
    <w:p w:rsidR="001E2A21" w:rsidRDefault="001E2A21" w:rsidP="001E2A21">
      <w:pPr>
        <w:ind w:firstLineChars="200" w:firstLine="422"/>
        <w:rPr>
          <w:rFonts w:ascii="宋体" w:hAnsi="宋体" w:cs="宋体"/>
          <w:color w:val="000000"/>
          <w:kern w:val="0"/>
          <w:szCs w:val="21"/>
        </w:rPr>
      </w:pPr>
      <w:r w:rsidRPr="007A24A3">
        <w:rPr>
          <w:rFonts w:ascii="黑体" w:eastAsia="黑体" w:hAnsi="宋体" w:cs="Arial"/>
          <w:b/>
          <w:color w:val="000000"/>
          <w:kern w:val="0"/>
          <w:szCs w:val="21"/>
        </w:rPr>
        <w:t>目标</w:t>
      </w:r>
      <w:r w:rsidRPr="007A24A3">
        <w:rPr>
          <w:rFonts w:ascii="黑体" w:eastAsia="黑体" w:hAnsi="宋体" w:cs="Arial" w:hint="eastAsia"/>
          <w:b/>
          <w:color w:val="000000"/>
          <w:kern w:val="0"/>
          <w:szCs w:val="21"/>
        </w:rPr>
        <w:t>定位</w:t>
      </w:r>
      <w:r w:rsidRPr="007A24A3">
        <w:rPr>
          <w:rFonts w:ascii="黑体" w:eastAsia="黑体" w:hAnsi="宋体" w:cs="Arial"/>
          <w:b/>
          <w:color w:val="000000"/>
          <w:kern w:val="0"/>
          <w:szCs w:val="21"/>
        </w:rPr>
        <w:t>：</w:t>
      </w:r>
      <w:r w:rsidR="003C51FD" w:rsidRPr="003C51FD">
        <w:rPr>
          <w:rFonts w:ascii="宋体" w:hAnsi="宋体" w:cs="宋体" w:hint="eastAsia"/>
          <w:color w:val="000000"/>
          <w:kern w:val="0"/>
          <w:szCs w:val="21"/>
        </w:rPr>
        <w:t>紧紧依托和服务于国家、上海市语言文字发展目标，提高语言文字工作规范化、标准化水平，努力创建规范、和谐、文明的语言文字工作环境，形成我校语言文字工作长效机制，注重积累、凝聚，形成上海</w:t>
      </w:r>
      <w:r w:rsidR="003C51FD">
        <w:rPr>
          <w:rFonts w:ascii="宋体" w:hAnsi="宋体" w:cs="宋体" w:hint="eastAsia"/>
          <w:color w:val="000000"/>
          <w:kern w:val="0"/>
          <w:szCs w:val="21"/>
        </w:rPr>
        <w:t>城建职业</w:t>
      </w:r>
      <w:r w:rsidR="003C51FD" w:rsidRPr="003C51FD">
        <w:rPr>
          <w:rFonts w:ascii="宋体" w:hAnsi="宋体" w:cs="宋体" w:hint="eastAsia"/>
          <w:color w:val="000000"/>
          <w:kern w:val="0"/>
          <w:szCs w:val="21"/>
        </w:rPr>
        <w:t>学院语言文字工作特色，争取创建上海市语言文字示范校区。</w:t>
      </w:r>
    </w:p>
    <w:p w:rsidR="001E2A21" w:rsidRDefault="001E2A21" w:rsidP="001E2A21">
      <w:pPr>
        <w:widowControl/>
        <w:jc w:val="left"/>
        <w:rPr>
          <w:rFonts w:ascii="宋体" w:hAnsi="宋体" w:cs="宋体"/>
          <w:color w:val="000000"/>
          <w:kern w:val="0"/>
          <w:szCs w:val="21"/>
        </w:rPr>
      </w:pPr>
      <w:r>
        <w:rPr>
          <w:rFonts w:ascii="宋体" w:hAnsi="宋体" w:cs="宋体"/>
          <w:color w:val="000000"/>
          <w:kern w:val="0"/>
          <w:szCs w:val="21"/>
        </w:rPr>
        <w:br w:type="page"/>
      </w:r>
    </w:p>
    <w:p w:rsidR="001E2A21" w:rsidRDefault="001E2A21" w:rsidP="001E2A21">
      <w:pPr>
        <w:widowControl/>
        <w:spacing w:after="100" w:afterAutospacing="1"/>
        <w:jc w:val="center"/>
        <w:outlineLvl w:val="0"/>
        <w:rPr>
          <w:rFonts w:ascii="黑体" w:eastAsia="黑体" w:hAnsi="Arial" w:cs="Arial"/>
          <w:b/>
          <w:color w:val="000000"/>
          <w:kern w:val="0"/>
          <w:sz w:val="28"/>
          <w:szCs w:val="28"/>
        </w:rPr>
      </w:pPr>
      <w:bookmarkStart w:id="13" w:name="_Toc340218470"/>
      <w:bookmarkStart w:id="14" w:name="_Toc340562176"/>
      <w:r>
        <w:rPr>
          <w:rFonts w:ascii="黑体" w:eastAsia="黑体" w:hAnsi="Arial" w:cs="Arial" w:hint="eastAsia"/>
          <w:b/>
          <w:color w:val="000000"/>
          <w:kern w:val="0"/>
          <w:sz w:val="28"/>
          <w:szCs w:val="28"/>
        </w:rPr>
        <w:lastRenderedPageBreak/>
        <w:t>三、国家语言文字工作大事记</w:t>
      </w:r>
      <w:bookmarkEnd w:id="13"/>
      <w:bookmarkEnd w:id="14"/>
    </w:p>
    <w:p w:rsidR="001E2A21" w:rsidRDefault="001E2A21" w:rsidP="006279EE">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1．</w:t>
      </w:r>
      <w:smartTag w:uri="urn:schemas-microsoft-com:office:smarttags" w:element="chsdate">
        <w:smartTagPr>
          <w:attr w:name="Year" w:val="1949"/>
          <w:attr w:name="Month" w:val="10"/>
          <w:attr w:name="Day" w:val="10"/>
          <w:attr w:name="IsLunarDate" w:val="False"/>
          <w:attr w:name="IsROCDate" w:val="False"/>
        </w:smartTagPr>
        <w:r>
          <w:rPr>
            <w:rFonts w:ascii="宋体" w:hAnsi="宋体" w:cs="Arial" w:hint="eastAsia"/>
            <w:color w:val="000000"/>
            <w:kern w:val="0"/>
            <w:szCs w:val="21"/>
          </w:rPr>
          <w:t>1949年10月10日</w:t>
        </w:r>
      </w:smartTag>
      <w:r>
        <w:rPr>
          <w:rFonts w:ascii="宋体" w:hAnsi="宋体" w:cs="Arial" w:hint="eastAsia"/>
          <w:color w:val="000000"/>
          <w:kern w:val="0"/>
          <w:szCs w:val="21"/>
        </w:rPr>
        <w:t>，根据毛泽东主席的指示，新中国最早的全国性文字改革团体“中国文字改革协会”成立。之后又分别成立了“中国文字改革研究委员会”、“中央文字问题委员会”和国务院直属的“中国文字改革委员会”。</w:t>
      </w:r>
    </w:p>
    <w:p w:rsidR="001E2A21" w:rsidRDefault="001E2A21" w:rsidP="006279EE">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2．1955年10月，全国文字改革会议和现代汉语规范问题学术会议先后召开，简化汉字和推广普通话的方针、政策、步骤等得以确定。</w:t>
      </w:r>
    </w:p>
    <w:p w:rsidR="001E2A21" w:rsidRDefault="001E2A21" w:rsidP="006279EE">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3．</w:t>
      </w:r>
      <w:smartTag w:uri="urn:schemas-microsoft-com:office:smarttags" w:element="chsdate">
        <w:smartTagPr>
          <w:attr w:name="Year" w:val="1956"/>
          <w:attr w:name="Month" w:val="1"/>
          <w:attr w:name="Day" w:val="28"/>
          <w:attr w:name="IsLunarDate" w:val="False"/>
          <w:attr w:name="IsROCDate" w:val="False"/>
        </w:smartTagPr>
        <w:r>
          <w:rPr>
            <w:rFonts w:ascii="宋体" w:hAnsi="宋体" w:cs="Arial" w:hint="eastAsia"/>
            <w:color w:val="000000"/>
            <w:kern w:val="0"/>
            <w:szCs w:val="21"/>
          </w:rPr>
          <w:t>1956年1月28日</w:t>
        </w:r>
      </w:smartTag>
      <w:r>
        <w:rPr>
          <w:rFonts w:ascii="宋体" w:hAnsi="宋体" w:cs="Arial" w:hint="eastAsia"/>
          <w:color w:val="000000"/>
          <w:kern w:val="0"/>
          <w:szCs w:val="21"/>
        </w:rPr>
        <w:t>，国务院全体会议第23次会议通过了《关于公布&lt;汉字简化方案&gt;的决议》，又发布《关于推广普通话的指示》，以此为标志，推行简化字、推广普通话进入实施阶段。这对我国的汉字简化和推广普通话及至整个语言规划起到极大的促进作用，对我国的社会生活和语言生活也产生广泛的影响。</w:t>
      </w:r>
    </w:p>
    <w:p w:rsidR="001E2A21" w:rsidRDefault="001E2A21" w:rsidP="006279EE">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4．</w:t>
      </w:r>
      <w:smartTag w:uri="urn:schemas-microsoft-com:office:smarttags" w:element="chsdate">
        <w:smartTagPr>
          <w:attr w:name="Year" w:val="1958"/>
          <w:attr w:name="Month" w:val="2"/>
          <w:attr w:name="Day" w:val="11"/>
          <w:attr w:name="IsLunarDate" w:val="False"/>
          <w:attr w:name="IsROCDate" w:val="False"/>
        </w:smartTagPr>
        <w:r>
          <w:rPr>
            <w:rFonts w:ascii="宋体" w:hAnsi="宋体" w:cs="Arial" w:hint="eastAsia"/>
            <w:color w:val="000000"/>
            <w:kern w:val="0"/>
            <w:szCs w:val="21"/>
          </w:rPr>
          <w:t>1958年2月11日</w:t>
        </w:r>
      </w:smartTag>
      <w:r>
        <w:rPr>
          <w:rFonts w:ascii="宋体" w:hAnsi="宋体" w:cs="Arial" w:hint="eastAsia"/>
          <w:color w:val="000000"/>
          <w:kern w:val="0"/>
          <w:szCs w:val="21"/>
        </w:rPr>
        <w:t>，第一届全国人大五次会议批准推行《汉语拼音方案》。</w:t>
      </w:r>
    </w:p>
    <w:p w:rsidR="001E2A21" w:rsidRDefault="001E2A21" w:rsidP="006279EE">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5．1982年通过的新《宪法》明确规定“国家推广全国通用的普通话”。</w:t>
      </w:r>
    </w:p>
    <w:p w:rsidR="001E2A21" w:rsidRDefault="001E2A21" w:rsidP="006279EE">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6．1985年，国务院决定将原“中国文字改革委员会”改名为“国家语言文字工作委员会”。</w:t>
      </w:r>
    </w:p>
    <w:p w:rsidR="001E2A21" w:rsidRDefault="001E2A21" w:rsidP="006279EE">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7．1998年，国家语言文字工作委员会并入教育部，对外保留牌子，教育部主管全国教育事业和语言文字工作。</w:t>
      </w:r>
    </w:p>
    <w:p w:rsidR="001E2A21" w:rsidRDefault="001E2A21" w:rsidP="006279EE">
      <w:pPr>
        <w:widowControl/>
        <w:ind w:firstLineChars="200" w:firstLine="420"/>
        <w:jc w:val="left"/>
        <w:rPr>
          <w:rFonts w:ascii="宋体" w:hAnsi="宋体" w:cs="Arial"/>
          <w:color w:val="000000"/>
          <w:kern w:val="0"/>
          <w:szCs w:val="21"/>
        </w:rPr>
      </w:pPr>
      <w:r>
        <w:rPr>
          <w:rFonts w:ascii="宋体" w:hAnsi="宋体" w:cs="Arial" w:hint="eastAsia"/>
          <w:color w:val="000000"/>
          <w:kern w:val="0"/>
          <w:szCs w:val="21"/>
        </w:rPr>
        <w:t>8．2001年，《国家通用语言文字法》开始施行，19个地方法规和规章相继发布实施。</w:t>
      </w:r>
    </w:p>
    <w:p w:rsidR="001E2A21" w:rsidRDefault="001E2A21" w:rsidP="006279EE">
      <w:pPr>
        <w:widowControl/>
        <w:ind w:firstLineChars="200" w:firstLine="420"/>
        <w:jc w:val="left"/>
        <w:rPr>
          <w:rFonts w:ascii="华文中宋" w:eastAsia="华文中宋" w:hAnsi="华文中宋"/>
          <w:b/>
          <w:bCs/>
          <w:sz w:val="32"/>
        </w:rPr>
      </w:pPr>
      <w:r>
        <w:rPr>
          <w:rFonts w:hint="eastAsia"/>
          <w:kern w:val="0"/>
        </w:rPr>
        <w:t>9</w:t>
      </w:r>
      <w:r>
        <w:rPr>
          <w:rFonts w:hint="eastAsia"/>
          <w:kern w:val="0"/>
        </w:rPr>
        <w:t>．</w:t>
      </w:r>
      <w:r w:rsidRPr="007A24A3">
        <w:rPr>
          <w:rFonts w:ascii="宋体" w:hAnsi="宋体" w:cs="Arial" w:hint="eastAsia"/>
          <w:color w:val="000000"/>
          <w:kern w:val="0"/>
          <w:szCs w:val="21"/>
        </w:rPr>
        <w:t>2006年</w:t>
      </w:r>
      <w:r>
        <w:rPr>
          <w:rFonts w:hint="eastAsia"/>
          <w:kern w:val="0"/>
        </w:rPr>
        <w:t>，上海市实施《</w:t>
      </w:r>
      <w:r>
        <w:rPr>
          <w:rFonts w:ascii="宋体" w:hAnsi="宋体" w:cs="Arial"/>
          <w:color w:val="000000"/>
          <w:kern w:val="0"/>
          <w:szCs w:val="21"/>
        </w:rPr>
        <w:t>中华人民共和国国家通用语言文字法</w:t>
      </w:r>
      <w:r>
        <w:rPr>
          <w:rFonts w:ascii="宋体" w:hAnsi="宋体" w:cs="Arial" w:hint="eastAsia"/>
          <w:color w:val="000000"/>
          <w:kern w:val="0"/>
          <w:szCs w:val="21"/>
        </w:rPr>
        <w:t>》办法。</w:t>
      </w: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Pr="00523840" w:rsidRDefault="001E2A21" w:rsidP="001E2A21">
      <w:pPr>
        <w:rPr>
          <w:rFonts w:ascii="华文中宋" w:eastAsia="华文中宋" w:hAnsi="华文中宋"/>
          <w:sz w:val="32"/>
        </w:rPr>
      </w:pPr>
    </w:p>
    <w:p w:rsidR="001E2A21" w:rsidRDefault="001E2A21" w:rsidP="001E2A21">
      <w:pPr>
        <w:spacing w:line="780" w:lineRule="auto"/>
        <w:ind w:rightChars="-322" w:right="-676"/>
        <w:jc w:val="center"/>
        <w:rPr>
          <w:rFonts w:ascii="华文中宋" w:eastAsia="华文中宋" w:hAnsi="华文中宋"/>
          <w:b/>
          <w:bCs/>
          <w:sz w:val="32"/>
        </w:rPr>
        <w:sectPr w:rsidR="001E2A21" w:rsidSect="001E2A21">
          <w:footerReference w:type="default" r:id="rId9"/>
          <w:pgSz w:w="11906" w:h="16838"/>
          <w:pgMar w:top="1440" w:right="1800" w:bottom="1440" w:left="1800" w:header="851" w:footer="992" w:gutter="0"/>
          <w:pgNumType w:start="1"/>
          <w:cols w:space="425"/>
          <w:docGrid w:type="lines" w:linePitch="312"/>
        </w:sectPr>
      </w:pPr>
    </w:p>
    <w:p w:rsidR="001E2A21" w:rsidRPr="00FE318C" w:rsidRDefault="001E2A21" w:rsidP="001E2A21">
      <w:pPr>
        <w:spacing w:line="780" w:lineRule="auto"/>
        <w:ind w:rightChars="-322" w:right="-676"/>
        <w:jc w:val="center"/>
        <w:rPr>
          <w:rFonts w:ascii="黑体" w:eastAsia="黑体" w:hAnsi="Arial" w:cs="Arial"/>
          <w:b/>
          <w:color w:val="000000"/>
          <w:kern w:val="0"/>
          <w:sz w:val="28"/>
          <w:szCs w:val="28"/>
        </w:rPr>
      </w:pPr>
      <w:r w:rsidRPr="00FE318C">
        <w:rPr>
          <w:rFonts w:ascii="黑体" w:eastAsia="黑体" w:hAnsi="Arial" w:cs="Arial" w:hint="eastAsia"/>
          <w:b/>
          <w:color w:val="000000"/>
          <w:kern w:val="0"/>
          <w:sz w:val="28"/>
          <w:szCs w:val="28"/>
        </w:rPr>
        <w:lastRenderedPageBreak/>
        <w:t>四、上海普通高等学校语言文字工作评估标准（修订稿）</w:t>
      </w:r>
    </w:p>
    <w:tbl>
      <w:tblPr>
        <w:tblW w:w="13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668"/>
        <w:gridCol w:w="5068"/>
        <w:gridCol w:w="4693"/>
        <w:gridCol w:w="554"/>
        <w:gridCol w:w="580"/>
        <w:gridCol w:w="546"/>
        <w:gridCol w:w="1118"/>
      </w:tblGrid>
      <w:tr w:rsidR="001E2A21" w:rsidTr="007B38B4">
        <w:trPr>
          <w:cantSplit/>
          <w:trHeight w:val="311"/>
          <w:jc w:val="center"/>
        </w:trPr>
        <w:tc>
          <w:tcPr>
            <w:tcW w:w="627" w:type="dxa"/>
            <w:vMerge w:val="restart"/>
          </w:tcPr>
          <w:p w:rsidR="001E2A21" w:rsidRDefault="001E2A21" w:rsidP="007B38B4">
            <w:pPr>
              <w:jc w:val="center"/>
              <w:rPr>
                <w:b/>
                <w:bCs/>
                <w:sz w:val="18"/>
              </w:rPr>
            </w:pPr>
            <w:r>
              <w:rPr>
                <w:rFonts w:ascii="宋体" w:hAnsi="宋体" w:hint="eastAsia"/>
                <w:b/>
                <w:bCs/>
                <w:szCs w:val="21"/>
              </w:rPr>
              <w:t>I</w:t>
            </w:r>
            <w:r>
              <w:rPr>
                <w:rFonts w:hint="eastAsia"/>
                <w:b/>
                <w:bCs/>
                <w:sz w:val="18"/>
              </w:rPr>
              <w:t>级</w:t>
            </w:r>
          </w:p>
          <w:p w:rsidR="001E2A21" w:rsidRDefault="001E2A21" w:rsidP="007B38B4">
            <w:pPr>
              <w:jc w:val="center"/>
              <w:rPr>
                <w:b/>
                <w:bCs/>
                <w:sz w:val="18"/>
              </w:rPr>
            </w:pPr>
            <w:r>
              <w:rPr>
                <w:rFonts w:hint="eastAsia"/>
                <w:b/>
                <w:bCs/>
                <w:sz w:val="18"/>
              </w:rPr>
              <w:t>指标</w:t>
            </w:r>
          </w:p>
        </w:tc>
        <w:tc>
          <w:tcPr>
            <w:tcW w:w="668" w:type="dxa"/>
            <w:vMerge w:val="restart"/>
          </w:tcPr>
          <w:p w:rsidR="001E2A21" w:rsidRDefault="001E2A21" w:rsidP="007B38B4">
            <w:pPr>
              <w:jc w:val="center"/>
              <w:rPr>
                <w:b/>
                <w:bCs/>
                <w:sz w:val="18"/>
              </w:rPr>
            </w:pPr>
            <w:r>
              <w:rPr>
                <w:rFonts w:ascii="宋体" w:hint="eastAsia"/>
                <w:b/>
                <w:sz w:val="18"/>
              </w:rPr>
              <w:t>Ⅱ</w:t>
            </w:r>
            <w:r>
              <w:rPr>
                <w:rFonts w:hint="eastAsia"/>
                <w:b/>
                <w:bCs/>
                <w:sz w:val="18"/>
              </w:rPr>
              <w:t>级指标</w:t>
            </w:r>
          </w:p>
        </w:tc>
        <w:tc>
          <w:tcPr>
            <w:tcW w:w="5068" w:type="dxa"/>
            <w:vMerge w:val="restart"/>
            <w:vAlign w:val="center"/>
          </w:tcPr>
          <w:p w:rsidR="001E2A21" w:rsidRDefault="001E2A21" w:rsidP="007B38B4">
            <w:pPr>
              <w:jc w:val="center"/>
              <w:rPr>
                <w:b/>
                <w:bCs/>
                <w:sz w:val="18"/>
              </w:rPr>
            </w:pPr>
            <w:r>
              <w:rPr>
                <w:rFonts w:hint="eastAsia"/>
                <w:b/>
                <w:bCs/>
                <w:sz w:val="18"/>
              </w:rPr>
              <w:t>指标内涵及说明</w:t>
            </w:r>
          </w:p>
        </w:tc>
        <w:tc>
          <w:tcPr>
            <w:tcW w:w="4693" w:type="dxa"/>
            <w:vMerge w:val="restart"/>
            <w:vAlign w:val="center"/>
          </w:tcPr>
          <w:p w:rsidR="001E2A21" w:rsidRDefault="001E2A21" w:rsidP="007B38B4">
            <w:pPr>
              <w:jc w:val="center"/>
              <w:rPr>
                <w:b/>
                <w:bCs/>
                <w:sz w:val="18"/>
              </w:rPr>
            </w:pPr>
            <w:r>
              <w:rPr>
                <w:rFonts w:hint="eastAsia"/>
                <w:b/>
                <w:bCs/>
                <w:sz w:val="18"/>
              </w:rPr>
              <w:t>主要观测点</w:t>
            </w:r>
          </w:p>
        </w:tc>
        <w:tc>
          <w:tcPr>
            <w:tcW w:w="1680" w:type="dxa"/>
            <w:gridSpan w:val="3"/>
          </w:tcPr>
          <w:p w:rsidR="001E2A21" w:rsidRDefault="001E2A21" w:rsidP="007B38B4">
            <w:pPr>
              <w:jc w:val="center"/>
              <w:rPr>
                <w:b/>
                <w:bCs/>
                <w:sz w:val="18"/>
              </w:rPr>
            </w:pPr>
            <w:r>
              <w:rPr>
                <w:rFonts w:hint="eastAsia"/>
                <w:b/>
                <w:bCs/>
                <w:sz w:val="18"/>
              </w:rPr>
              <w:t>达标情况</w:t>
            </w:r>
          </w:p>
        </w:tc>
        <w:tc>
          <w:tcPr>
            <w:tcW w:w="1118" w:type="dxa"/>
            <w:vMerge w:val="restart"/>
            <w:vAlign w:val="center"/>
          </w:tcPr>
          <w:p w:rsidR="001E2A21" w:rsidRDefault="001E2A21" w:rsidP="007B38B4">
            <w:pPr>
              <w:jc w:val="center"/>
              <w:rPr>
                <w:b/>
                <w:bCs/>
                <w:sz w:val="18"/>
              </w:rPr>
            </w:pPr>
            <w:r>
              <w:rPr>
                <w:rFonts w:hint="eastAsia"/>
                <w:b/>
                <w:bCs/>
                <w:sz w:val="18"/>
              </w:rPr>
              <w:t>评估方法</w:t>
            </w:r>
          </w:p>
        </w:tc>
      </w:tr>
      <w:tr w:rsidR="001E2A21" w:rsidTr="007B38B4">
        <w:trPr>
          <w:cantSplit/>
          <w:trHeight w:val="311"/>
          <w:jc w:val="center"/>
        </w:trPr>
        <w:tc>
          <w:tcPr>
            <w:tcW w:w="627" w:type="dxa"/>
            <w:vMerge/>
          </w:tcPr>
          <w:p w:rsidR="001E2A21" w:rsidRDefault="001E2A21" w:rsidP="007B38B4">
            <w:pPr>
              <w:jc w:val="center"/>
              <w:rPr>
                <w:rFonts w:ascii="宋体" w:hAnsi="宋体"/>
                <w:b/>
                <w:bCs/>
                <w:szCs w:val="21"/>
              </w:rPr>
            </w:pPr>
          </w:p>
        </w:tc>
        <w:tc>
          <w:tcPr>
            <w:tcW w:w="668" w:type="dxa"/>
            <w:vMerge/>
          </w:tcPr>
          <w:p w:rsidR="001E2A21" w:rsidRDefault="001E2A21" w:rsidP="007B38B4">
            <w:pPr>
              <w:jc w:val="center"/>
              <w:rPr>
                <w:rFonts w:ascii="宋体"/>
                <w:b/>
                <w:sz w:val="18"/>
              </w:rPr>
            </w:pPr>
          </w:p>
        </w:tc>
        <w:tc>
          <w:tcPr>
            <w:tcW w:w="5068" w:type="dxa"/>
            <w:vMerge/>
            <w:vAlign w:val="center"/>
          </w:tcPr>
          <w:p w:rsidR="001E2A21" w:rsidRDefault="001E2A21" w:rsidP="007B38B4">
            <w:pPr>
              <w:jc w:val="center"/>
              <w:rPr>
                <w:b/>
                <w:bCs/>
                <w:sz w:val="18"/>
              </w:rPr>
            </w:pPr>
          </w:p>
        </w:tc>
        <w:tc>
          <w:tcPr>
            <w:tcW w:w="4693" w:type="dxa"/>
            <w:vMerge/>
            <w:vAlign w:val="center"/>
          </w:tcPr>
          <w:p w:rsidR="001E2A21" w:rsidRDefault="001E2A21" w:rsidP="007B38B4">
            <w:pPr>
              <w:jc w:val="center"/>
              <w:rPr>
                <w:b/>
                <w:bCs/>
                <w:sz w:val="18"/>
              </w:rPr>
            </w:pPr>
          </w:p>
        </w:tc>
        <w:tc>
          <w:tcPr>
            <w:tcW w:w="554" w:type="dxa"/>
          </w:tcPr>
          <w:p w:rsidR="001E2A21" w:rsidRDefault="001E2A21" w:rsidP="007B38B4">
            <w:pPr>
              <w:jc w:val="center"/>
              <w:rPr>
                <w:b/>
                <w:bCs/>
                <w:sz w:val="18"/>
              </w:rPr>
            </w:pPr>
            <w:r>
              <w:rPr>
                <w:rFonts w:hint="eastAsia"/>
                <w:b/>
                <w:bCs/>
                <w:sz w:val="18"/>
              </w:rPr>
              <w:t>A</w:t>
            </w:r>
          </w:p>
        </w:tc>
        <w:tc>
          <w:tcPr>
            <w:tcW w:w="580" w:type="dxa"/>
          </w:tcPr>
          <w:p w:rsidR="001E2A21" w:rsidRDefault="001E2A21" w:rsidP="007B38B4">
            <w:pPr>
              <w:jc w:val="center"/>
              <w:rPr>
                <w:b/>
                <w:bCs/>
                <w:sz w:val="18"/>
              </w:rPr>
            </w:pPr>
            <w:r>
              <w:rPr>
                <w:rFonts w:hint="eastAsia"/>
                <w:b/>
                <w:bCs/>
                <w:sz w:val="18"/>
              </w:rPr>
              <w:t>B</w:t>
            </w:r>
          </w:p>
        </w:tc>
        <w:tc>
          <w:tcPr>
            <w:tcW w:w="546" w:type="dxa"/>
          </w:tcPr>
          <w:p w:rsidR="001E2A21" w:rsidRDefault="001E2A21" w:rsidP="007B38B4">
            <w:pPr>
              <w:jc w:val="center"/>
              <w:rPr>
                <w:b/>
                <w:bCs/>
                <w:sz w:val="18"/>
              </w:rPr>
            </w:pPr>
            <w:r>
              <w:rPr>
                <w:rFonts w:hint="eastAsia"/>
                <w:b/>
                <w:bCs/>
                <w:sz w:val="18"/>
              </w:rPr>
              <w:t>C</w:t>
            </w:r>
          </w:p>
        </w:tc>
        <w:tc>
          <w:tcPr>
            <w:tcW w:w="1118" w:type="dxa"/>
            <w:vMerge/>
            <w:vAlign w:val="center"/>
          </w:tcPr>
          <w:p w:rsidR="001E2A21" w:rsidRDefault="001E2A21" w:rsidP="007B38B4">
            <w:pPr>
              <w:jc w:val="center"/>
              <w:rPr>
                <w:b/>
                <w:bCs/>
                <w:sz w:val="18"/>
              </w:rPr>
            </w:pPr>
          </w:p>
        </w:tc>
      </w:tr>
      <w:tr w:rsidR="001E2A21" w:rsidTr="007B38B4">
        <w:trPr>
          <w:cantSplit/>
          <w:trHeight w:val="1449"/>
          <w:jc w:val="center"/>
        </w:trPr>
        <w:tc>
          <w:tcPr>
            <w:tcW w:w="627" w:type="dxa"/>
            <w:vMerge w:val="restart"/>
            <w:vAlign w:val="center"/>
          </w:tcPr>
          <w:p w:rsidR="001E2A21" w:rsidRDefault="001E2A21" w:rsidP="007B38B4">
            <w:pPr>
              <w:spacing w:line="240" w:lineRule="exact"/>
              <w:jc w:val="center"/>
              <w:rPr>
                <w:rFonts w:ascii="宋体"/>
                <w:sz w:val="18"/>
              </w:rPr>
            </w:pPr>
            <w:r>
              <w:rPr>
                <w:rFonts w:ascii="宋体" w:hint="eastAsia"/>
                <w:sz w:val="18"/>
              </w:rPr>
              <w:t>Ⅰ-1</w:t>
            </w:r>
          </w:p>
          <w:p w:rsidR="001E2A21" w:rsidRDefault="001E2A21" w:rsidP="007B38B4">
            <w:pPr>
              <w:spacing w:line="240" w:lineRule="exact"/>
              <w:jc w:val="center"/>
              <w:rPr>
                <w:rFonts w:ascii="宋体"/>
                <w:sz w:val="18"/>
              </w:rPr>
            </w:pPr>
            <w:r>
              <w:rPr>
                <w:rFonts w:ascii="宋体" w:hint="eastAsia"/>
                <w:sz w:val="18"/>
              </w:rPr>
              <w:t>指导</w:t>
            </w:r>
          </w:p>
          <w:p w:rsidR="001E2A21" w:rsidRDefault="001E2A21" w:rsidP="007B38B4">
            <w:pPr>
              <w:spacing w:line="240" w:lineRule="exact"/>
              <w:jc w:val="center"/>
              <w:rPr>
                <w:sz w:val="18"/>
              </w:rPr>
            </w:pPr>
            <w:r>
              <w:rPr>
                <w:rFonts w:ascii="宋体" w:hint="eastAsia"/>
                <w:sz w:val="18"/>
              </w:rPr>
              <w:t>思想</w:t>
            </w:r>
          </w:p>
        </w:tc>
        <w:tc>
          <w:tcPr>
            <w:tcW w:w="668" w:type="dxa"/>
            <w:vAlign w:val="center"/>
          </w:tcPr>
          <w:p w:rsidR="001E2A21" w:rsidRDefault="001E2A21" w:rsidP="007B38B4">
            <w:pPr>
              <w:spacing w:line="240" w:lineRule="exact"/>
              <w:jc w:val="center"/>
              <w:rPr>
                <w:sz w:val="18"/>
              </w:rPr>
            </w:pPr>
            <w:r>
              <w:rPr>
                <w:rFonts w:ascii="宋体" w:hint="eastAsia"/>
                <w:sz w:val="18"/>
              </w:rPr>
              <w:t>Ⅱ-1思想认识</w:t>
            </w:r>
          </w:p>
        </w:tc>
        <w:tc>
          <w:tcPr>
            <w:tcW w:w="5068" w:type="dxa"/>
            <w:vAlign w:val="center"/>
          </w:tcPr>
          <w:p w:rsidR="001E2A21" w:rsidRDefault="001E2A21" w:rsidP="007B38B4">
            <w:pPr>
              <w:numPr>
                <w:ilvl w:val="0"/>
                <w:numId w:val="1"/>
              </w:numPr>
              <w:tabs>
                <w:tab w:val="clear" w:pos="1560"/>
                <w:tab w:val="num" w:pos="281"/>
              </w:tabs>
              <w:spacing w:line="240" w:lineRule="exact"/>
              <w:ind w:left="281" w:hanging="281"/>
              <w:rPr>
                <w:sz w:val="18"/>
              </w:rPr>
            </w:pPr>
            <w:r>
              <w:rPr>
                <w:rFonts w:hint="eastAsia"/>
                <w:sz w:val="18"/>
              </w:rPr>
              <w:t>学校各级领导对语言文字规范化及高校语言文字工作的意义和作用认识到位、定位准确，熟悉国家语言文字法律法规、方针政策；</w:t>
            </w:r>
          </w:p>
          <w:p w:rsidR="001E2A21" w:rsidRDefault="001E2A21" w:rsidP="007B38B4">
            <w:pPr>
              <w:numPr>
                <w:ilvl w:val="0"/>
                <w:numId w:val="1"/>
              </w:numPr>
              <w:tabs>
                <w:tab w:val="clear" w:pos="1560"/>
                <w:tab w:val="num" w:pos="281"/>
              </w:tabs>
              <w:spacing w:line="240" w:lineRule="exact"/>
              <w:ind w:left="281" w:hanging="281"/>
              <w:rPr>
                <w:sz w:val="18"/>
              </w:rPr>
            </w:pPr>
            <w:r>
              <w:rPr>
                <w:rFonts w:hint="eastAsia"/>
                <w:sz w:val="18"/>
              </w:rPr>
              <w:t>师生正确认识语言文字规范化的意义、作用，树立语言文字规范意识，熟悉国家语言文字法律法规、方针政策，及规范标准。</w:t>
            </w:r>
          </w:p>
        </w:tc>
        <w:tc>
          <w:tcPr>
            <w:tcW w:w="4693" w:type="dxa"/>
            <w:vAlign w:val="center"/>
          </w:tcPr>
          <w:p w:rsidR="001E2A21" w:rsidRDefault="001E2A21" w:rsidP="007B38B4">
            <w:pPr>
              <w:numPr>
                <w:ilvl w:val="0"/>
                <w:numId w:val="2"/>
              </w:numPr>
              <w:spacing w:line="240" w:lineRule="exact"/>
              <w:rPr>
                <w:sz w:val="18"/>
              </w:rPr>
            </w:pPr>
            <w:r>
              <w:rPr>
                <w:rFonts w:hint="eastAsia"/>
                <w:sz w:val="18"/>
              </w:rPr>
              <w:t>学校的自评报告，以及学校各级领导在各种场合的讲话，撰写的文章等；</w:t>
            </w:r>
          </w:p>
          <w:p w:rsidR="001E2A21" w:rsidRDefault="001E2A21" w:rsidP="007B38B4">
            <w:pPr>
              <w:numPr>
                <w:ilvl w:val="0"/>
                <w:numId w:val="2"/>
              </w:numPr>
              <w:spacing w:line="240" w:lineRule="exact"/>
              <w:rPr>
                <w:sz w:val="18"/>
              </w:rPr>
            </w:pPr>
            <w:r>
              <w:rPr>
                <w:rFonts w:hint="eastAsia"/>
                <w:sz w:val="18"/>
              </w:rPr>
              <w:t>学校领导和广大师生对国家语言文字法律法规的知晓率，以及对规范标准的认知程度。</w:t>
            </w:r>
          </w:p>
        </w:tc>
        <w:tc>
          <w:tcPr>
            <w:tcW w:w="554" w:type="dxa"/>
          </w:tcPr>
          <w:p w:rsidR="001E2A21" w:rsidRDefault="001E2A21" w:rsidP="007B38B4">
            <w:pPr>
              <w:spacing w:line="240" w:lineRule="exact"/>
              <w:rPr>
                <w:sz w:val="18"/>
              </w:rPr>
            </w:pPr>
          </w:p>
        </w:tc>
        <w:tc>
          <w:tcPr>
            <w:tcW w:w="580" w:type="dxa"/>
          </w:tcPr>
          <w:p w:rsidR="001E2A21" w:rsidRDefault="001E2A21" w:rsidP="007B38B4">
            <w:pPr>
              <w:spacing w:line="240" w:lineRule="exact"/>
              <w:rPr>
                <w:sz w:val="18"/>
              </w:rPr>
            </w:pPr>
          </w:p>
        </w:tc>
        <w:tc>
          <w:tcPr>
            <w:tcW w:w="546" w:type="dxa"/>
          </w:tcPr>
          <w:p w:rsidR="001E2A21" w:rsidRDefault="001E2A21" w:rsidP="007B38B4">
            <w:pPr>
              <w:spacing w:line="240" w:lineRule="exact"/>
              <w:rPr>
                <w:sz w:val="18"/>
              </w:rPr>
            </w:pPr>
          </w:p>
        </w:tc>
        <w:tc>
          <w:tcPr>
            <w:tcW w:w="1118" w:type="dxa"/>
            <w:vMerge w:val="restart"/>
            <w:vAlign w:val="center"/>
          </w:tcPr>
          <w:p w:rsidR="001E2A21" w:rsidRDefault="001E2A21" w:rsidP="007B38B4">
            <w:pPr>
              <w:spacing w:line="240" w:lineRule="exact"/>
              <w:rPr>
                <w:sz w:val="18"/>
              </w:rPr>
            </w:pPr>
            <w:r>
              <w:rPr>
                <w:rFonts w:hint="eastAsia"/>
                <w:sz w:val="18"/>
              </w:rPr>
              <w:t>查阅材料</w:t>
            </w:r>
          </w:p>
          <w:p w:rsidR="001E2A21" w:rsidRDefault="001E2A21" w:rsidP="007B38B4">
            <w:pPr>
              <w:spacing w:line="240" w:lineRule="exact"/>
              <w:rPr>
                <w:sz w:val="18"/>
              </w:rPr>
            </w:pPr>
            <w:r>
              <w:rPr>
                <w:rFonts w:hint="eastAsia"/>
                <w:sz w:val="18"/>
              </w:rPr>
              <w:t>召开座谈会</w:t>
            </w:r>
          </w:p>
          <w:p w:rsidR="001E2A21" w:rsidRDefault="001E2A21" w:rsidP="007B38B4">
            <w:pPr>
              <w:spacing w:line="240" w:lineRule="exact"/>
              <w:rPr>
                <w:sz w:val="18"/>
              </w:rPr>
            </w:pPr>
            <w:r>
              <w:rPr>
                <w:rFonts w:hint="eastAsia"/>
                <w:sz w:val="18"/>
              </w:rPr>
              <w:t>问卷调查</w:t>
            </w:r>
          </w:p>
          <w:p w:rsidR="001E2A21" w:rsidRDefault="001E2A21" w:rsidP="007B38B4">
            <w:pPr>
              <w:spacing w:line="240" w:lineRule="exact"/>
              <w:rPr>
                <w:sz w:val="18"/>
              </w:rPr>
            </w:pPr>
          </w:p>
        </w:tc>
      </w:tr>
      <w:tr w:rsidR="001E2A21" w:rsidTr="007B38B4">
        <w:trPr>
          <w:cantSplit/>
          <w:trHeight w:val="1385"/>
          <w:jc w:val="center"/>
        </w:trPr>
        <w:tc>
          <w:tcPr>
            <w:tcW w:w="627" w:type="dxa"/>
            <w:vMerge/>
          </w:tcPr>
          <w:p w:rsidR="001E2A21" w:rsidRDefault="001E2A21" w:rsidP="007B38B4">
            <w:pPr>
              <w:spacing w:line="240" w:lineRule="exact"/>
              <w:jc w:val="center"/>
              <w:rPr>
                <w:sz w:val="18"/>
              </w:rPr>
            </w:pPr>
          </w:p>
        </w:tc>
        <w:tc>
          <w:tcPr>
            <w:tcW w:w="668" w:type="dxa"/>
            <w:vAlign w:val="center"/>
          </w:tcPr>
          <w:p w:rsidR="001E2A21" w:rsidRDefault="001E2A21" w:rsidP="007B38B4">
            <w:pPr>
              <w:spacing w:line="240" w:lineRule="exact"/>
              <w:jc w:val="center"/>
              <w:rPr>
                <w:rFonts w:ascii="宋体"/>
                <w:sz w:val="18"/>
              </w:rPr>
            </w:pPr>
            <w:r>
              <w:rPr>
                <w:rFonts w:ascii="宋体" w:hint="eastAsia"/>
                <w:sz w:val="18"/>
              </w:rPr>
              <w:t>Ⅱ-2目标定位</w:t>
            </w:r>
          </w:p>
          <w:p w:rsidR="001E2A21" w:rsidRDefault="001E2A21" w:rsidP="007B38B4">
            <w:pPr>
              <w:spacing w:line="240" w:lineRule="exact"/>
              <w:jc w:val="center"/>
              <w:rPr>
                <w:sz w:val="18"/>
              </w:rPr>
            </w:pPr>
            <w:r>
              <w:rPr>
                <w:rFonts w:ascii="宋体" w:hint="eastAsia"/>
                <w:sz w:val="18"/>
              </w:rPr>
              <w:t>*</w:t>
            </w:r>
          </w:p>
        </w:tc>
        <w:tc>
          <w:tcPr>
            <w:tcW w:w="5068" w:type="dxa"/>
            <w:vAlign w:val="center"/>
          </w:tcPr>
          <w:p w:rsidR="001E2A21" w:rsidRDefault="001E2A21" w:rsidP="007B38B4">
            <w:pPr>
              <w:numPr>
                <w:ilvl w:val="1"/>
                <w:numId w:val="3"/>
              </w:numPr>
              <w:tabs>
                <w:tab w:val="clear" w:pos="1140"/>
                <w:tab w:val="num" w:pos="281"/>
              </w:tabs>
              <w:spacing w:line="240" w:lineRule="exact"/>
              <w:ind w:left="281" w:hanging="281"/>
              <w:rPr>
                <w:sz w:val="18"/>
              </w:rPr>
            </w:pPr>
            <w:r>
              <w:rPr>
                <w:rFonts w:hint="eastAsia"/>
                <w:sz w:val="18"/>
              </w:rPr>
              <w:t>将语言文字工作纳入学校日常管理，列入学校工作议事日程；</w:t>
            </w:r>
          </w:p>
          <w:p w:rsidR="001E2A21" w:rsidRDefault="001E2A21" w:rsidP="007B38B4">
            <w:pPr>
              <w:numPr>
                <w:ilvl w:val="1"/>
                <w:numId w:val="3"/>
              </w:numPr>
              <w:tabs>
                <w:tab w:val="clear" w:pos="1140"/>
                <w:tab w:val="num" w:pos="281"/>
              </w:tabs>
              <w:spacing w:line="240" w:lineRule="exact"/>
              <w:ind w:left="281" w:hanging="281"/>
              <w:rPr>
                <w:sz w:val="18"/>
              </w:rPr>
            </w:pPr>
            <w:r>
              <w:rPr>
                <w:rFonts w:hint="eastAsia"/>
                <w:sz w:val="18"/>
              </w:rPr>
              <w:t>将语言文字工作纳入学校精神文明建设和校园文化建设；</w:t>
            </w:r>
          </w:p>
          <w:p w:rsidR="001E2A21" w:rsidRDefault="001E2A21" w:rsidP="007B38B4">
            <w:pPr>
              <w:numPr>
                <w:ilvl w:val="1"/>
                <w:numId w:val="3"/>
              </w:numPr>
              <w:tabs>
                <w:tab w:val="clear" w:pos="1140"/>
                <w:tab w:val="num" w:pos="281"/>
              </w:tabs>
              <w:spacing w:line="240" w:lineRule="exact"/>
              <w:ind w:left="281" w:hanging="281"/>
              <w:rPr>
                <w:sz w:val="18"/>
              </w:rPr>
            </w:pPr>
            <w:r>
              <w:rPr>
                <w:rFonts w:hint="eastAsia"/>
                <w:sz w:val="18"/>
              </w:rPr>
              <w:t>将语言文字工作纳入素质教育和人才培养。</w:t>
            </w:r>
          </w:p>
        </w:tc>
        <w:tc>
          <w:tcPr>
            <w:tcW w:w="4693" w:type="dxa"/>
            <w:vAlign w:val="center"/>
          </w:tcPr>
          <w:p w:rsidR="001E2A21" w:rsidRDefault="001E2A21" w:rsidP="007B38B4">
            <w:pPr>
              <w:numPr>
                <w:ilvl w:val="0"/>
                <w:numId w:val="4"/>
              </w:numPr>
              <w:spacing w:line="240" w:lineRule="exact"/>
              <w:rPr>
                <w:sz w:val="18"/>
              </w:rPr>
            </w:pPr>
            <w:r>
              <w:rPr>
                <w:rFonts w:hint="eastAsia"/>
                <w:sz w:val="18"/>
              </w:rPr>
              <w:t>学校发展规划和年度工作计划；</w:t>
            </w:r>
          </w:p>
          <w:p w:rsidR="001E2A21" w:rsidRDefault="001E2A21" w:rsidP="007B38B4">
            <w:pPr>
              <w:numPr>
                <w:ilvl w:val="0"/>
                <w:numId w:val="4"/>
              </w:numPr>
              <w:spacing w:line="240" w:lineRule="exact"/>
              <w:rPr>
                <w:sz w:val="18"/>
              </w:rPr>
            </w:pPr>
            <w:r>
              <w:rPr>
                <w:rFonts w:hint="eastAsia"/>
                <w:sz w:val="18"/>
              </w:rPr>
              <w:t>校领导班子有研究语言文字工作的记录；</w:t>
            </w:r>
          </w:p>
          <w:p w:rsidR="001E2A21" w:rsidRDefault="001E2A21" w:rsidP="007B38B4">
            <w:pPr>
              <w:numPr>
                <w:ilvl w:val="0"/>
                <w:numId w:val="4"/>
              </w:numPr>
              <w:spacing w:line="240" w:lineRule="exact"/>
              <w:rPr>
                <w:sz w:val="18"/>
              </w:rPr>
            </w:pPr>
            <w:r>
              <w:rPr>
                <w:rFonts w:hint="eastAsia"/>
                <w:sz w:val="18"/>
              </w:rPr>
              <w:t>学校精神文明和校园文化建设工作材料；</w:t>
            </w:r>
          </w:p>
          <w:p w:rsidR="001E2A21" w:rsidRDefault="001E2A21" w:rsidP="007B38B4">
            <w:pPr>
              <w:numPr>
                <w:ilvl w:val="0"/>
                <w:numId w:val="4"/>
              </w:numPr>
              <w:spacing w:line="240" w:lineRule="exact"/>
              <w:rPr>
                <w:sz w:val="18"/>
              </w:rPr>
            </w:pPr>
            <w:r>
              <w:rPr>
                <w:rFonts w:hint="eastAsia"/>
                <w:sz w:val="18"/>
              </w:rPr>
              <w:t>学校语言文字类课程建设情况。</w:t>
            </w:r>
          </w:p>
        </w:tc>
        <w:tc>
          <w:tcPr>
            <w:tcW w:w="554" w:type="dxa"/>
          </w:tcPr>
          <w:p w:rsidR="001E2A21" w:rsidRDefault="001E2A21" w:rsidP="007B38B4">
            <w:pPr>
              <w:spacing w:line="240" w:lineRule="exact"/>
              <w:rPr>
                <w:sz w:val="18"/>
              </w:rPr>
            </w:pPr>
          </w:p>
        </w:tc>
        <w:tc>
          <w:tcPr>
            <w:tcW w:w="580" w:type="dxa"/>
          </w:tcPr>
          <w:p w:rsidR="001E2A21" w:rsidRDefault="001E2A21" w:rsidP="007B38B4">
            <w:pPr>
              <w:spacing w:line="240" w:lineRule="exact"/>
              <w:rPr>
                <w:sz w:val="18"/>
              </w:rPr>
            </w:pPr>
          </w:p>
        </w:tc>
        <w:tc>
          <w:tcPr>
            <w:tcW w:w="546" w:type="dxa"/>
          </w:tcPr>
          <w:p w:rsidR="001E2A21" w:rsidRDefault="001E2A21" w:rsidP="007B38B4">
            <w:pPr>
              <w:spacing w:line="240" w:lineRule="exact"/>
              <w:rPr>
                <w:sz w:val="18"/>
              </w:rPr>
            </w:pPr>
          </w:p>
        </w:tc>
        <w:tc>
          <w:tcPr>
            <w:tcW w:w="1118" w:type="dxa"/>
            <w:vMerge/>
          </w:tcPr>
          <w:p w:rsidR="001E2A21" w:rsidRDefault="001E2A21" w:rsidP="007B38B4">
            <w:pPr>
              <w:spacing w:line="240" w:lineRule="exact"/>
              <w:rPr>
                <w:sz w:val="18"/>
              </w:rPr>
            </w:pPr>
          </w:p>
        </w:tc>
      </w:tr>
      <w:tr w:rsidR="001E2A21" w:rsidTr="007B38B4">
        <w:trPr>
          <w:cantSplit/>
          <w:jc w:val="center"/>
        </w:trPr>
        <w:tc>
          <w:tcPr>
            <w:tcW w:w="627" w:type="dxa"/>
            <w:vMerge w:val="restart"/>
            <w:vAlign w:val="center"/>
          </w:tcPr>
          <w:p w:rsidR="001E2A21" w:rsidRDefault="001E2A21" w:rsidP="007B38B4">
            <w:pPr>
              <w:spacing w:line="240" w:lineRule="exact"/>
              <w:jc w:val="center"/>
              <w:rPr>
                <w:rFonts w:ascii="宋体"/>
                <w:sz w:val="18"/>
              </w:rPr>
            </w:pPr>
            <w:r>
              <w:rPr>
                <w:rFonts w:ascii="宋体" w:hint="eastAsia"/>
                <w:sz w:val="18"/>
              </w:rPr>
              <w:t>Ⅰ-2</w:t>
            </w:r>
          </w:p>
          <w:p w:rsidR="001E2A21" w:rsidRDefault="001E2A21" w:rsidP="007B38B4">
            <w:pPr>
              <w:spacing w:line="240" w:lineRule="exact"/>
              <w:jc w:val="center"/>
              <w:rPr>
                <w:rFonts w:ascii="宋体"/>
                <w:sz w:val="18"/>
              </w:rPr>
            </w:pPr>
            <w:r>
              <w:rPr>
                <w:rFonts w:ascii="宋体" w:hint="eastAsia"/>
                <w:sz w:val="18"/>
              </w:rPr>
              <w:t>管理</w:t>
            </w:r>
          </w:p>
          <w:p w:rsidR="001E2A21" w:rsidRDefault="001E2A21" w:rsidP="007B38B4">
            <w:pPr>
              <w:spacing w:line="240" w:lineRule="exact"/>
              <w:jc w:val="center"/>
              <w:rPr>
                <w:sz w:val="18"/>
              </w:rPr>
            </w:pPr>
            <w:r>
              <w:rPr>
                <w:rFonts w:ascii="宋体" w:hint="eastAsia"/>
                <w:sz w:val="18"/>
              </w:rPr>
              <w:t>体制</w:t>
            </w:r>
          </w:p>
        </w:tc>
        <w:tc>
          <w:tcPr>
            <w:tcW w:w="668" w:type="dxa"/>
            <w:vAlign w:val="center"/>
          </w:tcPr>
          <w:p w:rsidR="001E2A21" w:rsidRDefault="001E2A21" w:rsidP="007B38B4">
            <w:pPr>
              <w:spacing w:line="240" w:lineRule="exact"/>
              <w:jc w:val="center"/>
              <w:rPr>
                <w:sz w:val="18"/>
              </w:rPr>
            </w:pPr>
            <w:r>
              <w:rPr>
                <w:rFonts w:ascii="宋体" w:hint="eastAsia"/>
                <w:sz w:val="18"/>
              </w:rPr>
              <w:t>Ⅱ-3组织机构</w:t>
            </w:r>
          </w:p>
        </w:tc>
        <w:tc>
          <w:tcPr>
            <w:tcW w:w="5068" w:type="dxa"/>
            <w:vAlign w:val="center"/>
          </w:tcPr>
          <w:p w:rsidR="001E2A21" w:rsidRDefault="001E2A21" w:rsidP="007B38B4">
            <w:pPr>
              <w:numPr>
                <w:ilvl w:val="1"/>
                <w:numId w:val="4"/>
              </w:numPr>
              <w:tabs>
                <w:tab w:val="clear" w:pos="1140"/>
                <w:tab w:val="num" w:pos="281"/>
              </w:tabs>
              <w:spacing w:line="240" w:lineRule="exact"/>
              <w:ind w:left="281" w:hanging="315"/>
              <w:rPr>
                <w:sz w:val="18"/>
              </w:rPr>
            </w:pPr>
            <w:r>
              <w:rPr>
                <w:rFonts w:hint="eastAsia"/>
                <w:sz w:val="18"/>
              </w:rPr>
              <w:t>建立由校级领导担任主任的学校语言文字工作委员会；</w:t>
            </w:r>
          </w:p>
          <w:p w:rsidR="001E2A21" w:rsidRDefault="001E2A21" w:rsidP="007B38B4">
            <w:pPr>
              <w:numPr>
                <w:ilvl w:val="1"/>
                <w:numId w:val="4"/>
              </w:numPr>
              <w:tabs>
                <w:tab w:val="clear" w:pos="1140"/>
                <w:tab w:val="num" w:pos="281"/>
              </w:tabs>
              <w:spacing w:line="240" w:lineRule="exact"/>
              <w:ind w:left="281" w:hanging="315"/>
              <w:rPr>
                <w:sz w:val="18"/>
              </w:rPr>
            </w:pPr>
            <w:r>
              <w:rPr>
                <w:rFonts w:hint="eastAsia"/>
                <w:sz w:val="18"/>
              </w:rPr>
              <w:t>学校语言文字工作职能部门和责任人职责明确，工作落实；</w:t>
            </w:r>
          </w:p>
          <w:p w:rsidR="001E2A21" w:rsidRDefault="001E2A21" w:rsidP="007B38B4">
            <w:pPr>
              <w:numPr>
                <w:ilvl w:val="1"/>
                <w:numId w:val="4"/>
              </w:numPr>
              <w:tabs>
                <w:tab w:val="clear" w:pos="1140"/>
                <w:tab w:val="num" w:pos="281"/>
              </w:tabs>
              <w:spacing w:line="240" w:lineRule="exact"/>
              <w:ind w:left="281" w:hanging="315"/>
              <w:rPr>
                <w:sz w:val="18"/>
              </w:rPr>
            </w:pPr>
            <w:r>
              <w:rPr>
                <w:rFonts w:hint="eastAsia"/>
                <w:sz w:val="18"/>
              </w:rPr>
              <w:t>有语言文字工作经费，并逐步增长。</w:t>
            </w:r>
          </w:p>
        </w:tc>
        <w:tc>
          <w:tcPr>
            <w:tcW w:w="4693" w:type="dxa"/>
          </w:tcPr>
          <w:p w:rsidR="001E2A21" w:rsidRDefault="001E2A21" w:rsidP="007B38B4">
            <w:pPr>
              <w:numPr>
                <w:ilvl w:val="0"/>
                <w:numId w:val="5"/>
              </w:numPr>
              <w:spacing w:line="240" w:lineRule="exact"/>
              <w:rPr>
                <w:sz w:val="18"/>
              </w:rPr>
            </w:pPr>
            <w:r>
              <w:rPr>
                <w:rFonts w:hint="eastAsia"/>
                <w:sz w:val="18"/>
              </w:rPr>
              <w:t>组建学校语言文字工作委员会的有关文件；</w:t>
            </w:r>
          </w:p>
          <w:p w:rsidR="001E2A21" w:rsidRDefault="001E2A21" w:rsidP="007B38B4">
            <w:pPr>
              <w:numPr>
                <w:ilvl w:val="0"/>
                <w:numId w:val="5"/>
              </w:numPr>
              <w:spacing w:line="240" w:lineRule="exact"/>
              <w:rPr>
                <w:sz w:val="18"/>
              </w:rPr>
            </w:pPr>
            <w:r>
              <w:rPr>
                <w:rFonts w:hint="eastAsia"/>
                <w:sz w:val="18"/>
              </w:rPr>
              <w:t>职能部门工作职责，及履行语言文字工作职责情况；</w:t>
            </w:r>
          </w:p>
          <w:p w:rsidR="001E2A21" w:rsidRDefault="001E2A21" w:rsidP="007B38B4">
            <w:pPr>
              <w:numPr>
                <w:ilvl w:val="0"/>
                <w:numId w:val="5"/>
              </w:numPr>
              <w:spacing w:line="240" w:lineRule="exact"/>
              <w:rPr>
                <w:sz w:val="18"/>
              </w:rPr>
            </w:pPr>
            <w:r>
              <w:rPr>
                <w:rFonts w:hint="eastAsia"/>
                <w:sz w:val="18"/>
              </w:rPr>
              <w:t>工作经费使用情况。</w:t>
            </w:r>
          </w:p>
        </w:tc>
        <w:tc>
          <w:tcPr>
            <w:tcW w:w="554" w:type="dxa"/>
          </w:tcPr>
          <w:p w:rsidR="001E2A21" w:rsidRDefault="001E2A21" w:rsidP="007B38B4">
            <w:pPr>
              <w:spacing w:line="240" w:lineRule="exact"/>
              <w:rPr>
                <w:sz w:val="18"/>
              </w:rPr>
            </w:pPr>
          </w:p>
        </w:tc>
        <w:tc>
          <w:tcPr>
            <w:tcW w:w="580" w:type="dxa"/>
          </w:tcPr>
          <w:p w:rsidR="001E2A21" w:rsidRDefault="001E2A21" w:rsidP="007B38B4">
            <w:pPr>
              <w:spacing w:line="240" w:lineRule="exact"/>
              <w:rPr>
                <w:sz w:val="18"/>
              </w:rPr>
            </w:pPr>
          </w:p>
        </w:tc>
        <w:tc>
          <w:tcPr>
            <w:tcW w:w="546" w:type="dxa"/>
          </w:tcPr>
          <w:p w:rsidR="001E2A21" w:rsidRDefault="001E2A21" w:rsidP="007B38B4">
            <w:pPr>
              <w:spacing w:line="240" w:lineRule="exact"/>
              <w:rPr>
                <w:sz w:val="18"/>
              </w:rPr>
            </w:pPr>
          </w:p>
        </w:tc>
        <w:tc>
          <w:tcPr>
            <w:tcW w:w="1118" w:type="dxa"/>
            <w:vMerge w:val="restart"/>
            <w:vAlign w:val="center"/>
          </w:tcPr>
          <w:p w:rsidR="001E2A21" w:rsidRDefault="001E2A21" w:rsidP="007B38B4">
            <w:pPr>
              <w:spacing w:line="240" w:lineRule="exact"/>
              <w:rPr>
                <w:sz w:val="18"/>
              </w:rPr>
            </w:pPr>
            <w:r>
              <w:rPr>
                <w:rFonts w:hint="eastAsia"/>
                <w:sz w:val="18"/>
              </w:rPr>
              <w:t>查阅材料</w:t>
            </w:r>
          </w:p>
          <w:p w:rsidR="001E2A21" w:rsidRDefault="001E2A21" w:rsidP="007B38B4">
            <w:pPr>
              <w:spacing w:line="240" w:lineRule="exact"/>
              <w:rPr>
                <w:sz w:val="18"/>
              </w:rPr>
            </w:pPr>
            <w:r>
              <w:rPr>
                <w:rFonts w:hint="eastAsia"/>
                <w:sz w:val="18"/>
              </w:rPr>
              <w:t>个别访谈</w:t>
            </w:r>
          </w:p>
          <w:p w:rsidR="001E2A21" w:rsidRDefault="001E2A21" w:rsidP="007B38B4">
            <w:pPr>
              <w:spacing w:line="240" w:lineRule="exact"/>
              <w:rPr>
                <w:sz w:val="18"/>
              </w:rPr>
            </w:pPr>
            <w:r>
              <w:rPr>
                <w:rFonts w:hint="eastAsia"/>
                <w:sz w:val="18"/>
              </w:rPr>
              <w:t>召开座谈会</w:t>
            </w:r>
          </w:p>
        </w:tc>
      </w:tr>
      <w:tr w:rsidR="001E2A21" w:rsidTr="007B38B4">
        <w:trPr>
          <w:cantSplit/>
          <w:jc w:val="center"/>
        </w:trPr>
        <w:tc>
          <w:tcPr>
            <w:tcW w:w="627" w:type="dxa"/>
            <w:vMerge/>
          </w:tcPr>
          <w:p w:rsidR="001E2A21" w:rsidRDefault="001E2A21" w:rsidP="007B38B4">
            <w:pPr>
              <w:spacing w:line="240" w:lineRule="exact"/>
              <w:jc w:val="center"/>
              <w:rPr>
                <w:sz w:val="18"/>
              </w:rPr>
            </w:pPr>
          </w:p>
        </w:tc>
        <w:tc>
          <w:tcPr>
            <w:tcW w:w="668" w:type="dxa"/>
            <w:vAlign w:val="center"/>
          </w:tcPr>
          <w:p w:rsidR="001E2A21" w:rsidRDefault="001E2A21" w:rsidP="007B38B4">
            <w:pPr>
              <w:spacing w:line="240" w:lineRule="exact"/>
              <w:jc w:val="center"/>
              <w:rPr>
                <w:rFonts w:ascii="宋体"/>
                <w:sz w:val="18"/>
              </w:rPr>
            </w:pPr>
            <w:r>
              <w:rPr>
                <w:rFonts w:ascii="宋体" w:hint="eastAsia"/>
                <w:sz w:val="18"/>
              </w:rPr>
              <w:t>Ⅱ-4工作网络</w:t>
            </w:r>
          </w:p>
          <w:p w:rsidR="001E2A21" w:rsidRDefault="001E2A21" w:rsidP="007B38B4">
            <w:pPr>
              <w:spacing w:line="240" w:lineRule="exact"/>
              <w:jc w:val="center"/>
              <w:rPr>
                <w:sz w:val="18"/>
              </w:rPr>
            </w:pPr>
            <w:r>
              <w:rPr>
                <w:rFonts w:ascii="宋体" w:hint="eastAsia"/>
                <w:sz w:val="18"/>
              </w:rPr>
              <w:t>*</w:t>
            </w:r>
          </w:p>
        </w:tc>
        <w:tc>
          <w:tcPr>
            <w:tcW w:w="5068" w:type="dxa"/>
            <w:vAlign w:val="center"/>
          </w:tcPr>
          <w:p w:rsidR="001E2A21" w:rsidRDefault="001E2A21" w:rsidP="007B38B4">
            <w:pPr>
              <w:numPr>
                <w:ilvl w:val="0"/>
                <w:numId w:val="6"/>
              </w:numPr>
              <w:tabs>
                <w:tab w:val="clear" w:pos="1560"/>
                <w:tab w:val="num" w:pos="281"/>
              </w:tabs>
              <w:spacing w:line="240" w:lineRule="exact"/>
              <w:ind w:left="281" w:hanging="281"/>
              <w:rPr>
                <w:sz w:val="18"/>
              </w:rPr>
            </w:pPr>
            <w:r>
              <w:rPr>
                <w:rFonts w:hint="eastAsia"/>
                <w:sz w:val="18"/>
              </w:rPr>
              <w:t>建立覆盖各院、系、部、处的语言文字工作网络，责任到人；</w:t>
            </w:r>
          </w:p>
          <w:p w:rsidR="001E2A21" w:rsidRDefault="001E2A21" w:rsidP="007B38B4">
            <w:pPr>
              <w:numPr>
                <w:ilvl w:val="0"/>
                <w:numId w:val="6"/>
              </w:numPr>
              <w:tabs>
                <w:tab w:val="clear" w:pos="1560"/>
                <w:tab w:val="num" w:pos="281"/>
              </w:tabs>
              <w:spacing w:line="240" w:lineRule="exact"/>
              <w:ind w:left="281" w:hanging="281"/>
              <w:rPr>
                <w:sz w:val="18"/>
              </w:rPr>
            </w:pPr>
            <w:r>
              <w:rPr>
                <w:rFonts w:hint="eastAsia"/>
                <w:sz w:val="18"/>
              </w:rPr>
              <w:t>有序推进各项工作，工作网络运转正常。</w:t>
            </w:r>
          </w:p>
        </w:tc>
        <w:tc>
          <w:tcPr>
            <w:tcW w:w="4693" w:type="dxa"/>
            <w:vAlign w:val="center"/>
          </w:tcPr>
          <w:p w:rsidR="001E2A21" w:rsidRDefault="001E2A21" w:rsidP="007B38B4">
            <w:pPr>
              <w:numPr>
                <w:ilvl w:val="0"/>
                <w:numId w:val="7"/>
              </w:numPr>
              <w:spacing w:line="240" w:lineRule="exact"/>
              <w:rPr>
                <w:sz w:val="18"/>
              </w:rPr>
            </w:pPr>
            <w:r>
              <w:rPr>
                <w:rFonts w:hint="eastAsia"/>
                <w:sz w:val="18"/>
              </w:rPr>
              <w:t>团委、学生会落实班级语言文字联络员，工作网络成员名单；</w:t>
            </w:r>
          </w:p>
          <w:p w:rsidR="001E2A21" w:rsidRDefault="001E2A21" w:rsidP="007B38B4">
            <w:pPr>
              <w:numPr>
                <w:ilvl w:val="0"/>
                <w:numId w:val="7"/>
              </w:numPr>
              <w:spacing w:line="240" w:lineRule="exact"/>
              <w:rPr>
                <w:sz w:val="18"/>
              </w:rPr>
            </w:pPr>
            <w:r>
              <w:rPr>
                <w:rFonts w:hint="eastAsia"/>
                <w:sz w:val="18"/>
              </w:rPr>
              <w:t>工作网络运转情况。</w:t>
            </w:r>
          </w:p>
        </w:tc>
        <w:tc>
          <w:tcPr>
            <w:tcW w:w="554" w:type="dxa"/>
          </w:tcPr>
          <w:p w:rsidR="001E2A21" w:rsidRDefault="001E2A21" w:rsidP="007B38B4">
            <w:pPr>
              <w:spacing w:line="240" w:lineRule="exact"/>
              <w:rPr>
                <w:sz w:val="18"/>
              </w:rPr>
            </w:pPr>
          </w:p>
        </w:tc>
        <w:tc>
          <w:tcPr>
            <w:tcW w:w="580" w:type="dxa"/>
          </w:tcPr>
          <w:p w:rsidR="001E2A21" w:rsidRDefault="001E2A21" w:rsidP="007B38B4">
            <w:pPr>
              <w:spacing w:line="240" w:lineRule="exact"/>
              <w:rPr>
                <w:sz w:val="18"/>
              </w:rPr>
            </w:pPr>
          </w:p>
        </w:tc>
        <w:tc>
          <w:tcPr>
            <w:tcW w:w="546" w:type="dxa"/>
          </w:tcPr>
          <w:p w:rsidR="001E2A21" w:rsidRDefault="001E2A21" w:rsidP="007B38B4">
            <w:pPr>
              <w:spacing w:line="240" w:lineRule="exact"/>
              <w:rPr>
                <w:sz w:val="18"/>
              </w:rPr>
            </w:pPr>
          </w:p>
        </w:tc>
        <w:tc>
          <w:tcPr>
            <w:tcW w:w="1118" w:type="dxa"/>
            <w:vMerge/>
            <w:vAlign w:val="center"/>
          </w:tcPr>
          <w:p w:rsidR="001E2A21" w:rsidRDefault="001E2A21" w:rsidP="007B38B4">
            <w:pPr>
              <w:spacing w:line="240" w:lineRule="exact"/>
              <w:rPr>
                <w:sz w:val="18"/>
              </w:rPr>
            </w:pPr>
          </w:p>
        </w:tc>
      </w:tr>
      <w:tr w:rsidR="001E2A21" w:rsidTr="007B38B4">
        <w:trPr>
          <w:jc w:val="center"/>
        </w:trPr>
        <w:tc>
          <w:tcPr>
            <w:tcW w:w="627" w:type="dxa"/>
            <w:vAlign w:val="center"/>
          </w:tcPr>
          <w:p w:rsidR="001E2A21" w:rsidRDefault="001E2A21" w:rsidP="007B38B4">
            <w:pPr>
              <w:spacing w:line="240" w:lineRule="exact"/>
              <w:jc w:val="center"/>
              <w:rPr>
                <w:rFonts w:ascii="宋体"/>
                <w:sz w:val="18"/>
              </w:rPr>
            </w:pPr>
            <w:r>
              <w:rPr>
                <w:rFonts w:ascii="宋体" w:hint="eastAsia"/>
                <w:sz w:val="18"/>
              </w:rPr>
              <w:t>Ⅰ-3工作措施</w:t>
            </w:r>
          </w:p>
        </w:tc>
        <w:tc>
          <w:tcPr>
            <w:tcW w:w="668" w:type="dxa"/>
            <w:vAlign w:val="center"/>
          </w:tcPr>
          <w:p w:rsidR="001E2A21" w:rsidRDefault="001E2A21" w:rsidP="007B38B4">
            <w:pPr>
              <w:spacing w:line="240" w:lineRule="exact"/>
              <w:jc w:val="center"/>
              <w:rPr>
                <w:sz w:val="18"/>
              </w:rPr>
            </w:pPr>
            <w:r>
              <w:rPr>
                <w:rFonts w:ascii="宋体" w:hint="eastAsia"/>
                <w:sz w:val="18"/>
              </w:rPr>
              <w:t>Ⅱ-5规划计划</w:t>
            </w:r>
          </w:p>
        </w:tc>
        <w:tc>
          <w:tcPr>
            <w:tcW w:w="5068" w:type="dxa"/>
            <w:vAlign w:val="center"/>
          </w:tcPr>
          <w:p w:rsidR="001E2A21" w:rsidRDefault="001E2A21" w:rsidP="007B38B4">
            <w:pPr>
              <w:numPr>
                <w:ilvl w:val="0"/>
                <w:numId w:val="8"/>
              </w:numPr>
              <w:tabs>
                <w:tab w:val="clear" w:pos="1560"/>
                <w:tab w:val="num" w:pos="306"/>
              </w:tabs>
              <w:spacing w:line="240" w:lineRule="exact"/>
              <w:ind w:left="306" w:hanging="306"/>
              <w:rPr>
                <w:sz w:val="18"/>
              </w:rPr>
            </w:pPr>
            <w:r>
              <w:rPr>
                <w:rFonts w:hint="eastAsia"/>
                <w:sz w:val="18"/>
              </w:rPr>
              <w:t>制订学校语言文字工作规划和年度工作计划，有年度工作总结，按计划推进工作；</w:t>
            </w:r>
          </w:p>
          <w:p w:rsidR="001E2A21" w:rsidRDefault="001E2A21" w:rsidP="007B38B4">
            <w:pPr>
              <w:numPr>
                <w:ilvl w:val="0"/>
                <w:numId w:val="8"/>
              </w:numPr>
              <w:tabs>
                <w:tab w:val="clear" w:pos="1560"/>
                <w:tab w:val="num" w:pos="306"/>
              </w:tabs>
              <w:spacing w:line="240" w:lineRule="exact"/>
              <w:ind w:left="306" w:hanging="306"/>
              <w:rPr>
                <w:sz w:val="18"/>
              </w:rPr>
            </w:pPr>
            <w:r>
              <w:rPr>
                <w:rFonts w:hint="eastAsia"/>
                <w:sz w:val="18"/>
              </w:rPr>
              <w:t>各院、系、部、处有年度语言文字工作计划和工作总结。</w:t>
            </w:r>
          </w:p>
        </w:tc>
        <w:tc>
          <w:tcPr>
            <w:tcW w:w="4693" w:type="dxa"/>
            <w:vAlign w:val="center"/>
          </w:tcPr>
          <w:p w:rsidR="001E2A21" w:rsidRDefault="001E2A21" w:rsidP="007B38B4">
            <w:pPr>
              <w:spacing w:line="240" w:lineRule="exact"/>
              <w:rPr>
                <w:sz w:val="18"/>
              </w:rPr>
            </w:pPr>
            <w:r>
              <w:rPr>
                <w:rFonts w:hint="eastAsia"/>
                <w:sz w:val="18"/>
              </w:rPr>
              <w:t>1</w:t>
            </w:r>
            <w:r>
              <w:rPr>
                <w:rFonts w:hint="eastAsia"/>
                <w:sz w:val="18"/>
              </w:rPr>
              <w:t>．校语委工作规划、计划及总结；</w:t>
            </w:r>
          </w:p>
          <w:p w:rsidR="001E2A21" w:rsidRDefault="001E2A21" w:rsidP="007B38B4">
            <w:pPr>
              <w:spacing w:line="240" w:lineRule="exact"/>
              <w:rPr>
                <w:sz w:val="18"/>
              </w:rPr>
            </w:pPr>
            <w:r>
              <w:rPr>
                <w:rFonts w:hint="eastAsia"/>
                <w:sz w:val="18"/>
              </w:rPr>
              <w:t>2</w:t>
            </w:r>
            <w:r>
              <w:rPr>
                <w:rFonts w:hint="eastAsia"/>
                <w:sz w:val="18"/>
              </w:rPr>
              <w:t>．各院、系、部、处年度工作总结。</w:t>
            </w:r>
          </w:p>
        </w:tc>
        <w:tc>
          <w:tcPr>
            <w:tcW w:w="554" w:type="dxa"/>
            <w:vAlign w:val="center"/>
          </w:tcPr>
          <w:p w:rsidR="001E2A21" w:rsidRDefault="001E2A21" w:rsidP="007B38B4">
            <w:pPr>
              <w:spacing w:line="240" w:lineRule="exact"/>
              <w:rPr>
                <w:sz w:val="18"/>
              </w:rPr>
            </w:pPr>
          </w:p>
        </w:tc>
        <w:tc>
          <w:tcPr>
            <w:tcW w:w="580" w:type="dxa"/>
            <w:vAlign w:val="center"/>
          </w:tcPr>
          <w:p w:rsidR="001E2A21" w:rsidRDefault="001E2A21" w:rsidP="007B38B4">
            <w:pPr>
              <w:spacing w:line="240" w:lineRule="exact"/>
              <w:rPr>
                <w:sz w:val="18"/>
              </w:rPr>
            </w:pPr>
          </w:p>
        </w:tc>
        <w:tc>
          <w:tcPr>
            <w:tcW w:w="546" w:type="dxa"/>
            <w:vAlign w:val="center"/>
          </w:tcPr>
          <w:p w:rsidR="001E2A21" w:rsidRDefault="001E2A21" w:rsidP="007B38B4">
            <w:pPr>
              <w:spacing w:line="240" w:lineRule="exact"/>
              <w:rPr>
                <w:sz w:val="18"/>
              </w:rPr>
            </w:pPr>
          </w:p>
        </w:tc>
        <w:tc>
          <w:tcPr>
            <w:tcW w:w="1118" w:type="dxa"/>
            <w:vAlign w:val="center"/>
          </w:tcPr>
          <w:p w:rsidR="001E2A21" w:rsidRDefault="001E2A21" w:rsidP="007B38B4">
            <w:pPr>
              <w:spacing w:line="240" w:lineRule="exact"/>
              <w:rPr>
                <w:sz w:val="18"/>
              </w:rPr>
            </w:pPr>
            <w:r>
              <w:rPr>
                <w:rFonts w:hint="eastAsia"/>
                <w:sz w:val="18"/>
              </w:rPr>
              <w:t>查阅材料</w:t>
            </w:r>
          </w:p>
          <w:p w:rsidR="001E2A21" w:rsidRDefault="001E2A21" w:rsidP="007B38B4">
            <w:pPr>
              <w:spacing w:line="240" w:lineRule="exact"/>
              <w:rPr>
                <w:sz w:val="18"/>
              </w:rPr>
            </w:pPr>
            <w:r>
              <w:rPr>
                <w:rFonts w:hint="eastAsia"/>
                <w:sz w:val="18"/>
              </w:rPr>
              <w:t>召开座谈会</w:t>
            </w:r>
          </w:p>
        </w:tc>
      </w:tr>
    </w:tbl>
    <w:p w:rsidR="001E2A21" w:rsidRDefault="001E2A21" w:rsidP="001E2A21">
      <w:r>
        <w:br w:type="page"/>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676"/>
        <w:gridCol w:w="5147"/>
        <w:gridCol w:w="4691"/>
        <w:gridCol w:w="555"/>
        <w:gridCol w:w="585"/>
        <w:gridCol w:w="546"/>
        <w:gridCol w:w="1203"/>
      </w:tblGrid>
      <w:tr w:rsidR="001E2A21" w:rsidTr="007B38B4">
        <w:trPr>
          <w:cantSplit/>
          <w:trHeight w:val="315"/>
          <w:jc w:val="center"/>
        </w:trPr>
        <w:tc>
          <w:tcPr>
            <w:tcW w:w="625" w:type="dxa"/>
            <w:vMerge w:val="restart"/>
          </w:tcPr>
          <w:p w:rsidR="001E2A21" w:rsidRDefault="001E2A21" w:rsidP="007B38B4">
            <w:pPr>
              <w:spacing w:line="240" w:lineRule="exact"/>
              <w:jc w:val="center"/>
              <w:rPr>
                <w:b/>
                <w:bCs/>
                <w:sz w:val="18"/>
              </w:rPr>
            </w:pPr>
            <w:r>
              <w:rPr>
                <w:rFonts w:ascii="宋体" w:hAnsi="宋体" w:hint="eastAsia"/>
                <w:b/>
                <w:bCs/>
                <w:szCs w:val="21"/>
              </w:rPr>
              <w:lastRenderedPageBreak/>
              <w:t>I</w:t>
            </w:r>
            <w:r>
              <w:rPr>
                <w:rFonts w:hint="eastAsia"/>
                <w:b/>
                <w:bCs/>
                <w:sz w:val="18"/>
              </w:rPr>
              <w:t>级</w:t>
            </w:r>
          </w:p>
          <w:p w:rsidR="001E2A21" w:rsidRDefault="001E2A21" w:rsidP="007B38B4">
            <w:pPr>
              <w:spacing w:line="240" w:lineRule="exact"/>
              <w:jc w:val="center"/>
              <w:rPr>
                <w:b/>
                <w:bCs/>
                <w:sz w:val="18"/>
              </w:rPr>
            </w:pPr>
            <w:r>
              <w:rPr>
                <w:rFonts w:hint="eastAsia"/>
                <w:b/>
                <w:bCs/>
                <w:sz w:val="18"/>
              </w:rPr>
              <w:t>指标</w:t>
            </w:r>
          </w:p>
        </w:tc>
        <w:tc>
          <w:tcPr>
            <w:tcW w:w="676" w:type="dxa"/>
            <w:vMerge w:val="restart"/>
          </w:tcPr>
          <w:p w:rsidR="001E2A21" w:rsidRDefault="001E2A21" w:rsidP="007B38B4">
            <w:pPr>
              <w:spacing w:line="240" w:lineRule="exact"/>
              <w:jc w:val="center"/>
              <w:rPr>
                <w:b/>
                <w:bCs/>
                <w:sz w:val="18"/>
              </w:rPr>
            </w:pPr>
            <w:r>
              <w:rPr>
                <w:rFonts w:ascii="宋体" w:hint="eastAsia"/>
                <w:b/>
                <w:sz w:val="18"/>
              </w:rPr>
              <w:t>Ⅱ</w:t>
            </w:r>
            <w:r>
              <w:rPr>
                <w:rFonts w:hint="eastAsia"/>
                <w:b/>
                <w:bCs/>
                <w:sz w:val="18"/>
              </w:rPr>
              <w:t>级指标</w:t>
            </w:r>
          </w:p>
        </w:tc>
        <w:tc>
          <w:tcPr>
            <w:tcW w:w="5147" w:type="dxa"/>
            <w:vMerge w:val="restart"/>
            <w:vAlign w:val="center"/>
          </w:tcPr>
          <w:p w:rsidR="001E2A21" w:rsidRDefault="001E2A21" w:rsidP="007B38B4">
            <w:pPr>
              <w:spacing w:line="240" w:lineRule="exact"/>
              <w:jc w:val="center"/>
              <w:rPr>
                <w:b/>
                <w:bCs/>
                <w:sz w:val="18"/>
              </w:rPr>
            </w:pPr>
            <w:r>
              <w:rPr>
                <w:rFonts w:hint="eastAsia"/>
                <w:b/>
                <w:bCs/>
                <w:sz w:val="18"/>
              </w:rPr>
              <w:t>指标内涵及说明</w:t>
            </w:r>
          </w:p>
        </w:tc>
        <w:tc>
          <w:tcPr>
            <w:tcW w:w="4691" w:type="dxa"/>
            <w:vMerge w:val="restart"/>
            <w:vAlign w:val="center"/>
          </w:tcPr>
          <w:p w:rsidR="001E2A21" w:rsidRDefault="001E2A21" w:rsidP="007B38B4">
            <w:pPr>
              <w:spacing w:line="240" w:lineRule="exact"/>
              <w:jc w:val="center"/>
              <w:rPr>
                <w:b/>
                <w:bCs/>
                <w:sz w:val="18"/>
              </w:rPr>
            </w:pPr>
            <w:r>
              <w:rPr>
                <w:rFonts w:hint="eastAsia"/>
                <w:b/>
                <w:bCs/>
                <w:sz w:val="18"/>
              </w:rPr>
              <w:t>主要观测点</w:t>
            </w:r>
          </w:p>
        </w:tc>
        <w:tc>
          <w:tcPr>
            <w:tcW w:w="1686" w:type="dxa"/>
            <w:gridSpan w:val="3"/>
          </w:tcPr>
          <w:p w:rsidR="001E2A21" w:rsidRDefault="001E2A21" w:rsidP="007B38B4">
            <w:pPr>
              <w:spacing w:line="240" w:lineRule="exact"/>
              <w:jc w:val="center"/>
              <w:rPr>
                <w:b/>
                <w:bCs/>
                <w:sz w:val="18"/>
              </w:rPr>
            </w:pPr>
            <w:r>
              <w:rPr>
                <w:rFonts w:hint="eastAsia"/>
                <w:b/>
                <w:bCs/>
                <w:sz w:val="18"/>
              </w:rPr>
              <w:t>达标情况</w:t>
            </w:r>
          </w:p>
        </w:tc>
        <w:tc>
          <w:tcPr>
            <w:tcW w:w="1203" w:type="dxa"/>
            <w:vMerge w:val="restart"/>
            <w:vAlign w:val="center"/>
          </w:tcPr>
          <w:p w:rsidR="001E2A21" w:rsidRDefault="001E2A21" w:rsidP="007B38B4">
            <w:pPr>
              <w:spacing w:line="240" w:lineRule="exact"/>
              <w:jc w:val="center"/>
              <w:rPr>
                <w:b/>
                <w:bCs/>
                <w:sz w:val="18"/>
              </w:rPr>
            </w:pPr>
            <w:r>
              <w:rPr>
                <w:rFonts w:hint="eastAsia"/>
                <w:b/>
                <w:bCs/>
                <w:sz w:val="18"/>
              </w:rPr>
              <w:t>评估方法</w:t>
            </w:r>
          </w:p>
        </w:tc>
      </w:tr>
      <w:tr w:rsidR="001E2A21" w:rsidTr="007B38B4">
        <w:trPr>
          <w:cantSplit/>
          <w:trHeight w:val="315"/>
          <w:jc w:val="center"/>
        </w:trPr>
        <w:tc>
          <w:tcPr>
            <w:tcW w:w="625" w:type="dxa"/>
            <w:vMerge/>
          </w:tcPr>
          <w:p w:rsidR="001E2A21" w:rsidRDefault="001E2A21" w:rsidP="007B38B4">
            <w:pPr>
              <w:spacing w:line="240" w:lineRule="exact"/>
              <w:jc w:val="center"/>
              <w:rPr>
                <w:rFonts w:ascii="宋体" w:hAnsi="宋体"/>
                <w:b/>
                <w:bCs/>
                <w:szCs w:val="21"/>
              </w:rPr>
            </w:pPr>
          </w:p>
        </w:tc>
        <w:tc>
          <w:tcPr>
            <w:tcW w:w="676" w:type="dxa"/>
            <w:vMerge/>
          </w:tcPr>
          <w:p w:rsidR="001E2A21" w:rsidRDefault="001E2A21" w:rsidP="007B38B4">
            <w:pPr>
              <w:spacing w:line="240" w:lineRule="exact"/>
              <w:jc w:val="center"/>
              <w:rPr>
                <w:rFonts w:ascii="宋体"/>
                <w:b/>
                <w:sz w:val="18"/>
              </w:rPr>
            </w:pPr>
          </w:p>
        </w:tc>
        <w:tc>
          <w:tcPr>
            <w:tcW w:w="5147" w:type="dxa"/>
            <w:vMerge/>
            <w:vAlign w:val="center"/>
          </w:tcPr>
          <w:p w:rsidR="001E2A21" w:rsidRDefault="001E2A21" w:rsidP="007B38B4">
            <w:pPr>
              <w:spacing w:line="240" w:lineRule="exact"/>
              <w:jc w:val="center"/>
              <w:rPr>
                <w:b/>
                <w:bCs/>
                <w:sz w:val="18"/>
              </w:rPr>
            </w:pPr>
          </w:p>
        </w:tc>
        <w:tc>
          <w:tcPr>
            <w:tcW w:w="4691" w:type="dxa"/>
            <w:vMerge/>
            <w:vAlign w:val="center"/>
          </w:tcPr>
          <w:p w:rsidR="001E2A21" w:rsidRDefault="001E2A21" w:rsidP="007B38B4">
            <w:pPr>
              <w:spacing w:line="240" w:lineRule="exact"/>
              <w:jc w:val="center"/>
              <w:rPr>
                <w:b/>
                <w:bCs/>
                <w:sz w:val="18"/>
              </w:rPr>
            </w:pPr>
          </w:p>
        </w:tc>
        <w:tc>
          <w:tcPr>
            <w:tcW w:w="555" w:type="dxa"/>
          </w:tcPr>
          <w:p w:rsidR="001E2A21" w:rsidRDefault="001E2A21" w:rsidP="007B38B4">
            <w:pPr>
              <w:spacing w:line="240" w:lineRule="exact"/>
              <w:jc w:val="center"/>
              <w:rPr>
                <w:b/>
                <w:bCs/>
                <w:sz w:val="18"/>
              </w:rPr>
            </w:pPr>
            <w:r>
              <w:rPr>
                <w:rFonts w:hint="eastAsia"/>
                <w:b/>
                <w:bCs/>
                <w:sz w:val="18"/>
              </w:rPr>
              <w:t>A</w:t>
            </w:r>
          </w:p>
        </w:tc>
        <w:tc>
          <w:tcPr>
            <w:tcW w:w="585" w:type="dxa"/>
          </w:tcPr>
          <w:p w:rsidR="001E2A21" w:rsidRDefault="001E2A21" w:rsidP="007B38B4">
            <w:pPr>
              <w:spacing w:line="240" w:lineRule="exact"/>
              <w:jc w:val="center"/>
              <w:rPr>
                <w:b/>
                <w:bCs/>
                <w:sz w:val="18"/>
              </w:rPr>
            </w:pPr>
            <w:r>
              <w:rPr>
                <w:rFonts w:hint="eastAsia"/>
                <w:b/>
                <w:bCs/>
                <w:sz w:val="18"/>
              </w:rPr>
              <w:t>B</w:t>
            </w:r>
          </w:p>
        </w:tc>
        <w:tc>
          <w:tcPr>
            <w:tcW w:w="546" w:type="dxa"/>
          </w:tcPr>
          <w:p w:rsidR="001E2A21" w:rsidRDefault="001E2A21" w:rsidP="007B38B4">
            <w:pPr>
              <w:spacing w:line="240" w:lineRule="exact"/>
              <w:jc w:val="center"/>
              <w:rPr>
                <w:b/>
                <w:bCs/>
                <w:sz w:val="18"/>
              </w:rPr>
            </w:pPr>
            <w:r>
              <w:rPr>
                <w:rFonts w:hint="eastAsia"/>
                <w:b/>
                <w:bCs/>
                <w:sz w:val="18"/>
              </w:rPr>
              <w:t>C</w:t>
            </w:r>
          </w:p>
        </w:tc>
        <w:tc>
          <w:tcPr>
            <w:tcW w:w="1203" w:type="dxa"/>
            <w:vMerge/>
            <w:vAlign w:val="center"/>
          </w:tcPr>
          <w:p w:rsidR="001E2A21" w:rsidRDefault="001E2A21" w:rsidP="007B38B4">
            <w:pPr>
              <w:spacing w:line="240" w:lineRule="exact"/>
              <w:jc w:val="center"/>
              <w:rPr>
                <w:b/>
                <w:bCs/>
                <w:sz w:val="18"/>
              </w:rPr>
            </w:pPr>
          </w:p>
        </w:tc>
      </w:tr>
      <w:tr w:rsidR="001E2A21" w:rsidTr="007B38B4">
        <w:trPr>
          <w:cantSplit/>
          <w:trHeight w:val="1899"/>
          <w:jc w:val="center"/>
        </w:trPr>
        <w:tc>
          <w:tcPr>
            <w:tcW w:w="625" w:type="dxa"/>
            <w:vMerge w:val="restart"/>
            <w:vAlign w:val="center"/>
          </w:tcPr>
          <w:p w:rsidR="001E2A21" w:rsidRDefault="001E2A21" w:rsidP="007B38B4">
            <w:pPr>
              <w:spacing w:line="240" w:lineRule="exact"/>
              <w:jc w:val="center"/>
              <w:rPr>
                <w:rFonts w:ascii="宋体"/>
                <w:sz w:val="18"/>
              </w:rPr>
            </w:pPr>
            <w:r>
              <w:rPr>
                <w:rFonts w:ascii="宋体" w:hint="eastAsia"/>
                <w:sz w:val="18"/>
              </w:rPr>
              <w:t>Ⅰ-3工作措施</w:t>
            </w:r>
          </w:p>
        </w:tc>
        <w:tc>
          <w:tcPr>
            <w:tcW w:w="676" w:type="dxa"/>
            <w:vAlign w:val="center"/>
          </w:tcPr>
          <w:p w:rsidR="001E2A21" w:rsidRDefault="001E2A21" w:rsidP="007B38B4">
            <w:pPr>
              <w:spacing w:line="240" w:lineRule="exact"/>
              <w:jc w:val="center"/>
              <w:rPr>
                <w:rFonts w:ascii="宋体"/>
                <w:sz w:val="18"/>
              </w:rPr>
            </w:pPr>
            <w:r>
              <w:rPr>
                <w:rFonts w:ascii="宋体" w:hint="eastAsia"/>
                <w:sz w:val="18"/>
              </w:rPr>
              <w:t>Ⅱ-6规章制度</w:t>
            </w:r>
          </w:p>
          <w:p w:rsidR="001E2A21" w:rsidRDefault="001E2A21" w:rsidP="007B38B4">
            <w:pPr>
              <w:spacing w:line="240" w:lineRule="exact"/>
              <w:jc w:val="center"/>
              <w:rPr>
                <w:sz w:val="18"/>
              </w:rPr>
            </w:pPr>
            <w:r>
              <w:rPr>
                <w:rFonts w:ascii="宋体" w:hint="eastAsia"/>
                <w:sz w:val="18"/>
              </w:rPr>
              <w:t>*</w:t>
            </w:r>
          </w:p>
        </w:tc>
        <w:tc>
          <w:tcPr>
            <w:tcW w:w="5147" w:type="dxa"/>
            <w:vAlign w:val="center"/>
          </w:tcPr>
          <w:p w:rsidR="001E2A21" w:rsidRDefault="001E2A21" w:rsidP="007B38B4">
            <w:pPr>
              <w:numPr>
                <w:ilvl w:val="0"/>
                <w:numId w:val="10"/>
              </w:numPr>
              <w:tabs>
                <w:tab w:val="clear" w:pos="1560"/>
                <w:tab w:val="num" w:pos="327"/>
              </w:tabs>
              <w:spacing w:line="240" w:lineRule="exact"/>
              <w:ind w:left="327" w:hanging="327"/>
              <w:rPr>
                <w:sz w:val="18"/>
              </w:rPr>
            </w:pPr>
            <w:r>
              <w:rPr>
                <w:rFonts w:hint="eastAsia"/>
                <w:sz w:val="18"/>
              </w:rPr>
              <w:t>建立健全校语委工作制度；</w:t>
            </w:r>
          </w:p>
          <w:p w:rsidR="001E2A21" w:rsidRDefault="001E2A21" w:rsidP="007B38B4">
            <w:pPr>
              <w:numPr>
                <w:ilvl w:val="0"/>
                <w:numId w:val="10"/>
              </w:numPr>
              <w:tabs>
                <w:tab w:val="clear" w:pos="1560"/>
                <w:tab w:val="num" w:pos="327"/>
              </w:tabs>
              <w:spacing w:line="240" w:lineRule="exact"/>
              <w:ind w:left="327" w:hanging="327"/>
              <w:rPr>
                <w:sz w:val="18"/>
              </w:rPr>
            </w:pPr>
            <w:r>
              <w:rPr>
                <w:rFonts w:hint="eastAsia"/>
                <w:sz w:val="18"/>
              </w:rPr>
              <w:t>建立对相关部门履行语言文字工作职责的绩效考核制度；</w:t>
            </w:r>
          </w:p>
          <w:p w:rsidR="001E2A21" w:rsidRDefault="001E2A21" w:rsidP="007B38B4">
            <w:pPr>
              <w:numPr>
                <w:ilvl w:val="0"/>
                <w:numId w:val="10"/>
              </w:numPr>
              <w:tabs>
                <w:tab w:val="clear" w:pos="1560"/>
                <w:tab w:val="num" w:pos="327"/>
              </w:tabs>
              <w:spacing w:line="240" w:lineRule="exact"/>
              <w:ind w:left="327" w:hanging="327"/>
              <w:rPr>
                <w:sz w:val="18"/>
              </w:rPr>
            </w:pPr>
            <w:r>
              <w:rPr>
                <w:rFonts w:hint="eastAsia"/>
                <w:sz w:val="18"/>
              </w:rPr>
              <w:t>将语言文字规范化要求纳入对教师的相关管理制度；</w:t>
            </w:r>
          </w:p>
          <w:p w:rsidR="001E2A21" w:rsidRDefault="001E2A21" w:rsidP="007B38B4">
            <w:pPr>
              <w:numPr>
                <w:ilvl w:val="0"/>
                <w:numId w:val="10"/>
              </w:numPr>
              <w:tabs>
                <w:tab w:val="clear" w:pos="1560"/>
                <w:tab w:val="num" w:pos="327"/>
              </w:tabs>
              <w:spacing w:line="240" w:lineRule="exact"/>
              <w:ind w:left="327" w:hanging="327"/>
              <w:rPr>
                <w:sz w:val="18"/>
              </w:rPr>
            </w:pPr>
            <w:r>
              <w:rPr>
                <w:rFonts w:hint="eastAsia"/>
                <w:sz w:val="18"/>
              </w:rPr>
              <w:t>将语言文字规范化要求纳入对学生的相关管理制度；</w:t>
            </w:r>
          </w:p>
          <w:p w:rsidR="001E2A21" w:rsidRDefault="001E2A21" w:rsidP="007B38B4">
            <w:pPr>
              <w:numPr>
                <w:ilvl w:val="0"/>
                <w:numId w:val="10"/>
              </w:numPr>
              <w:tabs>
                <w:tab w:val="clear" w:pos="1560"/>
                <w:tab w:val="num" w:pos="327"/>
              </w:tabs>
              <w:spacing w:line="240" w:lineRule="exact"/>
              <w:ind w:left="327" w:hanging="327"/>
              <w:rPr>
                <w:sz w:val="18"/>
              </w:rPr>
            </w:pPr>
            <w:r>
              <w:rPr>
                <w:rFonts w:hint="eastAsia"/>
                <w:sz w:val="18"/>
              </w:rPr>
              <w:t>建立健全校园用语用字监督管理制度。</w:t>
            </w:r>
          </w:p>
        </w:tc>
        <w:tc>
          <w:tcPr>
            <w:tcW w:w="4691" w:type="dxa"/>
          </w:tcPr>
          <w:p w:rsidR="001E2A21" w:rsidRDefault="001E2A21" w:rsidP="007B38B4">
            <w:pPr>
              <w:numPr>
                <w:ilvl w:val="0"/>
                <w:numId w:val="9"/>
              </w:numPr>
              <w:tabs>
                <w:tab w:val="clear" w:pos="1560"/>
                <w:tab w:val="num" w:pos="313"/>
              </w:tabs>
              <w:spacing w:line="240" w:lineRule="exact"/>
              <w:ind w:left="313" w:hanging="315"/>
              <w:rPr>
                <w:sz w:val="18"/>
              </w:rPr>
            </w:pPr>
            <w:r>
              <w:rPr>
                <w:rFonts w:hint="eastAsia"/>
                <w:sz w:val="18"/>
              </w:rPr>
              <w:t>全委会、语委办工作例会等会议制度，对语委成员单位的述职考评制度，档案、信息、公文等行政规范制度的执行情况；</w:t>
            </w:r>
          </w:p>
          <w:p w:rsidR="001E2A21" w:rsidRDefault="001E2A21" w:rsidP="007B38B4">
            <w:pPr>
              <w:numPr>
                <w:ilvl w:val="0"/>
                <w:numId w:val="9"/>
              </w:numPr>
              <w:tabs>
                <w:tab w:val="clear" w:pos="1560"/>
                <w:tab w:val="num" w:pos="313"/>
              </w:tabs>
              <w:spacing w:line="240" w:lineRule="exact"/>
              <w:ind w:left="313" w:hanging="315"/>
              <w:rPr>
                <w:sz w:val="18"/>
              </w:rPr>
            </w:pPr>
            <w:r>
              <w:rPr>
                <w:rFonts w:hint="eastAsia"/>
                <w:sz w:val="18"/>
              </w:rPr>
              <w:t>学校对党办、校办、宣传部、教务处、人事处、团委、后勤总务等部门履行语言文字工作职责进行绩效考核的材料；</w:t>
            </w:r>
          </w:p>
          <w:p w:rsidR="001E2A21" w:rsidRDefault="001E2A21" w:rsidP="007B38B4">
            <w:pPr>
              <w:numPr>
                <w:ilvl w:val="0"/>
                <w:numId w:val="9"/>
              </w:numPr>
              <w:tabs>
                <w:tab w:val="clear" w:pos="1560"/>
                <w:tab w:val="num" w:pos="313"/>
              </w:tabs>
              <w:spacing w:line="240" w:lineRule="exact"/>
              <w:ind w:left="313" w:hanging="315"/>
              <w:rPr>
                <w:sz w:val="18"/>
              </w:rPr>
            </w:pPr>
            <w:r>
              <w:rPr>
                <w:rFonts w:hint="eastAsia"/>
                <w:sz w:val="18"/>
              </w:rPr>
              <w:t>教师录用、聘任、考核、评优、晋升、评教等工作中落实语言文字要求的情况；</w:t>
            </w:r>
          </w:p>
          <w:p w:rsidR="001E2A21" w:rsidRDefault="001E2A21" w:rsidP="007B38B4">
            <w:pPr>
              <w:numPr>
                <w:ilvl w:val="0"/>
                <w:numId w:val="9"/>
              </w:numPr>
              <w:tabs>
                <w:tab w:val="clear" w:pos="1560"/>
                <w:tab w:val="num" w:pos="313"/>
              </w:tabs>
              <w:spacing w:line="240" w:lineRule="exact"/>
              <w:ind w:left="313" w:hanging="315"/>
              <w:rPr>
                <w:sz w:val="18"/>
              </w:rPr>
            </w:pPr>
            <w:r>
              <w:rPr>
                <w:rFonts w:hint="eastAsia"/>
                <w:sz w:val="18"/>
              </w:rPr>
              <w:t>学生评优、社会实践活动等工作中落实语言文字要求的情况；</w:t>
            </w:r>
          </w:p>
          <w:p w:rsidR="001E2A21" w:rsidRDefault="001E2A21" w:rsidP="007B38B4">
            <w:pPr>
              <w:numPr>
                <w:ilvl w:val="0"/>
                <w:numId w:val="9"/>
              </w:numPr>
              <w:tabs>
                <w:tab w:val="clear" w:pos="1560"/>
                <w:tab w:val="num" w:pos="313"/>
              </w:tabs>
              <w:spacing w:line="240" w:lineRule="exact"/>
              <w:ind w:left="313" w:hanging="315"/>
              <w:rPr>
                <w:sz w:val="18"/>
              </w:rPr>
            </w:pPr>
            <w:r>
              <w:rPr>
                <w:rFonts w:hint="eastAsia"/>
                <w:sz w:val="18"/>
              </w:rPr>
              <w:t>校园用语用字监测、审核制度执行情况。</w:t>
            </w:r>
          </w:p>
        </w:tc>
        <w:tc>
          <w:tcPr>
            <w:tcW w:w="555" w:type="dxa"/>
          </w:tcPr>
          <w:p w:rsidR="001E2A21" w:rsidRDefault="001E2A21" w:rsidP="007B38B4">
            <w:pPr>
              <w:spacing w:line="240" w:lineRule="exact"/>
              <w:rPr>
                <w:sz w:val="18"/>
              </w:rPr>
            </w:pPr>
          </w:p>
        </w:tc>
        <w:tc>
          <w:tcPr>
            <w:tcW w:w="585" w:type="dxa"/>
          </w:tcPr>
          <w:p w:rsidR="001E2A21" w:rsidRDefault="001E2A21" w:rsidP="007B38B4">
            <w:pPr>
              <w:spacing w:line="240" w:lineRule="exact"/>
              <w:rPr>
                <w:sz w:val="18"/>
              </w:rPr>
            </w:pPr>
          </w:p>
        </w:tc>
        <w:tc>
          <w:tcPr>
            <w:tcW w:w="546" w:type="dxa"/>
          </w:tcPr>
          <w:p w:rsidR="001E2A21" w:rsidRDefault="001E2A21" w:rsidP="007B38B4">
            <w:pPr>
              <w:spacing w:line="240" w:lineRule="exact"/>
              <w:rPr>
                <w:sz w:val="18"/>
              </w:rPr>
            </w:pPr>
          </w:p>
        </w:tc>
        <w:tc>
          <w:tcPr>
            <w:tcW w:w="1203" w:type="dxa"/>
            <w:vAlign w:val="center"/>
          </w:tcPr>
          <w:p w:rsidR="001E2A21" w:rsidRDefault="001E2A21" w:rsidP="007B38B4">
            <w:pPr>
              <w:spacing w:line="240" w:lineRule="exact"/>
              <w:rPr>
                <w:sz w:val="18"/>
              </w:rPr>
            </w:pPr>
            <w:r>
              <w:rPr>
                <w:rFonts w:hint="eastAsia"/>
                <w:sz w:val="18"/>
              </w:rPr>
              <w:t>查阅材料</w:t>
            </w:r>
          </w:p>
          <w:p w:rsidR="001E2A21" w:rsidRDefault="001E2A21" w:rsidP="007B38B4">
            <w:pPr>
              <w:spacing w:line="240" w:lineRule="exact"/>
              <w:rPr>
                <w:sz w:val="18"/>
              </w:rPr>
            </w:pPr>
            <w:r>
              <w:rPr>
                <w:rFonts w:hint="eastAsia"/>
                <w:sz w:val="18"/>
              </w:rPr>
              <w:t>召开座谈会</w:t>
            </w:r>
          </w:p>
          <w:p w:rsidR="001E2A21" w:rsidRDefault="001E2A21" w:rsidP="007B38B4">
            <w:pPr>
              <w:spacing w:line="240" w:lineRule="exact"/>
              <w:rPr>
                <w:sz w:val="18"/>
              </w:rPr>
            </w:pPr>
          </w:p>
        </w:tc>
      </w:tr>
      <w:tr w:rsidR="001E2A21" w:rsidTr="007B38B4">
        <w:trPr>
          <w:cantSplit/>
          <w:trHeight w:val="1966"/>
          <w:jc w:val="center"/>
        </w:trPr>
        <w:tc>
          <w:tcPr>
            <w:tcW w:w="625" w:type="dxa"/>
            <w:vMerge/>
            <w:vAlign w:val="center"/>
          </w:tcPr>
          <w:p w:rsidR="001E2A21" w:rsidRDefault="001E2A21" w:rsidP="007B38B4">
            <w:pPr>
              <w:spacing w:line="240" w:lineRule="exact"/>
              <w:jc w:val="center"/>
              <w:rPr>
                <w:sz w:val="18"/>
              </w:rPr>
            </w:pPr>
          </w:p>
        </w:tc>
        <w:tc>
          <w:tcPr>
            <w:tcW w:w="676" w:type="dxa"/>
            <w:vAlign w:val="center"/>
          </w:tcPr>
          <w:p w:rsidR="001E2A21" w:rsidRDefault="001E2A21" w:rsidP="007B38B4">
            <w:pPr>
              <w:spacing w:line="240" w:lineRule="exact"/>
              <w:rPr>
                <w:rFonts w:ascii="宋体"/>
                <w:sz w:val="18"/>
              </w:rPr>
            </w:pPr>
          </w:p>
          <w:p w:rsidR="001E2A21" w:rsidRDefault="001E2A21" w:rsidP="007B38B4">
            <w:pPr>
              <w:spacing w:line="240" w:lineRule="exact"/>
              <w:jc w:val="center"/>
              <w:rPr>
                <w:rFonts w:ascii="宋体"/>
                <w:sz w:val="18"/>
              </w:rPr>
            </w:pPr>
            <w:r>
              <w:rPr>
                <w:rFonts w:ascii="宋体" w:hint="eastAsia"/>
                <w:sz w:val="18"/>
              </w:rPr>
              <w:t>Ⅱ-7宣传教育</w:t>
            </w:r>
          </w:p>
          <w:p w:rsidR="001E2A21" w:rsidRDefault="001E2A21" w:rsidP="007B38B4">
            <w:pPr>
              <w:spacing w:line="240" w:lineRule="exact"/>
              <w:jc w:val="center"/>
              <w:rPr>
                <w:sz w:val="18"/>
              </w:rPr>
            </w:pPr>
            <w:r>
              <w:rPr>
                <w:rFonts w:ascii="宋体" w:hint="eastAsia"/>
                <w:sz w:val="18"/>
              </w:rPr>
              <w:t>*</w:t>
            </w:r>
          </w:p>
        </w:tc>
        <w:tc>
          <w:tcPr>
            <w:tcW w:w="5147" w:type="dxa"/>
            <w:vAlign w:val="center"/>
          </w:tcPr>
          <w:p w:rsidR="001E2A21" w:rsidRDefault="001E2A21" w:rsidP="007B38B4">
            <w:pPr>
              <w:numPr>
                <w:ilvl w:val="0"/>
                <w:numId w:val="11"/>
              </w:numPr>
              <w:tabs>
                <w:tab w:val="clear" w:pos="1560"/>
                <w:tab w:val="num" w:pos="327"/>
              </w:tabs>
              <w:spacing w:line="240" w:lineRule="exact"/>
              <w:ind w:left="327" w:hanging="327"/>
              <w:rPr>
                <w:sz w:val="18"/>
              </w:rPr>
            </w:pPr>
            <w:r>
              <w:rPr>
                <w:rFonts w:hint="eastAsia"/>
                <w:sz w:val="18"/>
              </w:rPr>
              <w:t>开展国家语言文字法律法规和规范标准的教育培训；</w:t>
            </w:r>
          </w:p>
          <w:p w:rsidR="001E2A21" w:rsidRDefault="001E2A21" w:rsidP="007B38B4">
            <w:pPr>
              <w:numPr>
                <w:ilvl w:val="0"/>
                <w:numId w:val="11"/>
              </w:numPr>
              <w:tabs>
                <w:tab w:val="clear" w:pos="1560"/>
                <w:tab w:val="num" w:pos="327"/>
              </w:tabs>
              <w:spacing w:line="240" w:lineRule="exact"/>
              <w:ind w:left="327" w:hanging="327"/>
              <w:rPr>
                <w:sz w:val="18"/>
              </w:rPr>
            </w:pPr>
            <w:r>
              <w:rPr>
                <w:rFonts w:hint="eastAsia"/>
                <w:sz w:val="18"/>
              </w:rPr>
              <w:t>在校园内创设良好的语言文字规范化宣传环境；</w:t>
            </w:r>
          </w:p>
          <w:p w:rsidR="001E2A21" w:rsidRDefault="001E2A21" w:rsidP="007B38B4">
            <w:pPr>
              <w:numPr>
                <w:ilvl w:val="0"/>
                <w:numId w:val="11"/>
              </w:numPr>
              <w:tabs>
                <w:tab w:val="clear" w:pos="1560"/>
                <w:tab w:val="num" w:pos="327"/>
              </w:tabs>
              <w:spacing w:line="240" w:lineRule="exact"/>
              <w:ind w:left="327" w:hanging="327"/>
              <w:rPr>
                <w:sz w:val="18"/>
              </w:rPr>
            </w:pPr>
            <w:r>
              <w:rPr>
                <w:rFonts w:hint="eastAsia"/>
                <w:sz w:val="18"/>
              </w:rPr>
              <w:t>开展经常性、形式多样的宣传活动；</w:t>
            </w:r>
          </w:p>
          <w:p w:rsidR="001E2A21" w:rsidRDefault="001E2A21" w:rsidP="007B38B4">
            <w:pPr>
              <w:numPr>
                <w:ilvl w:val="0"/>
                <w:numId w:val="11"/>
              </w:numPr>
              <w:tabs>
                <w:tab w:val="clear" w:pos="1560"/>
                <w:tab w:val="num" w:pos="327"/>
              </w:tabs>
              <w:spacing w:line="240" w:lineRule="exact"/>
              <w:ind w:left="327" w:hanging="327"/>
              <w:rPr>
                <w:sz w:val="18"/>
              </w:rPr>
            </w:pPr>
            <w:r>
              <w:rPr>
                <w:rFonts w:hint="eastAsia"/>
                <w:sz w:val="18"/>
              </w:rPr>
              <w:t>面向社会开展语言文字规范化宣传、咨询和服务活动；</w:t>
            </w:r>
          </w:p>
          <w:p w:rsidR="001E2A21" w:rsidRDefault="001E2A21" w:rsidP="007B38B4">
            <w:pPr>
              <w:numPr>
                <w:ilvl w:val="0"/>
                <w:numId w:val="11"/>
              </w:numPr>
              <w:tabs>
                <w:tab w:val="clear" w:pos="1560"/>
                <w:tab w:val="num" w:pos="327"/>
              </w:tabs>
              <w:spacing w:line="240" w:lineRule="exact"/>
              <w:ind w:left="327" w:hanging="327"/>
              <w:rPr>
                <w:sz w:val="18"/>
              </w:rPr>
            </w:pPr>
            <w:r>
              <w:rPr>
                <w:rFonts w:hint="eastAsia"/>
                <w:sz w:val="18"/>
              </w:rPr>
              <w:t>学校语言文字工作网站（网页）信息更新及时。</w:t>
            </w:r>
          </w:p>
        </w:tc>
        <w:tc>
          <w:tcPr>
            <w:tcW w:w="4691" w:type="dxa"/>
            <w:vAlign w:val="center"/>
          </w:tcPr>
          <w:p w:rsidR="001E2A21" w:rsidRDefault="001E2A21" w:rsidP="007B38B4">
            <w:pPr>
              <w:numPr>
                <w:ilvl w:val="0"/>
                <w:numId w:val="12"/>
              </w:numPr>
              <w:tabs>
                <w:tab w:val="clear" w:pos="1560"/>
                <w:tab w:val="num" w:pos="323"/>
              </w:tabs>
              <w:spacing w:line="240" w:lineRule="exact"/>
              <w:ind w:left="323" w:hanging="315"/>
              <w:rPr>
                <w:sz w:val="18"/>
              </w:rPr>
            </w:pPr>
            <w:r>
              <w:rPr>
                <w:rFonts w:hint="eastAsia"/>
                <w:sz w:val="18"/>
              </w:rPr>
              <w:t>开展讲座、培训等活动的材料；</w:t>
            </w:r>
          </w:p>
          <w:p w:rsidR="001E2A21" w:rsidRDefault="001E2A21" w:rsidP="007B38B4">
            <w:pPr>
              <w:numPr>
                <w:ilvl w:val="0"/>
                <w:numId w:val="12"/>
              </w:numPr>
              <w:tabs>
                <w:tab w:val="clear" w:pos="1560"/>
                <w:tab w:val="num" w:pos="323"/>
              </w:tabs>
              <w:spacing w:line="240" w:lineRule="exact"/>
              <w:ind w:left="323" w:hanging="315"/>
              <w:rPr>
                <w:sz w:val="18"/>
              </w:rPr>
            </w:pPr>
            <w:r>
              <w:rPr>
                <w:rFonts w:hint="eastAsia"/>
                <w:sz w:val="18"/>
              </w:rPr>
              <w:t>校园内宣传设施的设置情况；</w:t>
            </w:r>
          </w:p>
          <w:p w:rsidR="001E2A21" w:rsidRDefault="001E2A21" w:rsidP="007B38B4">
            <w:pPr>
              <w:numPr>
                <w:ilvl w:val="0"/>
                <w:numId w:val="12"/>
              </w:numPr>
              <w:tabs>
                <w:tab w:val="clear" w:pos="1560"/>
                <w:tab w:val="num" w:pos="323"/>
              </w:tabs>
              <w:spacing w:line="240" w:lineRule="exact"/>
              <w:ind w:left="323" w:hanging="315"/>
              <w:rPr>
                <w:sz w:val="18"/>
              </w:rPr>
            </w:pPr>
            <w:r>
              <w:rPr>
                <w:rFonts w:hint="eastAsia"/>
                <w:sz w:val="18"/>
              </w:rPr>
              <w:t>推普周活动，及日常宣传教育活动的材料；</w:t>
            </w:r>
          </w:p>
          <w:p w:rsidR="001E2A21" w:rsidRDefault="001E2A21" w:rsidP="007B38B4">
            <w:pPr>
              <w:numPr>
                <w:ilvl w:val="0"/>
                <w:numId w:val="12"/>
              </w:numPr>
              <w:tabs>
                <w:tab w:val="clear" w:pos="1560"/>
                <w:tab w:val="num" w:pos="323"/>
              </w:tabs>
              <w:spacing w:line="240" w:lineRule="exact"/>
              <w:ind w:left="323" w:hanging="315"/>
              <w:rPr>
                <w:sz w:val="18"/>
              </w:rPr>
            </w:pPr>
            <w:r>
              <w:rPr>
                <w:rFonts w:hint="eastAsia"/>
                <w:sz w:val="18"/>
              </w:rPr>
              <w:t>开展语言文字社会实践活动的材料；</w:t>
            </w:r>
          </w:p>
          <w:p w:rsidR="001E2A21" w:rsidRDefault="001E2A21" w:rsidP="007B38B4">
            <w:pPr>
              <w:numPr>
                <w:ilvl w:val="0"/>
                <w:numId w:val="12"/>
              </w:numPr>
              <w:tabs>
                <w:tab w:val="clear" w:pos="1560"/>
                <w:tab w:val="num" w:pos="323"/>
              </w:tabs>
              <w:spacing w:line="240" w:lineRule="exact"/>
              <w:ind w:left="323" w:hanging="315"/>
              <w:rPr>
                <w:sz w:val="18"/>
              </w:rPr>
            </w:pPr>
            <w:r>
              <w:rPr>
                <w:rFonts w:hint="eastAsia"/>
                <w:sz w:val="18"/>
              </w:rPr>
              <w:t>学校语言文字网站。</w:t>
            </w:r>
          </w:p>
        </w:tc>
        <w:tc>
          <w:tcPr>
            <w:tcW w:w="555" w:type="dxa"/>
          </w:tcPr>
          <w:p w:rsidR="001E2A21" w:rsidRDefault="001E2A21" w:rsidP="007B38B4">
            <w:pPr>
              <w:spacing w:line="240" w:lineRule="exact"/>
              <w:rPr>
                <w:sz w:val="18"/>
              </w:rPr>
            </w:pPr>
          </w:p>
        </w:tc>
        <w:tc>
          <w:tcPr>
            <w:tcW w:w="585" w:type="dxa"/>
          </w:tcPr>
          <w:p w:rsidR="001E2A21" w:rsidRDefault="001E2A21" w:rsidP="007B38B4">
            <w:pPr>
              <w:spacing w:line="240" w:lineRule="exact"/>
              <w:rPr>
                <w:sz w:val="18"/>
              </w:rPr>
            </w:pPr>
          </w:p>
        </w:tc>
        <w:tc>
          <w:tcPr>
            <w:tcW w:w="546" w:type="dxa"/>
          </w:tcPr>
          <w:p w:rsidR="001E2A21" w:rsidRDefault="001E2A21" w:rsidP="007B38B4">
            <w:pPr>
              <w:spacing w:line="240" w:lineRule="exact"/>
              <w:rPr>
                <w:sz w:val="18"/>
              </w:rPr>
            </w:pPr>
          </w:p>
        </w:tc>
        <w:tc>
          <w:tcPr>
            <w:tcW w:w="1203" w:type="dxa"/>
            <w:vAlign w:val="center"/>
          </w:tcPr>
          <w:p w:rsidR="001E2A21" w:rsidRDefault="001E2A21" w:rsidP="007B38B4">
            <w:pPr>
              <w:spacing w:line="240" w:lineRule="exact"/>
              <w:rPr>
                <w:sz w:val="18"/>
              </w:rPr>
            </w:pPr>
            <w:r>
              <w:rPr>
                <w:rFonts w:hint="eastAsia"/>
                <w:sz w:val="18"/>
              </w:rPr>
              <w:t>查阅材料</w:t>
            </w:r>
          </w:p>
          <w:p w:rsidR="001E2A21" w:rsidRDefault="001E2A21" w:rsidP="007B38B4">
            <w:pPr>
              <w:spacing w:line="240" w:lineRule="exact"/>
              <w:rPr>
                <w:sz w:val="18"/>
              </w:rPr>
            </w:pPr>
            <w:r>
              <w:rPr>
                <w:rFonts w:hint="eastAsia"/>
                <w:sz w:val="18"/>
              </w:rPr>
              <w:t>实地考查</w:t>
            </w:r>
          </w:p>
          <w:p w:rsidR="001E2A21" w:rsidRDefault="001E2A21" w:rsidP="007B38B4">
            <w:pPr>
              <w:spacing w:line="240" w:lineRule="exact"/>
              <w:rPr>
                <w:sz w:val="18"/>
              </w:rPr>
            </w:pPr>
            <w:r>
              <w:rPr>
                <w:rFonts w:hint="eastAsia"/>
                <w:sz w:val="18"/>
              </w:rPr>
              <w:t>个别访谈</w:t>
            </w:r>
          </w:p>
          <w:p w:rsidR="001E2A21" w:rsidRDefault="001E2A21" w:rsidP="007B38B4">
            <w:pPr>
              <w:spacing w:line="240" w:lineRule="exact"/>
              <w:rPr>
                <w:sz w:val="18"/>
              </w:rPr>
            </w:pPr>
            <w:r>
              <w:rPr>
                <w:rFonts w:hint="eastAsia"/>
                <w:sz w:val="18"/>
              </w:rPr>
              <w:t>查看网站（网页）</w:t>
            </w:r>
          </w:p>
        </w:tc>
      </w:tr>
      <w:tr w:rsidR="001E2A21" w:rsidTr="007B38B4">
        <w:trPr>
          <w:cantSplit/>
          <w:jc w:val="center"/>
        </w:trPr>
        <w:tc>
          <w:tcPr>
            <w:tcW w:w="625" w:type="dxa"/>
            <w:vMerge/>
            <w:vAlign w:val="center"/>
          </w:tcPr>
          <w:p w:rsidR="001E2A21" w:rsidRDefault="001E2A21" w:rsidP="007B38B4">
            <w:pPr>
              <w:spacing w:line="240" w:lineRule="exact"/>
              <w:jc w:val="center"/>
              <w:rPr>
                <w:rFonts w:ascii="宋体"/>
                <w:sz w:val="18"/>
              </w:rPr>
            </w:pPr>
          </w:p>
        </w:tc>
        <w:tc>
          <w:tcPr>
            <w:tcW w:w="676" w:type="dxa"/>
          </w:tcPr>
          <w:p w:rsidR="001E2A21" w:rsidRDefault="001E2A21" w:rsidP="007B38B4">
            <w:pPr>
              <w:spacing w:line="240" w:lineRule="exact"/>
              <w:jc w:val="center"/>
              <w:rPr>
                <w:sz w:val="18"/>
              </w:rPr>
            </w:pPr>
            <w:r>
              <w:rPr>
                <w:rFonts w:ascii="宋体" w:hint="eastAsia"/>
                <w:sz w:val="18"/>
              </w:rPr>
              <w:t>Ⅱ-8科学研究</w:t>
            </w:r>
          </w:p>
        </w:tc>
        <w:tc>
          <w:tcPr>
            <w:tcW w:w="5147" w:type="dxa"/>
            <w:vAlign w:val="center"/>
          </w:tcPr>
          <w:p w:rsidR="001E2A21" w:rsidRDefault="001E2A21" w:rsidP="007B38B4">
            <w:pPr>
              <w:numPr>
                <w:ilvl w:val="0"/>
                <w:numId w:val="13"/>
              </w:numPr>
              <w:tabs>
                <w:tab w:val="clear" w:pos="1560"/>
                <w:tab w:val="num" w:pos="327"/>
              </w:tabs>
              <w:spacing w:line="240" w:lineRule="exact"/>
              <w:ind w:left="327" w:hanging="315"/>
              <w:rPr>
                <w:sz w:val="18"/>
              </w:rPr>
            </w:pPr>
            <w:r>
              <w:rPr>
                <w:rFonts w:hint="eastAsia"/>
                <w:sz w:val="18"/>
              </w:rPr>
              <w:t>结合学科建设，开展语言文字基础、本体及教学研究；</w:t>
            </w:r>
          </w:p>
          <w:p w:rsidR="001E2A21" w:rsidRDefault="001E2A21" w:rsidP="007B38B4">
            <w:pPr>
              <w:numPr>
                <w:ilvl w:val="0"/>
                <w:numId w:val="13"/>
              </w:numPr>
              <w:tabs>
                <w:tab w:val="clear" w:pos="1560"/>
                <w:tab w:val="num" w:pos="327"/>
              </w:tabs>
              <w:spacing w:line="240" w:lineRule="exact"/>
              <w:ind w:left="327" w:hanging="315"/>
              <w:rPr>
                <w:sz w:val="18"/>
              </w:rPr>
            </w:pPr>
            <w:r>
              <w:rPr>
                <w:rFonts w:hint="eastAsia"/>
                <w:sz w:val="18"/>
              </w:rPr>
              <w:t>开展语言文字应用及管理的调查和研究。</w:t>
            </w:r>
          </w:p>
        </w:tc>
        <w:tc>
          <w:tcPr>
            <w:tcW w:w="4691" w:type="dxa"/>
            <w:vAlign w:val="center"/>
          </w:tcPr>
          <w:p w:rsidR="001E2A21" w:rsidRDefault="001E2A21" w:rsidP="007B38B4">
            <w:pPr>
              <w:spacing w:line="240" w:lineRule="exact"/>
              <w:rPr>
                <w:sz w:val="18"/>
              </w:rPr>
            </w:pPr>
            <w:r>
              <w:rPr>
                <w:rFonts w:hint="eastAsia"/>
                <w:sz w:val="18"/>
              </w:rPr>
              <w:t>相关论文、论著、调查报告、课题报告等。</w:t>
            </w:r>
          </w:p>
        </w:tc>
        <w:tc>
          <w:tcPr>
            <w:tcW w:w="555" w:type="dxa"/>
            <w:vAlign w:val="center"/>
          </w:tcPr>
          <w:p w:rsidR="001E2A21" w:rsidRDefault="001E2A21" w:rsidP="007B38B4">
            <w:pPr>
              <w:spacing w:line="240" w:lineRule="exact"/>
              <w:rPr>
                <w:sz w:val="18"/>
              </w:rPr>
            </w:pPr>
          </w:p>
        </w:tc>
        <w:tc>
          <w:tcPr>
            <w:tcW w:w="585" w:type="dxa"/>
            <w:vAlign w:val="center"/>
          </w:tcPr>
          <w:p w:rsidR="001E2A21" w:rsidRDefault="001E2A21" w:rsidP="007B38B4">
            <w:pPr>
              <w:spacing w:line="240" w:lineRule="exact"/>
              <w:rPr>
                <w:sz w:val="18"/>
              </w:rPr>
            </w:pPr>
          </w:p>
        </w:tc>
        <w:tc>
          <w:tcPr>
            <w:tcW w:w="546" w:type="dxa"/>
            <w:vAlign w:val="center"/>
          </w:tcPr>
          <w:p w:rsidR="001E2A21" w:rsidRDefault="001E2A21" w:rsidP="007B38B4">
            <w:pPr>
              <w:spacing w:line="240" w:lineRule="exact"/>
              <w:rPr>
                <w:sz w:val="18"/>
              </w:rPr>
            </w:pPr>
          </w:p>
        </w:tc>
        <w:tc>
          <w:tcPr>
            <w:tcW w:w="1203" w:type="dxa"/>
            <w:vMerge w:val="restart"/>
            <w:vAlign w:val="center"/>
          </w:tcPr>
          <w:p w:rsidR="001E2A21" w:rsidRDefault="001E2A21" w:rsidP="007B38B4">
            <w:pPr>
              <w:spacing w:line="240" w:lineRule="exact"/>
              <w:rPr>
                <w:sz w:val="18"/>
              </w:rPr>
            </w:pPr>
            <w:r>
              <w:rPr>
                <w:rFonts w:hint="eastAsia"/>
                <w:sz w:val="18"/>
              </w:rPr>
              <w:t>查阅材料</w:t>
            </w:r>
          </w:p>
        </w:tc>
      </w:tr>
      <w:tr w:rsidR="001E2A21" w:rsidTr="007B38B4">
        <w:trPr>
          <w:cantSplit/>
          <w:jc w:val="center"/>
        </w:trPr>
        <w:tc>
          <w:tcPr>
            <w:tcW w:w="625" w:type="dxa"/>
            <w:vMerge/>
          </w:tcPr>
          <w:p w:rsidR="001E2A21" w:rsidRDefault="001E2A21" w:rsidP="007B38B4">
            <w:pPr>
              <w:spacing w:line="240" w:lineRule="exact"/>
              <w:jc w:val="center"/>
              <w:rPr>
                <w:sz w:val="18"/>
              </w:rPr>
            </w:pPr>
          </w:p>
        </w:tc>
        <w:tc>
          <w:tcPr>
            <w:tcW w:w="676" w:type="dxa"/>
            <w:vAlign w:val="center"/>
          </w:tcPr>
          <w:p w:rsidR="001E2A21" w:rsidRDefault="001E2A21" w:rsidP="007B38B4">
            <w:pPr>
              <w:spacing w:line="240" w:lineRule="exact"/>
              <w:jc w:val="center"/>
              <w:rPr>
                <w:sz w:val="18"/>
              </w:rPr>
            </w:pPr>
            <w:r>
              <w:rPr>
                <w:rFonts w:ascii="宋体" w:hint="eastAsia"/>
                <w:sz w:val="18"/>
              </w:rPr>
              <w:t>Ⅱ-9语言测试</w:t>
            </w:r>
          </w:p>
        </w:tc>
        <w:tc>
          <w:tcPr>
            <w:tcW w:w="5147" w:type="dxa"/>
            <w:vAlign w:val="center"/>
          </w:tcPr>
          <w:p w:rsidR="001E2A21" w:rsidRDefault="001E2A21" w:rsidP="007B38B4">
            <w:pPr>
              <w:numPr>
                <w:ilvl w:val="0"/>
                <w:numId w:val="14"/>
              </w:numPr>
              <w:tabs>
                <w:tab w:val="clear" w:pos="1560"/>
                <w:tab w:val="num" w:pos="327"/>
              </w:tabs>
              <w:spacing w:line="240" w:lineRule="exact"/>
              <w:ind w:left="327" w:hanging="315"/>
              <w:rPr>
                <w:sz w:val="18"/>
              </w:rPr>
            </w:pPr>
            <w:r>
              <w:rPr>
                <w:rFonts w:hint="eastAsia"/>
                <w:sz w:val="18"/>
              </w:rPr>
              <w:t>依法推进师生普通话培训和测试工作；</w:t>
            </w:r>
          </w:p>
          <w:p w:rsidR="001E2A21" w:rsidRDefault="001E2A21" w:rsidP="007B38B4">
            <w:pPr>
              <w:numPr>
                <w:ilvl w:val="0"/>
                <w:numId w:val="14"/>
              </w:numPr>
              <w:tabs>
                <w:tab w:val="clear" w:pos="1560"/>
                <w:tab w:val="num" w:pos="327"/>
              </w:tabs>
              <w:spacing w:line="240" w:lineRule="exact"/>
              <w:ind w:left="327" w:hanging="315"/>
              <w:rPr>
                <w:sz w:val="18"/>
              </w:rPr>
            </w:pPr>
            <w:r>
              <w:rPr>
                <w:rFonts w:hint="eastAsia"/>
                <w:sz w:val="18"/>
              </w:rPr>
              <w:t>师生普通话水平达到法律法规</w:t>
            </w:r>
            <w:r>
              <w:rPr>
                <w:rFonts w:ascii="宋体" w:hAnsi="宋体" w:hint="eastAsia"/>
                <w:sz w:val="18"/>
              </w:rPr>
              <w:t>规定的等级要求</w:t>
            </w:r>
            <w:r>
              <w:rPr>
                <w:rFonts w:hint="eastAsia"/>
                <w:sz w:val="18"/>
              </w:rPr>
              <w:t>。</w:t>
            </w:r>
          </w:p>
        </w:tc>
        <w:tc>
          <w:tcPr>
            <w:tcW w:w="4691" w:type="dxa"/>
            <w:vAlign w:val="center"/>
          </w:tcPr>
          <w:p w:rsidR="001E2A21" w:rsidRDefault="001E2A21" w:rsidP="007B38B4">
            <w:pPr>
              <w:numPr>
                <w:ilvl w:val="0"/>
                <w:numId w:val="15"/>
              </w:numPr>
              <w:tabs>
                <w:tab w:val="clear" w:pos="1560"/>
                <w:tab w:val="num" w:pos="323"/>
              </w:tabs>
              <w:spacing w:line="240" w:lineRule="exact"/>
              <w:ind w:left="323" w:hanging="315"/>
              <w:rPr>
                <w:sz w:val="18"/>
              </w:rPr>
            </w:pPr>
            <w:r>
              <w:rPr>
                <w:rFonts w:hint="eastAsia"/>
                <w:sz w:val="18"/>
              </w:rPr>
              <w:t>普通话培训测试的推进计划；</w:t>
            </w:r>
          </w:p>
          <w:p w:rsidR="001E2A21" w:rsidRDefault="001E2A21" w:rsidP="007B38B4">
            <w:pPr>
              <w:numPr>
                <w:ilvl w:val="0"/>
                <w:numId w:val="15"/>
              </w:numPr>
              <w:tabs>
                <w:tab w:val="clear" w:pos="1560"/>
                <w:tab w:val="num" w:pos="323"/>
              </w:tabs>
              <w:spacing w:line="240" w:lineRule="exact"/>
              <w:ind w:left="323" w:hanging="315"/>
              <w:rPr>
                <w:sz w:val="18"/>
              </w:rPr>
            </w:pPr>
            <w:r>
              <w:rPr>
                <w:rFonts w:hint="eastAsia"/>
                <w:sz w:val="18"/>
              </w:rPr>
              <w:t>参加测试的教师人数及达标情况；</w:t>
            </w:r>
          </w:p>
          <w:p w:rsidR="001E2A21" w:rsidRDefault="001E2A21" w:rsidP="007B38B4">
            <w:pPr>
              <w:numPr>
                <w:ilvl w:val="0"/>
                <w:numId w:val="15"/>
              </w:numPr>
              <w:tabs>
                <w:tab w:val="clear" w:pos="1560"/>
                <w:tab w:val="num" w:pos="323"/>
              </w:tabs>
              <w:spacing w:line="240" w:lineRule="exact"/>
              <w:ind w:left="323" w:hanging="315"/>
              <w:rPr>
                <w:sz w:val="18"/>
              </w:rPr>
            </w:pPr>
            <w:r>
              <w:rPr>
                <w:rFonts w:hint="eastAsia"/>
                <w:sz w:val="18"/>
              </w:rPr>
              <w:t>参加测试的学生人数及达标情况。</w:t>
            </w:r>
          </w:p>
          <w:p w:rsidR="001E2A21" w:rsidRDefault="001E2A21" w:rsidP="007B38B4">
            <w:pPr>
              <w:spacing w:line="240" w:lineRule="exact"/>
              <w:ind w:left="8"/>
              <w:rPr>
                <w:sz w:val="18"/>
              </w:rPr>
            </w:pPr>
          </w:p>
        </w:tc>
        <w:tc>
          <w:tcPr>
            <w:tcW w:w="555" w:type="dxa"/>
            <w:vAlign w:val="center"/>
          </w:tcPr>
          <w:p w:rsidR="001E2A21" w:rsidRDefault="001E2A21" w:rsidP="007B38B4">
            <w:pPr>
              <w:spacing w:line="240" w:lineRule="exact"/>
              <w:rPr>
                <w:sz w:val="18"/>
              </w:rPr>
            </w:pPr>
          </w:p>
        </w:tc>
        <w:tc>
          <w:tcPr>
            <w:tcW w:w="585" w:type="dxa"/>
            <w:vAlign w:val="center"/>
          </w:tcPr>
          <w:p w:rsidR="001E2A21" w:rsidRDefault="001E2A21" w:rsidP="007B38B4">
            <w:pPr>
              <w:spacing w:line="240" w:lineRule="exact"/>
              <w:rPr>
                <w:sz w:val="18"/>
              </w:rPr>
            </w:pPr>
          </w:p>
        </w:tc>
        <w:tc>
          <w:tcPr>
            <w:tcW w:w="546" w:type="dxa"/>
            <w:vAlign w:val="center"/>
          </w:tcPr>
          <w:p w:rsidR="001E2A21" w:rsidRDefault="001E2A21" w:rsidP="007B38B4">
            <w:pPr>
              <w:spacing w:line="240" w:lineRule="exact"/>
              <w:rPr>
                <w:sz w:val="18"/>
              </w:rPr>
            </w:pPr>
          </w:p>
        </w:tc>
        <w:tc>
          <w:tcPr>
            <w:tcW w:w="1203" w:type="dxa"/>
            <w:vMerge/>
            <w:vAlign w:val="center"/>
          </w:tcPr>
          <w:p w:rsidR="001E2A21" w:rsidRDefault="001E2A21" w:rsidP="007B38B4">
            <w:pPr>
              <w:spacing w:line="240" w:lineRule="exact"/>
              <w:rPr>
                <w:sz w:val="18"/>
              </w:rPr>
            </w:pPr>
          </w:p>
        </w:tc>
      </w:tr>
    </w:tbl>
    <w:p w:rsidR="001E2A21" w:rsidRDefault="001E2A21" w:rsidP="001E2A21">
      <w:r>
        <w:br w:type="page"/>
      </w:r>
    </w:p>
    <w:tbl>
      <w:tblPr>
        <w:tblW w:w="13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
        <w:gridCol w:w="676"/>
        <w:gridCol w:w="5147"/>
        <w:gridCol w:w="4691"/>
        <w:gridCol w:w="555"/>
        <w:gridCol w:w="585"/>
        <w:gridCol w:w="547"/>
        <w:gridCol w:w="1023"/>
      </w:tblGrid>
      <w:tr w:rsidR="001E2A21" w:rsidTr="007B38B4">
        <w:trPr>
          <w:cantSplit/>
          <w:trHeight w:val="315"/>
          <w:jc w:val="center"/>
        </w:trPr>
        <w:tc>
          <w:tcPr>
            <w:tcW w:w="624" w:type="dxa"/>
            <w:vMerge w:val="restart"/>
          </w:tcPr>
          <w:p w:rsidR="001E2A21" w:rsidRDefault="001E2A21" w:rsidP="007B38B4">
            <w:pPr>
              <w:spacing w:line="240" w:lineRule="exact"/>
              <w:jc w:val="center"/>
              <w:rPr>
                <w:b/>
                <w:bCs/>
                <w:sz w:val="18"/>
              </w:rPr>
            </w:pPr>
            <w:r>
              <w:rPr>
                <w:rFonts w:ascii="宋体" w:hAnsi="宋体" w:hint="eastAsia"/>
                <w:b/>
                <w:bCs/>
                <w:szCs w:val="21"/>
              </w:rPr>
              <w:lastRenderedPageBreak/>
              <w:t>I</w:t>
            </w:r>
            <w:r>
              <w:rPr>
                <w:rFonts w:hint="eastAsia"/>
                <w:b/>
                <w:bCs/>
                <w:sz w:val="18"/>
              </w:rPr>
              <w:t>级</w:t>
            </w:r>
          </w:p>
          <w:p w:rsidR="001E2A21" w:rsidRDefault="001E2A21" w:rsidP="007B38B4">
            <w:pPr>
              <w:spacing w:line="240" w:lineRule="exact"/>
              <w:jc w:val="center"/>
              <w:rPr>
                <w:b/>
                <w:bCs/>
                <w:sz w:val="18"/>
              </w:rPr>
            </w:pPr>
            <w:r>
              <w:rPr>
                <w:rFonts w:hint="eastAsia"/>
                <w:b/>
                <w:bCs/>
                <w:sz w:val="18"/>
              </w:rPr>
              <w:t>指标</w:t>
            </w:r>
          </w:p>
        </w:tc>
        <w:tc>
          <w:tcPr>
            <w:tcW w:w="676" w:type="dxa"/>
            <w:vMerge w:val="restart"/>
          </w:tcPr>
          <w:p w:rsidR="001E2A21" w:rsidRDefault="001E2A21" w:rsidP="007B38B4">
            <w:pPr>
              <w:spacing w:line="240" w:lineRule="exact"/>
              <w:jc w:val="center"/>
              <w:rPr>
                <w:b/>
                <w:bCs/>
                <w:sz w:val="18"/>
              </w:rPr>
            </w:pPr>
            <w:r>
              <w:rPr>
                <w:rFonts w:ascii="宋体" w:hint="eastAsia"/>
                <w:b/>
                <w:sz w:val="18"/>
              </w:rPr>
              <w:t>Ⅱ</w:t>
            </w:r>
            <w:r>
              <w:rPr>
                <w:rFonts w:hint="eastAsia"/>
                <w:b/>
                <w:bCs/>
                <w:sz w:val="18"/>
              </w:rPr>
              <w:t>级指标</w:t>
            </w:r>
          </w:p>
        </w:tc>
        <w:tc>
          <w:tcPr>
            <w:tcW w:w="5147" w:type="dxa"/>
            <w:vMerge w:val="restart"/>
            <w:vAlign w:val="center"/>
          </w:tcPr>
          <w:p w:rsidR="001E2A21" w:rsidRDefault="001E2A21" w:rsidP="007B38B4">
            <w:pPr>
              <w:spacing w:line="240" w:lineRule="exact"/>
              <w:jc w:val="center"/>
              <w:rPr>
                <w:b/>
                <w:bCs/>
                <w:sz w:val="18"/>
              </w:rPr>
            </w:pPr>
            <w:r>
              <w:rPr>
                <w:rFonts w:hint="eastAsia"/>
                <w:b/>
                <w:bCs/>
                <w:sz w:val="18"/>
              </w:rPr>
              <w:t>指标内涵及说明</w:t>
            </w:r>
          </w:p>
        </w:tc>
        <w:tc>
          <w:tcPr>
            <w:tcW w:w="4691" w:type="dxa"/>
            <w:vMerge w:val="restart"/>
            <w:vAlign w:val="center"/>
          </w:tcPr>
          <w:p w:rsidR="001E2A21" w:rsidRDefault="001E2A21" w:rsidP="007B38B4">
            <w:pPr>
              <w:spacing w:line="240" w:lineRule="exact"/>
              <w:jc w:val="center"/>
              <w:rPr>
                <w:b/>
                <w:bCs/>
                <w:sz w:val="18"/>
              </w:rPr>
            </w:pPr>
            <w:r>
              <w:rPr>
                <w:rFonts w:hint="eastAsia"/>
                <w:b/>
                <w:bCs/>
                <w:sz w:val="18"/>
              </w:rPr>
              <w:t>主要观测点</w:t>
            </w:r>
          </w:p>
        </w:tc>
        <w:tc>
          <w:tcPr>
            <w:tcW w:w="1687" w:type="dxa"/>
            <w:gridSpan w:val="3"/>
          </w:tcPr>
          <w:p w:rsidR="001E2A21" w:rsidRDefault="001E2A21" w:rsidP="007B38B4">
            <w:pPr>
              <w:spacing w:line="240" w:lineRule="exact"/>
              <w:jc w:val="center"/>
              <w:rPr>
                <w:b/>
                <w:bCs/>
                <w:sz w:val="18"/>
              </w:rPr>
            </w:pPr>
            <w:r>
              <w:rPr>
                <w:rFonts w:hint="eastAsia"/>
                <w:b/>
                <w:bCs/>
                <w:sz w:val="18"/>
              </w:rPr>
              <w:t>达标情况</w:t>
            </w:r>
          </w:p>
        </w:tc>
        <w:tc>
          <w:tcPr>
            <w:tcW w:w="1023" w:type="dxa"/>
            <w:vMerge w:val="restart"/>
            <w:vAlign w:val="center"/>
          </w:tcPr>
          <w:p w:rsidR="001E2A21" w:rsidRDefault="001E2A21" w:rsidP="007B38B4">
            <w:pPr>
              <w:spacing w:line="240" w:lineRule="exact"/>
              <w:jc w:val="center"/>
              <w:rPr>
                <w:b/>
                <w:bCs/>
                <w:sz w:val="18"/>
              </w:rPr>
            </w:pPr>
            <w:r>
              <w:rPr>
                <w:rFonts w:hint="eastAsia"/>
                <w:b/>
                <w:bCs/>
                <w:sz w:val="18"/>
              </w:rPr>
              <w:t>评估方法</w:t>
            </w:r>
          </w:p>
        </w:tc>
      </w:tr>
      <w:tr w:rsidR="001E2A21" w:rsidTr="007B38B4">
        <w:trPr>
          <w:cantSplit/>
          <w:trHeight w:val="315"/>
          <w:jc w:val="center"/>
        </w:trPr>
        <w:tc>
          <w:tcPr>
            <w:tcW w:w="624" w:type="dxa"/>
            <w:vMerge/>
          </w:tcPr>
          <w:p w:rsidR="001E2A21" w:rsidRDefault="001E2A21" w:rsidP="007B38B4">
            <w:pPr>
              <w:spacing w:line="240" w:lineRule="exact"/>
              <w:jc w:val="center"/>
              <w:rPr>
                <w:rFonts w:ascii="宋体" w:hAnsi="宋体"/>
                <w:b/>
                <w:bCs/>
                <w:szCs w:val="21"/>
              </w:rPr>
            </w:pPr>
          </w:p>
        </w:tc>
        <w:tc>
          <w:tcPr>
            <w:tcW w:w="676" w:type="dxa"/>
            <w:vMerge/>
          </w:tcPr>
          <w:p w:rsidR="001E2A21" w:rsidRDefault="001E2A21" w:rsidP="007B38B4">
            <w:pPr>
              <w:spacing w:line="240" w:lineRule="exact"/>
              <w:jc w:val="center"/>
              <w:rPr>
                <w:rFonts w:ascii="宋体"/>
                <w:b/>
                <w:sz w:val="18"/>
              </w:rPr>
            </w:pPr>
          </w:p>
        </w:tc>
        <w:tc>
          <w:tcPr>
            <w:tcW w:w="5147" w:type="dxa"/>
            <w:vMerge/>
            <w:vAlign w:val="center"/>
          </w:tcPr>
          <w:p w:rsidR="001E2A21" w:rsidRDefault="001E2A21" w:rsidP="007B38B4">
            <w:pPr>
              <w:spacing w:line="240" w:lineRule="exact"/>
              <w:jc w:val="center"/>
              <w:rPr>
                <w:b/>
                <w:bCs/>
                <w:sz w:val="18"/>
              </w:rPr>
            </w:pPr>
          </w:p>
        </w:tc>
        <w:tc>
          <w:tcPr>
            <w:tcW w:w="4691" w:type="dxa"/>
            <w:vMerge/>
            <w:vAlign w:val="center"/>
          </w:tcPr>
          <w:p w:rsidR="001E2A21" w:rsidRDefault="001E2A21" w:rsidP="007B38B4">
            <w:pPr>
              <w:spacing w:line="240" w:lineRule="exact"/>
              <w:jc w:val="center"/>
              <w:rPr>
                <w:b/>
                <w:bCs/>
                <w:sz w:val="18"/>
              </w:rPr>
            </w:pPr>
          </w:p>
        </w:tc>
        <w:tc>
          <w:tcPr>
            <w:tcW w:w="555" w:type="dxa"/>
          </w:tcPr>
          <w:p w:rsidR="001E2A21" w:rsidRDefault="001E2A21" w:rsidP="007B38B4">
            <w:pPr>
              <w:spacing w:line="240" w:lineRule="exact"/>
              <w:jc w:val="center"/>
              <w:rPr>
                <w:b/>
                <w:bCs/>
                <w:sz w:val="18"/>
              </w:rPr>
            </w:pPr>
            <w:r>
              <w:rPr>
                <w:rFonts w:hint="eastAsia"/>
                <w:b/>
                <w:bCs/>
                <w:sz w:val="18"/>
              </w:rPr>
              <w:t>A</w:t>
            </w:r>
          </w:p>
        </w:tc>
        <w:tc>
          <w:tcPr>
            <w:tcW w:w="585" w:type="dxa"/>
          </w:tcPr>
          <w:p w:rsidR="001E2A21" w:rsidRDefault="001E2A21" w:rsidP="007B38B4">
            <w:pPr>
              <w:spacing w:line="240" w:lineRule="exact"/>
              <w:jc w:val="center"/>
              <w:rPr>
                <w:b/>
                <w:bCs/>
                <w:sz w:val="18"/>
              </w:rPr>
            </w:pPr>
            <w:r>
              <w:rPr>
                <w:rFonts w:hint="eastAsia"/>
                <w:b/>
                <w:bCs/>
                <w:sz w:val="18"/>
              </w:rPr>
              <w:t>B</w:t>
            </w:r>
          </w:p>
        </w:tc>
        <w:tc>
          <w:tcPr>
            <w:tcW w:w="547" w:type="dxa"/>
          </w:tcPr>
          <w:p w:rsidR="001E2A21" w:rsidRDefault="001E2A21" w:rsidP="007B38B4">
            <w:pPr>
              <w:spacing w:line="240" w:lineRule="exact"/>
              <w:jc w:val="center"/>
              <w:rPr>
                <w:b/>
                <w:bCs/>
                <w:sz w:val="18"/>
              </w:rPr>
            </w:pPr>
            <w:r>
              <w:rPr>
                <w:rFonts w:hint="eastAsia"/>
                <w:b/>
                <w:bCs/>
                <w:sz w:val="18"/>
              </w:rPr>
              <w:t>C</w:t>
            </w:r>
          </w:p>
        </w:tc>
        <w:tc>
          <w:tcPr>
            <w:tcW w:w="1023" w:type="dxa"/>
            <w:vMerge/>
            <w:vAlign w:val="center"/>
          </w:tcPr>
          <w:p w:rsidR="001E2A21" w:rsidRDefault="001E2A21" w:rsidP="007B38B4">
            <w:pPr>
              <w:spacing w:line="240" w:lineRule="exact"/>
              <w:jc w:val="center"/>
              <w:rPr>
                <w:b/>
                <w:bCs/>
                <w:sz w:val="18"/>
              </w:rPr>
            </w:pPr>
          </w:p>
        </w:tc>
      </w:tr>
      <w:tr w:rsidR="001E2A21" w:rsidTr="007B38B4">
        <w:trPr>
          <w:jc w:val="center"/>
        </w:trPr>
        <w:tc>
          <w:tcPr>
            <w:tcW w:w="624" w:type="dxa"/>
            <w:vAlign w:val="center"/>
          </w:tcPr>
          <w:p w:rsidR="001E2A21" w:rsidRDefault="001E2A21" w:rsidP="007B38B4">
            <w:pPr>
              <w:spacing w:line="240" w:lineRule="exact"/>
              <w:jc w:val="center"/>
              <w:rPr>
                <w:rFonts w:ascii="宋体"/>
                <w:sz w:val="18"/>
              </w:rPr>
            </w:pPr>
            <w:r>
              <w:rPr>
                <w:rFonts w:ascii="宋体" w:hint="eastAsia"/>
                <w:sz w:val="18"/>
              </w:rPr>
              <w:t>Ⅰ-3工作措施</w:t>
            </w:r>
          </w:p>
        </w:tc>
        <w:tc>
          <w:tcPr>
            <w:tcW w:w="676" w:type="dxa"/>
            <w:vAlign w:val="center"/>
          </w:tcPr>
          <w:p w:rsidR="001E2A21" w:rsidRDefault="001E2A21" w:rsidP="007B38B4">
            <w:pPr>
              <w:spacing w:line="240" w:lineRule="exact"/>
              <w:jc w:val="center"/>
              <w:rPr>
                <w:sz w:val="18"/>
              </w:rPr>
            </w:pPr>
            <w:r>
              <w:rPr>
                <w:rFonts w:ascii="宋体" w:hint="eastAsia"/>
                <w:sz w:val="18"/>
              </w:rPr>
              <w:t>Ⅱ-10汉字测试</w:t>
            </w:r>
          </w:p>
        </w:tc>
        <w:tc>
          <w:tcPr>
            <w:tcW w:w="5147" w:type="dxa"/>
            <w:vAlign w:val="center"/>
          </w:tcPr>
          <w:p w:rsidR="001E2A21" w:rsidRDefault="001E2A21" w:rsidP="007B38B4">
            <w:pPr>
              <w:numPr>
                <w:ilvl w:val="0"/>
                <w:numId w:val="16"/>
              </w:numPr>
              <w:tabs>
                <w:tab w:val="clear" w:pos="1560"/>
                <w:tab w:val="num" w:pos="330"/>
              </w:tabs>
              <w:spacing w:line="240" w:lineRule="exact"/>
              <w:ind w:left="330" w:hanging="315"/>
              <w:rPr>
                <w:sz w:val="18"/>
              </w:rPr>
            </w:pPr>
            <w:r>
              <w:rPr>
                <w:rFonts w:hint="eastAsia"/>
                <w:sz w:val="18"/>
              </w:rPr>
              <w:t>依法推进师生汉字应用水平培训和测试工作；</w:t>
            </w:r>
          </w:p>
          <w:p w:rsidR="001E2A21" w:rsidRDefault="001E2A21" w:rsidP="007B38B4">
            <w:pPr>
              <w:numPr>
                <w:ilvl w:val="0"/>
                <w:numId w:val="16"/>
              </w:numPr>
              <w:tabs>
                <w:tab w:val="clear" w:pos="1560"/>
                <w:tab w:val="num" w:pos="330"/>
              </w:tabs>
              <w:spacing w:line="240" w:lineRule="exact"/>
              <w:ind w:left="330" w:hanging="315"/>
              <w:rPr>
                <w:sz w:val="18"/>
              </w:rPr>
            </w:pPr>
            <w:r>
              <w:rPr>
                <w:rFonts w:hint="eastAsia"/>
                <w:sz w:val="18"/>
              </w:rPr>
              <w:t>师生汉字应用水平达到国家规定的等级要求。</w:t>
            </w:r>
          </w:p>
        </w:tc>
        <w:tc>
          <w:tcPr>
            <w:tcW w:w="4691" w:type="dxa"/>
            <w:vAlign w:val="center"/>
          </w:tcPr>
          <w:p w:rsidR="001E2A21" w:rsidRDefault="001E2A21" w:rsidP="007B38B4">
            <w:pPr>
              <w:numPr>
                <w:ilvl w:val="0"/>
                <w:numId w:val="17"/>
              </w:numPr>
              <w:tabs>
                <w:tab w:val="clear" w:pos="1560"/>
                <w:tab w:val="num" w:pos="328"/>
              </w:tabs>
              <w:spacing w:line="240" w:lineRule="exact"/>
              <w:ind w:left="328" w:hanging="315"/>
              <w:rPr>
                <w:sz w:val="18"/>
              </w:rPr>
            </w:pPr>
            <w:r>
              <w:rPr>
                <w:rFonts w:hint="eastAsia"/>
                <w:sz w:val="18"/>
              </w:rPr>
              <w:t>汉字应用水平测试的推进计划；</w:t>
            </w:r>
          </w:p>
          <w:p w:rsidR="001E2A21" w:rsidRDefault="001E2A21" w:rsidP="007B38B4">
            <w:pPr>
              <w:numPr>
                <w:ilvl w:val="0"/>
                <w:numId w:val="17"/>
              </w:numPr>
              <w:tabs>
                <w:tab w:val="clear" w:pos="1560"/>
                <w:tab w:val="num" w:pos="328"/>
              </w:tabs>
              <w:spacing w:line="240" w:lineRule="exact"/>
              <w:ind w:left="328" w:hanging="315"/>
              <w:rPr>
                <w:sz w:val="18"/>
              </w:rPr>
            </w:pPr>
            <w:r>
              <w:rPr>
                <w:rFonts w:hint="eastAsia"/>
                <w:sz w:val="18"/>
              </w:rPr>
              <w:t>参加测试的教师人数及达标情况；</w:t>
            </w:r>
          </w:p>
          <w:p w:rsidR="001E2A21" w:rsidRDefault="001E2A21" w:rsidP="007B38B4">
            <w:pPr>
              <w:spacing w:line="240" w:lineRule="exact"/>
              <w:rPr>
                <w:sz w:val="18"/>
              </w:rPr>
            </w:pPr>
            <w:r>
              <w:rPr>
                <w:rFonts w:hint="eastAsia"/>
                <w:sz w:val="18"/>
              </w:rPr>
              <w:t>3</w:t>
            </w:r>
            <w:r>
              <w:rPr>
                <w:rFonts w:hint="eastAsia"/>
                <w:sz w:val="18"/>
              </w:rPr>
              <w:t>．参加测试的学生人数及达标情况。</w:t>
            </w:r>
          </w:p>
          <w:p w:rsidR="001E2A21" w:rsidRDefault="001E2A21" w:rsidP="007B38B4">
            <w:pPr>
              <w:spacing w:line="240" w:lineRule="exact"/>
              <w:rPr>
                <w:sz w:val="18"/>
              </w:rPr>
            </w:pPr>
          </w:p>
        </w:tc>
        <w:tc>
          <w:tcPr>
            <w:tcW w:w="555" w:type="dxa"/>
            <w:vAlign w:val="center"/>
          </w:tcPr>
          <w:p w:rsidR="001E2A21" w:rsidRDefault="001E2A21" w:rsidP="007B38B4">
            <w:pPr>
              <w:spacing w:line="240" w:lineRule="exact"/>
              <w:rPr>
                <w:sz w:val="18"/>
              </w:rPr>
            </w:pPr>
          </w:p>
        </w:tc>
        <w:tc>
          <w:tcPr>
            <w:tcW w:w="585" w:type="dxa"/>
            <w:vAlign w:val="center"/>
          </w:tcPr>
          <w:p w:rsidR="001E2A21" w:rsidRDefault="001E2A21" w:rsidP="007B38B4">
            <w:pPr>
              <w:spacing w:line="240" w:lineRule="exact"/>
              <w:rPr>
                <w:sz w:val="18"/>
              </w:rPr>
            </w:pPr>
          </w:p>
        </w:tc>
        <w:tc>
          <w:tcPr>
            <w:tcW w:w="547" w:type="dxa"/>
            <w:vAlign w:val="center"/>
          </w:tcPr>
          <w:p w:rsidR="001E2A21" w:rsidRDefault="001E2A21" w:rsidP="007B38B4">
            <w:pPr>
              <w:spacing w:line="240" w:lineRule="exact"/>
              <w:rPr>
                <w:sz w:val="18"/>
              </w:rPr>
            </w:pPr>
          </w:p>
        </w:tc>
        <w:tc>
          <w:tcPr>
            <w:tcW w:w="1023" w:type="dxa"/>
            <w:vAlign w:val="center"/>
          </w:tcPr>
          <w:p w:rsidR="001E2A21" w:rsidRDefault="001E2A21" w:rsidP="007B38B4">
            <w:pPr>
              <w:spacing w:line="240" w:lineRule="exact"/>
              <w:rPr>
                <w:sz w:val="18"/>
              </w:rPr>
            </w:pPr>
            <w:r>
              <w:rPr>
                <w:rFonts w:hint="eastAsia"/>
                <w:sz w:val="18"/>
              </w:rPr>
              <w:t>查阅材料</w:t>
            </w:r>
          </w:p>
        </w:tc>
      </w:tr>
      <w:tr w:rsidR="001E2A21" w:rsidTr="007B38B4">
        <w:trPr>
          <w:cantSplit/>
          <w:trHeight w:val="1016"/>
          <w:jc w:val="center"/>
        </w:trPr>
        <w:tc>
          <w:tcPr>
            <w:tcW w:w="624" w:type="dxa"/>
            <w:vMerge w:val="restart"/>
            <w:vAlign w:val="center"/>
          </w:tcPr>
          <w:p w:rsidR="001E2A21" w:rsidRDefault="001E2A21" w:rsidP="007B38B4">
            <w:pPr>
              <w:spacing w:line="240" w:lineRule="exact"/>
              <w:jc w:val="center"/>
              <w:rPr>
                <w:rFonts w:ascii="宋体"/>
                <w:sz w:val="18"/>
              </w:rPr>
            </w:pPr>
            <w:r>
              <w:rPr>
                <w:rFonts w:ascii="宋体" w:hint="eastAsia"/>
                <w:sz w:val="18"/>
              </w:rPr>
              <w:t>Ⅰ-4</w:t>
            </w:r>
          </w:p>
          <w:p w:rsidR="001E2A21" w:rsidRDefault="001E2A21" w:rsidP="007B38B4">
            <w:pPr>
              <w:spacing w:line="240" w:lineRule="exact"/>
              <w:jc w:val="center"/>
              <w:rPr>
                <w:rFonts w:ascii="宋体"/>
                <w:sz w:val="18"/>
              </w:rPr>
            </w:pPr>
            <w:r>
              <w:rPr>
                <w:rFonts w:ascii="宋体" w:hint="eastAsia"/>
                <w:sz w:val="18"/>
              </w:rPr>
              <w:t>通用</w:t>
            </w:r>
          </w:p>
          <w:p w:rsidR="001E2A21" w:rsidRDefault="001E2A21" w:rsidP="007B38B4">
            <w:pPr>
              <w:spacing w:line="240" w:lineRule="exact"/>
              <w:jc w:val="center"/>
              <w:rPr>
                <w:sz w:val="18"/>
              </w:rPr>
            </w:pPr>
            <w:r>
              <w:rPr>
                <w:rFonts w:ascii="宋体" w:hint="eastAsia"/>
                <w:sz w:val="18"/>
              </w:rPr>
              <w:t>语言</w:t>
            </w:r>
          </w:p>
        </w:tc>
        <w:tc>
          <w:tcPr>
            <w:tcW w:w="676" w:type="dxa"/>
            <w:vAlign w:val="center"/>
          </w:tcPr>
          <w:p w:rsidR="001E2A21" w:rsidRDefault="001E2A21" w:rsidP="007B38B4">
            <w:pPr>
              <w:spacing w:line="240" w:lineRule="exact"/>
              <w:jc w:val="center"/>
              <w:rPr>
                <w:rFonts w:ascii="宋体"/>
                <w:sz w:val="18"/>
              </w:rPr>
            </w:pPr>
            <w:r>
              <w:rPr>
                <w:rFonts w:ascii="宋体" w:hint="eastAsia"/>
                <w:sz w:val="18"/>
              </w:rPr>
              <w:t>Ⅱ-11</w:t>
            </w:r>
          </w:p>
          <w:p w:rsidR="001E2A21" w:rsidRDefault="001E2A21" w:rsidP="007B38B4">
            <w:pPr>
              <w:spacing w:line="240" w:lineRule="exact"/>
              <w:jc w:val="center"/>
              <w:rPr>
                <w:rFonts w:ascii="宋体"/>
                <w:sz w:val="18"/>
              </w:rPr>
            </w:pPr>
            <w:r>
              <w:rPr>
                <w:rFonts w:ascii="宋体" w:hint="eastAsia"/>
                <w:sz w:val="18"/>
              </w:rPr>
              <w:t>教育</w:t>
            </w:r>
          </w:p>
          <w:p w:rsidR="001E2A21" w:rsidRDefault="001E2A21" w:rsidP="007B38B4">
            <w:pPr>
              <w:spacing w:line="240" w:lineRule="exact"/>
              <w:jc w:val="center"/>
              <w:rPr>
                <w:rFonts w:ascii="宋体"/>
                <w:sz w:val="18"/>
              </w:rPr>
            </w:pPr>
            <w:r>
              <w:rPr>
                <w:rFonts w:ascii="宋体" w:hint="eastAsia"/>
                <w:sz w:val="18"/>
              </w:rPr>
              <w:t>教学</w:t>
            </w:r>
          </w:p>
          <w:p w:rsidR="001E2A21" w:rsidRDefault="001E2A21" w:rsidP="007B38B4">
            <w:pPr>
              <w:spacing w:line="240" w:lineRule="exact"/>
              <w:jc w:val="center"/>
              <w:rPr>
                <w:sz w:val="18"/>
              </w:rPr>
            </w:pPr>
            <w:r>
              <w:rPr>
                <w:rFonts w:ascii="宋体" w:hint="eastAsia"/>
                <w:sz w:val="18"/>
              </w:rPr>
              <w:t>*</w:t>
            </w:r>
          </w:p>
        </w:tc>
        <w:tc>
          <w:tcPr>
            <w:tcW w:w="5147" w:type="dxa"/>
            <w:vAlign w:val="center"/>
          </w:tcPr>
          <w:p w:rsidR="001E2A21" w:rsidRDefault="001E2A21" w:rsidP="007B38B4">
            <w:pPr>
              <w:spacing w:line="240" w:lineRule="exact"/>
              <w:rPr>
                <w:sz w:val="18"/>
              </w:rPr>
            </w:pPr>
            <w:r>
              <w:rPr>
                <w:rFonts w:hint="eastAsia"/>
                <w:sz w:val="18"/>
              </w:rPr>
              <w:t>以普通话为基本的教育教学用语。</w:t>
            </w:r>
          </w:p>
        </w:tc>
        <w:tc>
          <w:tcPr>
            <w:tcW w:w="4691" w:type="dxa"/>
            <w:vAlign w:val="center"/>
          </w:tcPr>
          <w:p w:rsidR="001E2A21" w:rsidRDefault="001E2A21" w:rsidP="007B38B4">
            <w:pPr>
              <w:spacing w:line="240" w:lineRule="exact"/>
              <w:rPr>
                <w:sz w:val="18"/>
              </w:rPr>
            </w:pPr>
            <w:r>
              <w:rPr>
                <w:rFonts w:hint="eastAsia"/>
                <w:sz w:val="18"/>
              </w:rPr>
              <w:t>课堂教育教学用语情况。</w:t>
            </w:r>
          </w:p>
        </w:tc>
        <w:tc>
          <w:tcPr>
            <w:tcW w:w="555" w:type="dxa"/>
            <w:vAlign w:val="center"/>
          </w:tcPr>
          <w:p w:rsidR="001E2A21" w:rsidRDefault="001E2A21" w:rsidP="007B38B4">
            <w:pPr>
              <w:spacing w:line="240" w:lineRule="exact"/>
              <w:rPr>
                <w:sz w:val="18"/>
              </w:rPr>
            </w:pPr>
          </w:p>
        </w:tc>
        <w:tc>
          <w:tcPr>
            <w:tcW w:w="585" w:type="dxa"/>
            <w:vAlign w:val="center"/>
          </w:tcPr>
          <w:p w:rsidR="001E2A21" w:rsidRDefault="001E2A21" w:rsidP="007B38B4">
            <w:pPr>
              <w:spacing w:line="240" w:lineRule="exact"/>
              <w:rPr>
                <w:sz w:val="18"/>
              </w:rPr>
            </w:pPr>
          </w:p>
        </w:tc>
        <w:tc>
          <w:tcPr>
            <w:tcW w:w="547" w:type="dxa"/>
            <w:vAlign w:val="center"/>
          </w:tcPr>
          <w:p w:rsidR="001E2A21" w:rsidRDefault="001E2A21" w:rsidP="007B38B4">
            <w:pPr>
              <w:spacing w:line="240" w:lineRule="exact"/>
              <w:rPr>
                <w:sz w:val="18"/>
              </w:rPr>
            </w:pPr>
          </w:p>
        </w:tc>
        <w:tc>
          <w:tcPr>
            <w:tcW w:w="1023" w:type="dxa"/>
            <w:vAlign w:val="center"/>
          </w:tcPr>
          <w:p w:rsidR="001E2A21" w:rsidRDefault="001E2A21" w:rsidP="007B38B4">
            <w:pPr>
              <w:spacing w:line="240" w:lineRule="exact"/>
              <w:rPr>
                <w:sz w:val="18"/>
              </w:rPr>
            </w:pPr>
            <w:r>
              <w:rPr>
                <w:rFonts w:hint="eastAsia"/>
                <w:sz w:val="18"/>
              </w:rPr>
              <w:t>听课</w:t>
            </w:r>
          </w:p>
          <w:p w:rsidR="001E2A21" w:rsidRDefault="001E2A21" w:rsidP="007B38B4">
            <w:pPr>
              <w:spacing w:line="240" w:lineRule="exact"/>
              <w:rPr>
                <w:sz w:val="18"/>
              </w:rPr>
            </w:pPr>
            <w:r>
              <w:rPr>
                <w:rFonts w:hint="eastAsia"/>
                <w:sz w:val="18"/>
              </w:rPr>
              <w:t>随访</w:t>
            </w:r>
          </w:p>
          <w:p w:rsidR="001E2A21" w:rsidRDefault="001E2A21" w:rsidP="007B38B4">
            <w:pPr>
              <w:spacing w:line="240" w:lineRule="exact"/>
              <w:rPr>
                <w:sz w:val="18"/>
              </w:rPr>
            </w:pPr>
            <w:r>
              <w:rPr>
                <w:rFonts w:hint="eastAsia"/>
                <w:sz w:val="18"/>
              </w:rPr>
              <w:t>召开座谈会</w:t>
            </w:r>
          </w:p>
        </w:tc>
      </w:tr>
      <w:tr w:rsidR="001E2A21" w:rsidTr="007B38B4">
        <w:trPr>
          <w:cantSplit/>
          <w:jc w:val="center"/>
        </w:trPr>
        <w:tc>
          <w:tcPr>
            <w:tcW w:w="624" w:type="dxa"/>
            <w:vMerge/>
          </w:tcPr>
          <w:p w:rsidR="001E2A21" w:rsidRDefault="001E2A21" w:rsidP="007B38B4">
            <w:pPr>
              <w:spacing w:line="240" w:lineRule="exact"/>
              <w:jc w:val="center"/>
              <w:rPr>
                <w:sz w:val="18"/>
              </w:rPr>
            </w:pPr>
          </w:p>
        </w:tc>
        <w:tc>
          <w:tcPr>
            <w:tcW w:w="676" w:type="dxa"/>
            <w:vAlign w:val="center"/>
          </w:tcPr>
          <w:p w:rsidR="001E2A21" w:rsidRDefault="001E2A21" w:rsidP="007B38B4">
            <w:pPr>
              <w:spacing w:line="240" w:lineRule="exact"/>
              <w:jc w:val="center"/>
              <w:rPr>
                <w:rFonts w:ascii="宋体"/>
                <w:sz w:val="18"/>
              </w:rPr>
            </w:pPr>
            <w:r>
              <w:rPr>
                <w:rFonts w:ascii="宋体" w:hint="eastAsia"/>
                <w:sz w:val="18"/>
              </w:rPr>
              <w:t>Ⅱ-12校园</w:t>
            </w:r>
          </w:p>
          <w:p w:rsidR="001E2A21" w:rsidRDefault="001E2A21" w:rsidP="007B38B4">
            <w:pPr>
              <w:spacing w:line="240" w:lineRule="exact"/>
              <w:jc w:val="center"/>
              <w:rPr>
                <w:sz w:val="18"/>
              </w:rPr>
            </w:pPr>
            <w:r>
              <w:rPr>
                <w:rFonts w:ascii="宋体" w:hint="eastAsia"/>
                <w:sz w:val="18"/>
              </w:rPr>
              <w:t>用语</w:t>
            </w:r>
          </w:p>
        </w:tc>
        <w:tc>
          <w:tcPr>
            <w:tcW w:w="5147" w:type="dxa"/>
            <w:vAlign w:val="center"/>
          </w:tcPr>
          <w:p w:rsidR="001E2A21" w:rsidRDefault="001E2A21" w:rsidP="007B38B4">
            <w:pPr>
              <w:spacing w:line="240" w:lineRule="exact"/>
              <w:rPr>
                <w:sz w:val="18"/>
              </w:rPr>
            </w:pPr>
            <w:r>
              <w:rPr>
                <w:rFonts w:hint="eastAsia"/>
                <w:sz w:val="18"/>
              </w:rPr>
              <w:t>以普通话为基本的校园用语。</w:t>
            </w:r>
          </w:p>
        </w:tc>
        <w:tc>
          <w:tcPr>
            <w:tcW w:w="4691" w:type="dxa"/>
            <w:vAlign w:val="center"/>
          </w:tcPr>
          <w:p w:rsidR="001E2A21" w:rsidRDefault="001E2A21" w:rsidP="007B38B4">
            <w:pPr>
              <w:numPr>
                <w:ilvl w:val="0"/>
                <w:numId w:val="18"/>
              </w:numPr>
              <w:tabs>
                <w:tab w:val="clear" w:pos="1560"/>
                <w:tab w:val="num" w:pos="328"/>
              </w:tabs>
              <w:spacing w:line="240" w:lineRule="exact"/>
              <w:ind w:left="328" w:hanging="315"/>
              <w:rPr>
                <w:sz w:val="18"/>
              </w:rPr>
            </w:pPr>
            <w:r>
              <w:rPr>
                <w:rFonts w:hint="eastAsia"/>
                <w:sz w:val="18"/>
              </w:rPr>
              <w:t>集体活动用语情况；</w:t>
            </w:r>
          </w:p>
          <w:p w:rsidR="001E2A21" w:rsidRDefault="001E2A21" w:rsidP="007B38B4">
            <w:pPr>
              <w:numPr>
                <w:ilvl w:val="0"/>
                <w:numId w:val="18"/>
              </w:numPr>
              <w:tabs>
                <w:tab w:val="clear" w:pos="1560"/>
                <w:tab w:val="num" w:pos="328"/>
              </w:tabs>
              <w:spacing w:line="240" w:lineRule="exact"/>
              <w:ind w:left="328" w:hanging="315"/>
              <w:rPr>
                <w:sz w:val="18"/>
              </w:rPr>
            </w:pPr>
            <w:r>
              <w:rPr>
                <w:rFonts w:hint="eastAsia"/>
                <w:sz w:val="18"/>
              </w:rPr>
              <w:t>广播宣传用语情况；</w:t>
            </w:r>
          </w:p>
          <w:p w:rsidR="001E2A21" w:rsidRDefault="001E2A21" w:rsidP="007B38B4">
            <w:pPr>
              <w:numPr>
                <w:ilvl w:val="0"/>
                <w:numId w:val="18"/>
              </w:numPr>
              <w:tabs>
                <w:tab w:val="clear" w:pos="1560"/>
                <w:tab w:val="num" w:pos="328"/>
              </w:tabs>
              <w:spacing w:line="240" w:lineRule="exact"/>
              <w:ind w:left="328" w:hanging="315"/>
              <w:rPr>
                <w:sz w:val="18"/>
              </w:rPr>
            </w:pPr>
            <w:r>
              <w:rPr>
                <w:rFonts w:hint="eastAsia"/>
                <w:sz w:val="18"/>
              </w:rPr>
              <w:t>会议用语情况；</w:t>
            </w:r>
          </w:p>
          <w:p w:rsidR="001E2A21" w:rsidRDefault="001E2A21" w:rsidP="007B38B4">
            <w:pPr>
              <w:numPr>
                <w:ilvl w:val="0"/>
                <w:numId w:val="18"/>
              </w:numPr>
              <w:tabs>
                <w:tab w:val="clear" w:pos="1560"/>
                <w:tab w:val="num" w:pos="328"/>
              </w:tabs>
              <w:spacing w:line="240" w:lineRule="exact"/>
              <w:ind w:left="328" w:hanging="315"/>
              <w:rPr>
                <w:sz w:val="18"/>
              </w:rPr>
            </w:pPr>
            <w:r>
              <w:rPr>
                <w:rFonts w:hint="eastAsia"/>
                <w:sz w:val="18"/>
              </w:rPr>
              <w:t>师生在公共场合的交谈用语情况。</w:t>
            </w:r>
          </w:p>
        </w:tc>
        <w:tc>
          <w:tcPr>
            <w:tcW w:w="555" w:type="dxa"/>
          </w:tcPr>
          <w:p w:rsidR="001E2A21" w:rsidRDefault="001E2A21" w:rsidP="007B38B4">
            <w:pPr>
              <w:spacing w:line="240" w:lineRule="exact"/>
              <w:rPr>
                <w:sz w:val="18"/>
              </w:rPr>
            </w:pPr>
          </w:p>
        </w:tc>
        <w:tc>
          <w:tcPr>
            <w:tcW w:w="585" w:type="dxa"/>
          </w:tcPr>
          <w:p w:rsidR="001E2A21" w:rsidRDefault="001E2A21" w:rsidP="007B38B4">
            <w:pPr>
              <w:spacing w:line="240" w:lineRule="exact"/>
              <w:rPr>
                <w:sz w:val="18"/>
              </w:rPr>
            </w:pPr>
          </w:p>
        </w:tc>
        <w:tc>
          <w:tcPr>
            <w:tcW w:w="547" w:type="dxa"/>
          </w:tcPr>
          <w:p w:rsidR="001E2A21" w:rsidRDefault="001E2A21" w:rsidP="007B38B4">
            <w:pPr>
              <w:spacing w:line="240" w:lineRule="exact"/>
              <w:rPr>
                <w:sz w:val="18"/>
              </w:rPr>
            </w:pPr>
          </w:p>
        </w:tc>
        <w:tc>
          <w:tcPr>
            <w:tcW w:w="1023" w:type="dxa"/>
            <w:vAlign w:val="center"/>
          </w:tcPr>
          <w:p w:rsidR="001E2A21" w:rsidRDefault="001E2A21" w:rsidP="007B38B4">
            <w:pPr>
              <w:spacing w:line="240" w:lineRule="exact"/>
              <w:rPr>
                <w:sz w:val="18"/>
              </w:rPr>
            </w:pPr>
            <w:r>
              <w:rPr>
                <w:rFonts w:hint="eastAsia"/>
                <w:sz w:val="18"/>
              </w:rPr>
              <w:t>随访</w:t>
            </w:r>
          </w:p>
          <w:p w:rsidR="001E2A21" w:rsidRDefault="001E2A21" w:rsidP="007B38B4">
            <w:pPr>
              <w:spacing w:line="240" w:lineRule="exact"/>
              <w:rPr>
                <w:sz w:val="18"/>
              </w:rPr>
            </w:pPr>
            <w:r>
              <w:rPr>
                <w:rFonts w:hint="eastAsia"/>
                <w:sz w:val="18"/>
              </w:rPr>
              <w:t>召开座谈会</w:t>
            </w:r>
          </w:p>
        </w:tc>
      </w:tr>
      <w:tr w:rsidR="001E2A21" w:rsidTr="007B38B4">
        <w:trPr>
          <w:cantSplit/>
          <w:trHeight w:val="1000"/>
          <w:jc w:val="center"/>
        </w:trPr>
        <w:tc>
          <w:tcPr>
            <w:tcW w:w="624" w:type="dxa"/>
            <w:vMerge w:val="restart"/>
            <w:vAlign w:val="center"/>
          </w:tcPr>
          <w:p w:rsidR="001E2A21" w:rsidRDefault="001E2A21" w:rsidP="007B38B4">
            <w:pPr>
              <w:spacing w:line="240" w:lineRule="exact"/>
              <w:jc w:val="center"/>
              <w:rPr>
                <w:rFonts w:ascii="宋体"/>
                <w:sz w:val="18"/>
              </w:rPr>
            </w:pPr>
            <w:r>
              <w:rPr>
                <w:rFonts w:ascii="宋体" w:hint="eastAsia"/>
                <w:sz w:val="18"/>
              </w:rPr>
              <w:t>Ⅰ-5</w:t>
            </w:r>
          </w:p>
          <w:p w:rsidR="001E2A21" w:rsidRDefault="001E2A21" w:rsidP="007B38B4">
            <w:pPr>
              <w:spacing w:line="240" w:lineRule="exact"/>
              <w:jc w:val="center"/>
              <w:rPr>
                <w:rFonts w:ascii="宋体"/>
                <w:sz w:val="18"/>
              </w:rPr>
            </w:pPr>
            <w:r>
              <w:rPr>
                <w:rFonts w:ascii="宋体" w:hint="eastAsia"/>
                <w:sz w:val="18"/>
              </w:rPr>
              <w:t>通用</w:t>
            </w:r>
          </w:p>
          <w:p w:rsidR="001E2A21" w:rsidRDefault="001E2A21" w:rsidP="007B38B4">
            <w:pPr>
              <w:spacing w:line="240" w:lineRule="exact"/>
              <w:jc w:val="center"/>
              <w:rPr>
                <w:sz w:val="18"/>
              </w:rPr>
            </w:pPr>
            <w:r>
              <w:rPr>
                <w:rFonts w:ascii="宋体" w:hint="eastAsia"/>
                <w:sz w:val="18"/>
              </w:rPr>
              <w:t>文字</w:t>
            </w:r>
          </w:p>
        </w:tc>
        <w:tc>
          <w:tcPr>
            <w:tcW w:w="676" w:type="dxa"/>
            <w:vAlign w:val="center"/>
          </w:tcPr>
          <w:p w:rsidR="001E2A21" w:rsidRDefault="001E2A21" w:rsidP="007B38B4">
            <w:pPr>
              <w:spacing w:line="240" w:lineRule="exact"/>
              <w:jc w:val="center"/>
              <w:rPr>
                <w:rFonts w:ascii="宋体"/>
                <w:sz w:val="18"/>
              </w:rPr>
            </w:pPr>
            <w:r>
              <w:rPr>
                <w:rFonts w:ascii="宋体" w:hint="eastAsia"/>
                <w:sz w:val="18"/>
              </w:rPr>
              <w:t>Ⅱ</w:t>
            </w:r>
            <w:r>
              <w:rPr>
                <w:rFonts w:ascii="宋体"/>
                <w:sz w:val="18"/>
              </w:rPr>
              <w:t>-13</w:t>
            </w:r>
            <w:r>
              <w:rPr>
                <w:rFonts w:ascii="宋体" w:hint="eastAsia"/>
                <w:sz w:val="18"/>
              </w:rPr>
              <w:t>教育</w:t>
            </w:r>
          </w:p>
          <w:p w:rsidR="001E2A21" w:rsidRDefault="001E2A21" w:rsidP="007B38B4">
            <w:pPr>
              <w:spacing w:line="240" w:lineRule="exact"/>
              <w:jc w:val="center"/>
              <w:rPr>
                <w:rFonts w:ascii="宋体"/>
                <w:sz w:val="18"/>
              </w:rPr>
            </w:pPr>
            <w:r>
              <w:rPr>
                <w:rFonts w:ascii="宋体" w:hint="eastAsia"/>
                <w:sz w:val="18"/>
              </w:rPr>
              <w:t>教学</w:t>
            </w:r>
          </w:p>
          <w:p w:rsidR="001E2A21" w:rsidRDefault="001E2A21" w:rsidP="007B38B4">
            <w:pPr>
              <w:spacing w:line="240" w:lineRule="exact"/>
              <w:jc w:val="center"/>
              <w:rPr>
                <w:sz w:val="18"/>
              </w:rPr>
            </w:pPr>
            <w:r>
              <w:rPr>
                <w:rFonts w:ascii="宋体" w:hint="eastAsia"/>
                <w:sz w:val="18"/>
              </w:rPr>
              <w:t>*</w:t>
            </w:r>
          </w:p>
        </w:tc>
        <w:tc>
          <w:tcPr>
            <w:tcW w:w="5147" w:type="dxa"/>
            <w:vAlign w:val="center"/>
          </w:tcPr>
          <w:p w:rsidR="001E2A21" w:rsidRDefault="001E2A21" w:rsidP="007B38B4">
            <w:pPr>
              <w:spacing w:line="240" w:lineRule="exact"/>
              <w:rPr>
                <w:sz w:val="18"/>
              </w:rPr>
            </w:pPr>
            <w:r>
              <w:rPr>
                <w:rFonts w:hint="eastAsia"/>
                <w:sz w:val="18"/>
              </w:rPr>
              <w:t>以规范汉字为基本的教育教学用字。</w:t>
            </w:r>
          </w:p>
        </w:tc>
        <w:tc>
          <w:tcPr>
            <w:tcW w:w="4691" w:type="dxa"/>
            <w:vAlign w:val="center"/>
          </w:tcPr>
          <w:p w:rsidR="001E2A21" w:rsidRDefault="001E2A21" w:rsidP="007B38B4">
            <w:pPr>
              <w:numPr>
                <w:ilvl w:val="0"/>
                <w:numId w:val="19"/>
              </w:numPr>
              <w:tabs>
                <w:tab w:val="clear" w:pos="1560"/>
                <w:tab w:val="num" w:pos="328"/>
              </w:tabs>
              <w:spacing w:line="240" w:lineRule="exact"/>
              <w:ind w:left="328" w:hanging="315"/>
              <w:rPr>
                <w:sz w:val="18"/>
              </w:rPr>
            </w:pPr>
            <w:r>
              <w:rPr>
                <w:rFonts w:hint="eastAsia"/>
                <w:sz w:val="18"/>
              </w:rPr>
              <w:t>课堂教学教师板书、电脑课件用字情况；</w:t>
            </w:r>
          </w:p>
          <w:p w:rsidR="001E2A21" w:rsidRDefault="001E2A21" w:rsidP="007B38B4">
            <w:pPr>
              <w:numPr>
                <w:ilvl w:val="0"/>
                <w:numId w:val="19"/>
              </w:numPr>
              <w:tabs>
                <w:tab w:val="clear" w:pos="1560"/>
                <w:tab w:val="num" w:pos="328"/>
              </w:tabs>
              <w:spacing w:line="240" w:lineRule="exact"/>
              <w:ind w:left="328" w:hanging="315"/>
              <w:rPr>
                <w:sz w:val="18"/>
              </w:rPr>
            </w:pPr>
            <w:r>
              <w:rPr>
                <w:rFonts w:hint="eastAsia"/>
                <w:sz w:val="18"/>
              </w:rPr>
              <w:t>自编教材、讲义、试卷等用字情况。</w:t>
            </w:r>
          </w:p>
        </w:tc>
        <w:tc>
          <w:tcPr>
            <w:tcW w:w="555" w:type="dxa"/>
          </w:tcPr>
          <w:p w:rsidR="001E2A21" w:rsidRDefault="001E2A21" w:rsidP="007B38B4">
            <w:pPr>
              <w:spacing w:line="240" w:lineRule="exact"/>
              <w:rPr>
                <w:sz w:val="18"/>
              </w:rPr>
            </w:pPr>
          </w:p>
        </w:tc>
        <w:tc>
          <w:tcPr>
            <w:tcW w:w="585" w:type="dxa"/>
          </w:tcPr>
          <w:p w:rsidR="001E2A21" w:rsidRDefault="001E2A21" w:rsidP="007B38B4">
            <w:pPr>
              <w:spacing w:line="240" w:lineRule="exact"/>
              <w:rPr>
                <w:sz w:val="18"/>
              </w:rPr>
            </w:pPr>
          </w:p>
        </w:tc>
        <w:tc>
          <w:tcPr>
            <w:tcW w:w="547" w:type="dxa"/>
          </w:tcPr>
          <w:p w:rsidR="001E2A21" w:rsidRDefault="001E2A21" w:rsidP="007B38B4">
            <w:pPr>
              <w:spacing w:line="240" w:lineRule="exact"/>
              <w:rPr>
                <w:sz w:val="18"/>
              </w:rPr>
            </w:pPr>
          </w:p>
        </w:tc>
        <w:tc>
          <w:tcPr>
            <w:tcW w:w="1023" w:type="dxa"/>
            <w:vMerge w:val="restart"/>
            <w:vAlign w:val="center"/>
          </w:tcPr>
          <w:p w:rsidR="001E2A21" w:rsidRDefault="001E2A21" w:rsidP="007B38B4">
            <w:pPr>
              <w:spacing w:line="240" w:lineRule="exact"/>
              <w:rPr>
                <w:sz w:val="18"/>
              </w:rPr>
            </w:pPr>
            <w:r>
              <w:rPr>
                <w:rFonts w:hint="eastAsia"/>
                <w:sz w:val="18"/>
              </w:rPr>
              <w:t>实地查看</w:t>
            </w:r>
          </w:p>
          <w:p w:rsidR="001E2A21" w:rsidRDefault="001E2A21" w:rsidP="007B38B4">
            <w:pPr>
              <w:spacing w:line="240" w:lineRule="exact"/>
              <w:rPr>
                <w:sz w:val="18"/>
              </w:rPr>
            </w:pPr>
            <w:r>
              <w:rPr>
                <w:rFonts w:hint="eastAsia"/>
                <w:sz w:val="18"/>
              </w:rPr>
              <w:t>查阅材料</w:t>
            </w:r>
          </w:p>
        </w:tc>
      </w:tr>
      <w:tr w:rsidR="001E2A21" w:rsidTr="007B38B4">
        <w:trPr>
          <w:cantSplit/>
          <w:jc w:val="center"/>
        </w:trPr>
        <w:tc>
          <w:tcPr>
            <w:tcW w:w="624" w:type="dxa"/>
            <w:vMerge/>
          </w:tcPr>
          <w:p w:rsidR="001E2A21" w:rsidRDefault="001E2A21" w:rsidP="007B38B4">
            <w:pPr>
              <w:spacing w:line="240" w:lineRule="exact"/>
              <w:jc w:val="center"/>
              <w:rPr>
                <w:sz w:val="18"/>
              </w:rPr>
            </w:pPr>
          </w:p>
        </w:tc>
        <w:tc>
          <w:tcPr>
            <w:tcW w:w="676" w:type="dxa"/>
          </w:tcPr>
          <w:p w:rsidR="001E2A21" w:rsidRDefault="001E2A21" w:rsidP="007B38B4">
            <w:pPr>
              <w:spacing w:line="240" w:lineRule="exact"/>
              <w:jc w:val="center"/>
              <w:rPr>
                <w:rFonts w:ascii="宋体"/>
                <w:sz w:val="18"/>
              </w:rPr>
            </w:pPr>
          </w:p>
          <w:p w:rsidR="001E2A21" w:rsidRDefault="001E2A21" w:rsidP="007B38B4">
            <w:pPr>
              <w:spacing w:line="240" w:lineRule="exact"/>
              <w:jc w:val="center"/>
              <w:rPr>
                <w:rFonts w:ascii="宋体"/>
                <w:sz w:val="18"/>
              </w:rPr>
            </w:pPr>
            <w:r>
              <w:rPr>
                <w:rFonts w:ascii="宋体" w:hint="eastAsia"/>
                <w:sz w:val="18"/>
              </w:rPr>
              <w:t>Ⅱ-14校园</w:t>
            </w:r>
          </w:p>
          <w:p w:rsidR="001E2A21" w:rsidRDefault="001E2A21" w:rsidP="007B38B4">
            <w:pPr>
              <w:spacing w:line="240" w:lineRule="exact"/>
              <w:jc w:val="center"/>
              <w:rPr>
                <w:sz w:val="18"/>
              </w:rPr>
            </w:pPr>
            <w:r>
              <w:rPr>
                <w:rFonts w:ascii="宋体" w:hint="eastAsia"/>
                <w:sz w:val="18"/>
              </w:rPr>
              <w:t>用字</w:t>
            </w:r>
          </w:p>
        </w:tc>
        <w:tc>
          <w:tcPr>
            <w:tcW w:w="5147" w:type="dxa"/>
            <w:vAlign w:val="center"/>
          </w:tcPr>
          <w:p w:rsidR="001E2A21" w:rsidRDefault="001E2A21" w:rsidP="007B38B4">
            <w:pPr>
              <w:spacing w:line="240" w:lineRule="exact"/>
              <w:rPr>
                <w:sz w:val="18"/>
              </w:rPr>
            </w:pPr>
            <w:r>
              <w:rPr>
                <w:rFonts w:hint="eastAsia"/>
                <w:sz w:val="18"/>
              </w:rPr>
              <w:t>以规范汉字为基本的校园用字。</w:t>
            </w:r>
          </w:p>
        </w:tc>
        <w:tc>
          <w:tcPr>
            <w:tcW w:w="4691" w:type="dxa"/>
          </w:tcPr>
          <w:p w:rsidR="001E2A21" w:rsidRDefault="001E2A21" w:rsidP="007B38B4">
            <w:pPr>
              <w:numPr>
                <w:ilvl w:val="0"/>
                <w:numId w:val="20"/>
              </w:numPr>
              <w:tabs>
                <w:tab w:val="clear" w:pos="1560"/>
                <w:tab w:val="num" w:pos="328"/>
              </w:tabs>
              <w:spacing w:line="240" w:lineRule="exact"/>
              <w:ind w:left="328" w:hanging="315"/>
              <w:rPr>
                <w:sz w:val="18"/>
              </w:rPr>
            </w:pPr>
            <w:r>
              <w:rPr>
                <w:rFonts w:hint="eastAsia"/>
                <w:sz w:val="18"/>
              </w:rPr>
              <w:t>校牌、标牌、指示牌、宣传栏、电子屏幕、海报等环境用字情况；</w:t>
            </w:r>
          </w:p>
          <w:p w:rsidR="001E2A21" w:rsidRDefault="001E2A21" w:rsidP="007B38B4">
            <w:pPr>
              <w:numPr>
                <w:ilvl w:val="0"/>
                <w:numId w:val="20"/>
              </w:numPr>
              <w:tabs>
                <w:tab w:val="clear" w:pos="1560"/>
                <w:tab w:val="num" w:pos="328"/>
              </w:tabs>
              <w:spacing w:line="240" w:lineRule="exact"/>
              <w:ind w:left="328" w:hanging="315"/>
              <w:rPr>
                <w:sz w:val="18"/>
              </w:rPr>
            </w:pPr>
            <w:r>
              <w:rPr>
                <w:rFonts w:hint="eastAsia"/>
                <w:sz w:val="18"/>
              </w:rPr>
              <w:t>学校公文、印章等用字情况；</w:t>
            </w:r>
          </w:p>
          <w:p w:rsidR="001E2A21" w:rsidRDefault="001E2A21" w:rsidP="007B38B4">
            <w:pPr>
              <w:numPr>
                <w:ilvl w:val="0"/>
                <w:numId w:val="20"/>
              </w:numPr>
              <w:tabs>
                <w:tab w:val="clear" w:pos="1560"/>
                <w:tab w:val="num" w:pos="328"/>
              </w:tabs>
              <w:spacing w:line="240" w:lineRule="exact"/>
              <w:ind w:left="328" w:hanging="315"/>
              <w:rPr>
                <w:sz w:val="18"/>
              </w:rPr>
            </w:pPr>
            <w:r>
              <w:rPr>
                <w:rFonts w:hint="eastAsia"/>
                <w:sz w:val="18"/>
              </w:rPr>
              <w:t>图书、报刊，音像、电子出版物用字情况；</w:t>
            </w:r>
          </w:p>
          <w:p w:rsidR="001E2A21" w:rsidRDefault="001E2A21" w:rsidP="007B38B4">
            <w:pPr>
              <w:numPr>
                <w:ilvl w:val="0"/>
                <w:numId w:val="20"/>
              </w:numPr>
              <w:tabs>
                <w:tab w:val="clear" w:pos="1560"/>
                <w:tab w:val="num" w:pos="328"/>
              </w:tabs>
              <w:spacing w:line="240" w:lineRule="exact"/>
              <w:ind w:left="328" w:hanging="315"/>
              <w:rPr>
                <w:sz w:val="18"/>
              </w:rPr>
            </w:pPr>
            <w:r>
              <w:rPr>
                <w:rFonts w:hint="eastAsia"/>
                <w:sz w:val="18"/>
              </w:rPr>
              <w:t>名片、奖状、证书、招生广告、纪念品等宣传资料用字情况；</w:t>
            </w:r>
          </w:p>
          <w:p w:rsidR="001E2A21" w:rsidRDefault="001E2A21" w:rsidP="007B38B4">
            <w:pPr>
              <w:numPr>
                <w:ilvl w:val="0"/>
                <w:numId w:val="20"/>
              </w:numPr>
              <w:tabs>
                <w:tab w:val="clear" w:pos="1560"/>
                <w:tab w:val="num" w:pos="328"/>
              </w:tabs>
              <w:spacing w:line="240" w:lineRule="exact"/>
              <w:ind w:left="328" w:hanging="315"/>
              <w:rPr>
                <w:sz w:val="18"/>
              </w:rPr>
            </w:pPr>
            <w:r>
              <w:rPr>
                <w:rFonts w:hint="eastAsia"/>
                <w:sz w:val="18"/>
              </w:rPr>
              <w:t>集体活动各项用字情况。</w:t>
            </w:r>
          </w:p>
        </w:tc>
        <w:tc>
          <w:tcPr>
            <w:tcW w:w="555" w:type="dxa"/>
          </w:tcPr>
          <w:p w:rsidR="001E2A21" w:rsidRDefault="001E2A21" w:rsidP="007B38B4">
            <w:pPr>
              <w:spacing w:line="240" w:lineRule="exact"/>
              <w:rPr>
                <w:sz w:val="18"/>
              </w:rPr>
            </w:pPr>
          </w:p>
        </w:tc>
        <w:tc>
          <w:tcPr>
            <w:tcW w:w="585" w:type="dxa"/>
          </w:tcPr>
          <w:p w:rsidR="001E2A21" w:rsidRDefault="001E2A21" w:rsidP="007B38B4">
            <w:pPr>
              <w:spacing w:line="240" w:lineRule="exact"/>
              <w:rPr>
                <w:sz w:val="18"/>
              </w:rPr>
            </w:pPr>
          </w:p>
        </w:tc>
        <w:tc>
          <w:tcPr>
            <w:tcW w:w="547" w:type="dxa"/>
          </w:tcPr>
          <w:p w:rsidR="001E2A21" w:rsidRDefault="001E2A21" w:rsidP="007B38B4">
            <w:pPr>
              <w:spacing w:line="240" w:lineRule="exact"/>
              <w:rPr>
                <w:sz w:val="18"/>
              </w:rPr>
            </w:pPr>
          </w:p>
        </w:tc>
        <w:tc>
          <w:tcPr>
            <w:tcW w:w="1023" w:type="dxa"/>
            <w:vMerge/>
            <w:vAlign w:val="center"/>
          </w:tcPr>
          <w:p w:rsidR="001E2A21" w:rsidRDefault="001E2A21" w:rsidP="007B38B4">
            <w:pPr>
              <w:spacing w:line="240" w:lineRule="exact"/>
              <w:rPr>
                <w:sz w:val="18"/>
              </w:rPr>
            </w:pPr>
          </w:p>
        </w:tc>
      </w:tr>
    </w:tbl>
    <w:p w:rsidR="001E2A21" w:rsidRPr="00FE318C" w:rsidRDefault="001E2A21" w:rsidP="001E2A21">
      <w:pPr>
        <w:spacing w:line="560" w:lineRule="exact"/>
        <w:rPr>
          <w:sz w:val="18"/>
        </w:rPr>
      </w:pPr>
      <w:r w:rsidRPr="00FE318C">
        <w:rPr>
          <w:rFonts w:hint="eastAsia"/>
          <w:sz w:val="18"/>
        </w:rPr>
        <w:t>注：带“</w:t>
      </w:r>
      <w:r w:rsidRPr="00FE318C">
        <w:rPr>
          <w:rFonts w:hint="eastAsia"/>
          <w:sz w:val="18"/>
        </w:rPr>
        <w:t>*</w:t>
      </w:r>
      <w:r w:rsidRPr="00FE318C">
        <w:rPr>
          <w:rFonts w:hint="eastAsia"/>
          <w:sz w:val="18"/>
        </w:rPr>
        <w:t>”的为核心指标。</w:t>
      </w:r>
    </w:p>
    <w:p w:rsidR="001E2A21" w:rsidRDefault="001E2A21" w:rsidP="001E2A21">
      <w:pPr>
        <w:widowControl/>
        <w:jc w:val="left"/>
      </w:pPr>
      <w:r>
        <w:br w:type="page"/>
      </w:r>
    </w:p>
    <w:p w:rsidR="001E2A21" w:rsidRDefault="001E2A21" w:rsidP="001E2A21">
      <w:pPr>
        <w:widowControl/>
        <w:spacing w:after="100" w:afterAutospacing="1"/>
        <w:outlineLvl w:val="0"/>
        <w:rPr>
          <w:rFonts w:ascii="黑体" w:eastAsia="黑体"/>
          <w:b/>
          <w:sz w:val="28"/>
          <w:szCs w:val="28"/>
        </w:rPr>
        <w:sectPr w:rsidR="001E2A21" w:rsidSect="00523840">
          <w:pgSz w:w="16838" w:h="11906" w:orient="landscape"/>
          <w:pgMar w:top="1797" w:right="1440" w:bottom="1797" w:left="1440" w:header="851" w:footer="992" w:gutter="0"/>
          <w:cols w:space="425"/>
          <w:docGrid w:type="linesAndChars" w:linePitch="312"/>
        </w:sectPr>
      </w:pPr>
    </w:p>
    <w:p w:rsidR="001E2A21" w:rsidRDefault="001E2A21" w:rsidP="001E2A21">
      <w:pPr>
        <w:widowControl/>
        <w:spacing w:after="100" w:afterAutospacing="1"/>
        <w:jc w:val="center"/>
        <w:outlineLvl w:val="0"/>
        <w:rPr>
          <w:rFonts w:ascii="黑体" w:eastAsia="黑体"/>
          <w:b/>
          <w:sz w:val="28"/>
          <w:szCs w:val="28"/>
        </w:rPr>
      </w:pPr>
      <w:r>
        <w:rPr>
          <w:rFonts w:ascii="黑体" w:eastAsia="黑体" w:hint="eastAsia"/>
          <w:b/>
          <w:sz w:val="28"/>
          <w:szCs w:val="28"/>
        </w:rPr>
        <w:lastRenderedPageBreak/>
        <w:t>五、相关法律法规</w:t>
      </w:r>
    </w:p>
    <w:p w:rsidR="001E2A21" w:rsidRPr="0021734D" w:rsidRDefault="001E2A21" w:rsidP="001E2A21">
      <w:pPr>
        <w:jc w:val="center"/>
        <w:outlineLvl w:val="1"/>
        <w:rPr>
          <w:b/>
          <w:spacing w:val="8"/>
        </w:rPr>
      </w:pPr>
      <w:bookmarkStart w:id="15" w:name="_Toc340218473"/>
      <w:bookmarkStart w:id="16" w:name="_Toc340562179"/>
      <w:r w:rsidRPr="0021734D">
        <w:rPr>
          <w:rFonts w:ascii="黑体" w:eastAsia="黑体" w:hAnsi="黑体"/>
          <w:b/>
          <w:bCs/>
          <w:sz w:val="28"/>
          <w:szCs w:val="44"/>
        </w:rPr>
        <w:t>中华人民共和国</w:t>
      </w:r>
      <w:r>
        <w:rPr>
          <w:rFonts w:ascii="黑体" w:eastAsia="黑体" w:hAnsi="黑体" w:hint="eastAsia"/>
          <w:b/>
          <w:bCs/>
          <w:sz w:val="28"/>
          <w:szCs w:val="44"/>
        </w:rPr>
        <w:t>国家通用语言文字法</w:t>
      </w:r>
      <w:bookmarkEnd w:id="15"/>
      <w:bookmarkEnd w:id="16"/>
    </w:p>
    <w:p w:rsidR="001E2A21" w:rsidRPr="002D70EA" w:rsidRDefault="001E2A21" w:rsidP="001E2A21">
      <w:pPr>
        <w:pStyle w:val="a6"/>
        <w:spacing w:line="300" w:lineRule="auto"/>
        <w:ind w:firstLineChars="150" w:firstLine="315"/>
        <w:jc w:val="center"/>
        <w:rPr>
          <w:sz w:val="21"/>
          <w:szCs w:val="21"/>
        </w:rPr>
      </w:pPr>
      <w:r w:rsidRPr="002D70EA">
        <w:rPr>
          <w:rFonts w:hint="eastAsia"/>
          <w:sz w:val="21"/>
          <w:szCs w:val="21"/>
        </w:rPr>
        <w:t>（</w:t>
      </w:r>
      <w:smartTag w:uri="urn:schemas-microsoft-com:office:smarttags" w:element="chsdate">
        <w:smartTagPr>
          <w:attr w:name="Year" w:val="2000"/>
          <w:attr w:name="Month" w:val="10"/>
          <w:attr w:name="Day" w:val="31"/>
          <w:attr w:name="IsLunarDate" w:val="False"/>
          <w:attr w:name="IsROCDate" w:val="False"/>
        </w:smartTagPr>
        <w:r w:rsidRPr="002D70EA">
          <w:rPr>
            <w:rFonts w:hint="eastAsia"/>
            <w:sz w:val="21"/>
            <w:szCs w:val="21"/>
          </w:rPr>
          <w:t>2000年10月31日</w:t>
        </w:r>
      </w:smartTag>
      <w:r w:rsidRPr="002D70EA">
        <w:rPr>
          <w:rFonts w:hint="eastAsia"/>
          <w:sz w:val="21"/>
          <w:szCs w:val="21"/>
        </w:rPr>
        <w:t>第九届全国人民代表大会常务委员会第十八次会议通过）</w:t>
      </w:r>
    </w:p>
    <w:p w:rsidR="001E2A21" w:rsidRPr="006F027E" w:rsidRDefault="001E2A21" w:rsidP="001E2A21">
      <w:pPr>
        <w:pStyle w:val="a6"/>
        <w:numPr>
          <w:ilvl w:val="0"/>
          <w:numId w:val="21"/>
        </w:numPr>
        <w:spacing w:line="240" w:lineRule="auto"/>
        <w:ind w:left="0" w:firstLine="0"/>
        <w:jc w:val="center"/>
        <w:rPr>
          <w:rFonts w:ascii="黑体" w:eastAsia="黑体"/>
          <w:b/>
          <w:sz w:val="21"/>
          <w:szCs w:val="21"/>
        </w:rPr>
      </w:pPr>
      <w:r w:rsidRPr="006F027E">
        <w:rPr>
          <w:rFonts w:ascii="黑体" w:eastAsia="黑体" w:hint="eastAsia"/>
          <w:b/>
          <w:sz w:val="21"/>
          <w:szCs w:val="21"/>
        </w:rPr>
        <w:t>总则</w:t>
      </w:r>
    </w:p>
    <w:p w:rsidR="001E2A21" w:rsidRDefault="001E2A21" w:rsidP="001E2A21">
      <w:pPr>
        <w:pStyle w:val="a6"/>
        <w:spacing w:line="300" w:lineRule="auto"/>
        <w:ind w:firstLine="0"/>
        <w:rPr>
          <w:sz w:val="21"/>
          <w:szCs w:val="21"/>
        </w:rPr>
      </w:pPr>
      <w:r w:rsidRPr="000A3A4D">
        <w:rPr>
          <w:b/>
          <w:sz w:val="21"/>
          <w:szCs w:val="21"/>
        </w:rPr>
        <w:t>第一条</w:t>
      </w:r>
      <w:r w:rsidRPr="002D70EA">
        <w:rPr>
          <w:sz w:val="21"/>
          <w:szCs w:val="21"/>
        </w:rPr>
        <w:t>  为推动国家通用语言文字的规范化、标准化及其健康发展，使国家通用语言文字在社会生活中更好地发挥作用，促进各民族、各地区经济文化交流，根据宪法，制定本法。</w:t>
      </w:r>
      <w:r w:rsidRPr="002D70EA">
        <w:rPr>
          <w:sz w:val="21"/>
          <w:szCs w:val="21"/>
        </w:rPr>
        <w:br/>
        <w:t xml:space="preserve">　　</w:t>
      </w:r>
      <w:r w:rsidRPr="000A3A4D">
        <w:rPr>
          <w:b/>
          <w:sz w:val="21"/>
          <w:szCs w:val="21"/>
        </w:rPr>
        <w:t>第二条</w:t>
      </w:r>
      <w:r w:rsidRPr="002D70EA">
        <w:rPr>
          <w:sz w:val="21"/>
          <w:szCs w:val="21"/>
        </w:rPr>
        <w:t>  本法所称的国家通用语言文字是普通话和规范汉字。</w:t>
      </w:r>
      <w:r w:rsidRPr="002D70EA">
        <w:rPr>
          <w:sz w:val="21"/>
          <w:szCs w:val="21"/>
        </w:rPr>
        <w:br/>
        <w:t xml:space="preserve">　　</w:t>
      </w:r>
      <w:r w:rsidRPr="000A3A4D">
        <w:rPr>
          <w:b/>
          <w:sz w:val="21"/>
          <w:szCs w:val="21"/>
        </w:rPr>
        <w:t>第三条</w:t>
      </w:r>
      <w:r w:rsidRPr="002D70EA">
        <w:rPr>
          <w:sz w:val="21"/>
          <w:szCs w:val="21"/>
        </w:rPr>
        <w:t>  国家推广普通话，推行规范汉字。</w:t>
      </w:r>
      <w:r w:rsidRPr="002D70EA">
        <w:rPr>
          <w:sz w:val="21"/>
          <w:szCs w:val="21"/>
        </w:rPr>
        <w:br/>
        <w:t xml:space="preserve">　　</w:t>
      </w:r>
      <w:r w:rsidRPr="000A3A4D">
        <w:rPr>
          <w:b/>
          <w:sz w:val="21"/>
          <w:szCs w:val="21"/>
        </w:rPr>
        <w:t>第四条</w:t>
      </w:r>
      <w:r w:rsidRPr="002D70EA">
        <w:rPr>
          <w:sz w:val="21"/>
          <w:szCs w:val="21"/>
        </w:rPr>
        <w:t>  公民有学习和使用国家通用语言文字的权利。国家为公民学习和使用国家通用语言文字提供条件。地方各级人民政府及其有关部门应当采取措施，推广普通话和推行规范汉字。</w:t>
      </w:r>
      <w:r w:rsidRPr="002D70EA">
        <w:rPr>
          <w:sz w:val="21"/>
          <w:szCs w:val="21"/>
        </w:rPr>
        <w:br/>
        <w:t xml:space="preserve">　　</w:t>
      </w:r>
      <w:r w:rsidRPr="000A3A4D">
        <w:rPr>
          <w:b/>
          <w:sz w:val="21"/>
          <w:szCs w:val="21"/>
        </w:rPr>
        <w:t>第五条</w:t>
      </w:r>
      <w:r w:rsidRPr="002D70EA">
        <w:rPr>
          <w:sz w:val="21"/>
          <w:szCs w:val="21"/>
        </w:rPr>
        <w:t>  国家通用语言文字的使用应当有利于维护国家主权和民族尊严，有利于国家统一和民族团结，有利于社会主义物质文明建设和精神文明建设。</w:t>
      </w:r>
      <w:r w:rsidRPr="002D70EA">
        <w:rPr>
          <w:sz w:val="21"/>
          <w:szCs w:val="21"/>
        </w:rPr>
        <w:br/>
        <w:t xml:space="preserve">　　</w:t>
      </w:r>
      <w:r w:rsidRPr="000A3A4D">
        <w:rPr>
          <w:b/>
          <w:sz w:val="21"/>
          <w:szCs w:val="21"/>
        </w:rPr>
        <w:t>第六条</w:t>
      </w:r>
      <w:r w:rsidRPr="002D70EA">
        <w:rPr>
          <w:sz w:val="21"/>
          <w:szCs w:val="21"/>
        </w:rPr>
        <w:t>  国家颁布国家通用语言文字的规范和标准，管理国家通用语言文字的社会应用，支持国家通用语言文字的教学和科学研究，促进国家通用语言文字的规范、丰富和发展。</w:t>
      </w:r>
      <w:r w:rsidRPr="002D70EA">
        <w:rPr>
          <w:sz w:val="21"/>
          <w:szCs w:val="21"/>
        </w:rPr>
        <w:br/>
        <w:t xml:space="preserve">　　</w:t>
      </w:r>
      <w:r w:rsidRPr="000A3A4D">
        <w:rPr>
          <w:b/>
          <w:sz w:val="21"/>
          <w:szCs w:val="21"/>
        </w:rPr>
        <w:t>第七条</w:t>
      </w:r>
      <w:r w:rsidRPr="002D70EA">
        <w:rPr>
          <w:sz w:val="21"/>
          <w:szCs w:val="21"/>
        </w:rPr>
        <w:t>  国家奖励为国家通用语言文字事业做出突出贡献的组织和个人。</w:t>
      </w:r>
      <w:r w:rsidRPr="002D70EA">
        <w:rPr>
          <w:sz w:val="21"/>
          <w:szCs w:val="21"/>
        </w:rPr>
        <w:br/>
        <w:t xml:space="preserve">　　</w:t>
      </w:r>
      <w:r w:rsidRPr="000A3A4D">
        <w:rPr>
          <w:b/>
          <w:sz w:val="21"/>
          <w:szCs w:val="21"/>
        </w:rPr>
        <w:t>第八条</w:t>
      </w:r>
      <w:r w:rsidRPr="002D70EA">
        <w:rPr>
          <w:sz w:val="21"/>
          <w:szCs w:val="21"/>
        </w:rPr>
        <w:t>  各民族都有使用和发展自己的语言文字的自由。</w:t>
      </w:r>
      <w:r w:rsidRPr="002D70EA">
        <w:rPr>
          <w:sz w:val="21"/>
          <w:szCs w:val="21"/>
        </w:rPr>
        <w:br/>
        <w:t xml:space="preserve">　　少数民族语言文字的使用依据宪法、民族区域自治法及其他法律的有关规定。</w:t>
      </w:r>
    </w:p>
    <w:p w:rsidR="001E2A21" w:rsidRDefault="001E2A21" w:rsidP="001E2A21">
      <w:pPr>
        <w:pStyle w:val="a6"/>
        <w:spacing w:line="240" w:lineRule="auto"/>
        <w:ind w:firstLine="0"/>
        <w:jc w:val="center"/>
        <w:rPr>
          <w:b/>
          <w:sz w:val="21"/>
          <w:szCs w:val="21"/>
        </w:rPr>
      </w:pPr>
      <w:r w:rsidRPr="006F027E">
        <w:rPr>
          <w:rFonts w:ascii="黑体" w:eastAsia="黑体"/>
          <w:b/>
          <w:sz w:val="21"/>
          <w:szCs w:val="21"/>
        </w:rPr>
        <w:t>第二章</w:t>
      </w:r>
      <w:r w:rsidRPr="001E5573">
        <w:rPr>
          <w:b/>
          <w:sz w:val="21"/>
          <w:szCs w:val="21"/>
        </w:rPr>
        <w:t>  </w:t>
      </w:r>
      <w:r w:rsidRPr="006F027E">
        <w:rPr>
          <w:rFonts w:ascii="黑体" w:eastAsia="黑体"/>
          <w:b/>
          <w:sz w:val="21"/>
          <w:szCs w:val="21"/>
        </w:rPr>
        <w:t>国家通用语言文字的使用</w:t>
      </w:r>
    </w:p>
    <w:p w:rsidR="001E2A21" w:rsidRDefault="001E2A21" w:rsidP="001E2A21">
      <w:pPr>
        <w:pStyle w:val="a6"/>
        <w:spacing w:line="300" w:lineRule="auto"/>
        <w:ind w:rightChars="-50" w:right="-105" w:firstLine="0"/>
        <w:rPr>
          <w:sz w:val="21"/>
          <w:szCs w:val="21"/>
        </w:rPr>
      </w:pPr>
      <w:r w:rsidRPr="000A3A4D">
        <w:rPr>
          <w:b/>
          <w:sz w:val="21"/>
          <w:szCs w:val="21"/>
        </w:rPr>
        <w:t>第九条</w:t>
      </w:r>
      <w:r w:rsidRPr="002D70EA">
        <w:rPr>
          <w:sz w:val="21"/>
          <w:szCs w:val="21"/>
        </w:rPr>
        <w:t>  国家机关以普通话和规范汉字为公务用语用字。法律另有规定的除外。</w:t>
      </w:r>
      <w:r w:rsidRPr="002D70EA">
        <w:rPr>
          <w:sz w:val="21"/>
          <w:szCs w:val="21"/>
        </w:rPr>
        <w:br/>
        <w:t xml:space="preserve">　　</w:t>
      </w:r>
      <w:r w:rsidRPr="000A3A4D">
        <w:rPr>
          <w:b/>
          <w:sz w:val="21"/>
          <w:szCs w:val="21"/>
        </w:rPr>
        <w:t>第十条</w:t>
      </w:r>
      <w:r w:rsidRPr="002D70EA">
        <w:rPr>
          <w:sz w:val="21"/>
          <w:szCs w:val="21"/>
        </w:rPr>
        <w:t>  学校及其他教育机构以普通话和规范汉字为基本的教育教学用语用字。法律另</w:t>
      </w:r>
      <w:r>
        <w:rPr>
          <w:sz w:val="21"/>
          <w:szCs w:val="21"/>
        </w:rPr>
        <w:t>有规定的除外。学校及其他教育机构通过汉语文课程</w:t>
      </w:r>
      <w:r>
        <w:rPr>
          <w:rFonts w:hint="eastAsia"/>
          <w:sz w:val="21"/>
          <w:szCs w:val="21"/>
        </w:rPr>
        <w:t>教授</w:t>
      </w:r>
      <w:r w:rsidRPr="002D70EA">
        <w:rPr>
          <w:sz w:val="21"/>
          <w:szCs w:val="21"/>
        </w:rPr>
        <w:t>普通话和规范汉字。使用的汉语文教材，应当符合国家通用语言文字的规范和标准。</w:t>
      </w:r>
      <w:r w:rsidRPr="002D70EA">
        <w:rPr>
          <w:sz w:val="21"/>
          <w:szCs w:val="21"/>
        </w:rPr>
        <w:br/>
        <w:t xml:space="preserve">　　</w:t>
      </w:r>
      <w:r w:rsidRPr="000A3A4D">
        <w:rPr>
          <w:b/>
          <w:sz w:val="21"/>
          <w:szCs w:val="21"/>
        </w:rPr>
        <w:t>第十一条</w:t>
      </w:r>
      <w:r w:rsidRPr="002D70EA">
        <w:rPr>
          <w:sz w:val="21"/>
          <w:szCs w:val="21"/>
        </w:rPr>
        <w:t>  汉语文出版物应当符合国家通用语言文字的规范和标准。汉语文出版物中需要使用外国语言文字的，应当用国家通用语言文字作必要的注释。</w:t>
      </w:r>
      <w:r w:rsidRPr="002D70EA">
        <w:rPr>
          <w:sz w:val="21"/>
          <w:szCs w:val="21"/>
        </w:rPr>
        <w:br/>
        <w:t xml:space="preserve">　　</w:t>
      </w:r>
      <w:r w:rsidRPr="000A3A4D">
        <w:rPr>
          <w:b/>
          <w:sz w:val="21"/>
          <w:szCs w:val="21"/>
        </w:rPr>
        <w:t>第十二条</w:t>
      </w:r>
      <w:r w:rsidRPr="002D70EA">
        <w:rPr>
          <w:sz w:val="21"/>
          <w:szCs w:val="21"/>
        </w:rPr>
        <w:t>  广播电台、电视台以普通话为基本的播音用语。需要使用外国语言为播音用语的，须经国务院广播电视部门批准。</w:t>
      </w:r>
      <w:r w:rsidRPr="002D70EA">
        <w:rPr>
          <w:sz w:val="21"/>
          <w:szCs w:val="21"/>
        </w:rPr>
        <w:br/>
        <w:t xml:space="preserve">　　</w:t>
      </w:r>
      <w:r w:rsidRPr="000A3A4D">
        <w:rPr>
          <w:b/>
          <w:sz w:val="21"/>
          <w:szCs w:val="21"/>
        </w:rPr>
        <w:t>第十三条</w:t>
      </w:r>
      <w:r w:rsidRPr="002D70EA">
        <w:rPr>
          <w:sz w:val="21"/>
          <w:szCs w:val="21"/>
        </w:rPr>
        <w:t>  公共服务行业以规范汉字为基本的服务用字。因公共服务需要，招牌、广告、告示、标志牌等使用外国文字并同时使用中文的，应当使用规范汉字。提倡公共服务行业以普通话为服务用语。</w:t>
      </w:r>
      <w:r w:rsidRPr="002D70EA">
        <w:rPr>
          <w:sz w:val="21"/>
          <w:szCs w:val="21"/>
        </w:rPr>
        <w:br/>
      </w:r>
      <w:r w:rsidRPr="002D70EA">
        <w:rPr>
          <w:sz w:val="21"/>
          <w:szCs w:val="21"/>
        </w:rPr>
        <w:lastRenderedPageBreak/>
        <w:t xml:space="preserve">　　</w:t>
      </w:r>
      <w:r w:rsidRPr="000A3A4D">
        <w:rPr>
          <w:b/>
          <w:sz w:val="21"/>
          <w:szCs w:val="21"/>
        </w:rPr>
        <w:t>第十四条</w:t>
      </w:r>
      <w:r w:rsidRPr="002D70EA">
        <w:rPr>
          <w:sz w:val="21"/>
          <w:szCs w:val="21"/>
        </w:rPr>
        <w:t>  下列情形，应当以国家通用语言文字为基本的用语用字：</w:t>
      </w:r>
      <w:r w:rsidRPr="002D70EA">
        <w:rPr>
          <w:sz w:val="21"/>
          <w:szCs w:val="21"/>
        </w:rPr>
        <w:br/>
        <w:t xml:space="preserve">　　（一）广播、电影、电视用语用字；</w:t>
      </w:r>
      <w:r w:rsidRPr="002D70EA">
        <w:rPr>
          <w:sz w:val="21"/>
          <w:szCs w:val="21"/>
        </w:rPr>
        <w:br/>
        <w:t xml:space="preserve">　　（二）公共场所的设施用字；</w:t>
      </w:r>
      <w:r w:rsidRPr="002D70EA">
        <w:rPr>
          <w:sz w:val="21"/>
          <w:szCs w:val="21"/>
        </w:rPr>
        <w:br/>
        <w:t xml:space="preserve">　　（三）招牌、广告用字；</w:t>
      </w:r>
      <w:r w:rsidRPr="002D70EA">
        <w:rPr>
          <w:sz w:val="21"/>
          <w:szCs w:val="21"/>
        </w:rPr>
        <w:br/>
        <w:t xml:space="preserve">　　（四）企业事业组织名称；</w:t>
      </w:r>
      <w:r w:rsidRPr="002D70EA">
        <w:rPr>
          <w:sz w:val="21"/>
          <w:szCs w:val="21"/>
        </w:rPr>
        <w:br/>
        <w:t xml:space="preserve">　　（五）在境内销售的商品的包装、说明。</w:t>
      </w:r>
      <w:r w:rsidRPr="002D70EA">
        <w:rPr>
          <w:sz w:val="21"/>
          <w:szCs w:val="21"/>
        </w:rPr>
        <w:br/>
        <w:t xml:space="preserve">　　</w:t>
      </w:r>
      <w:r w:rsidRPr="000A3A4D">
        <w:rPr>
          <w:b/>
          <w:sz w:val="21"/>
          <w:szCs w:val="21"/>
        </w:rPr>
        <w:t>第十五条</w:t>
      </w:r>
      <w:r w:rsidRPr="002D70EA">
        <w:rPr>
          <w:sz w:val="21"/>
          <w:szCs w:val="21"/>
        </w:rPr>
        <w:t>  信息处理和信息技术产品中使用的国家通用语言文字应当符合国家的规范和标准。</w:t>
      </w:r>
      <w:r w:rsidRPr="002D70EA">
        <w:rPr>
          <w:sz w:val="21"/>
          <w:szCs w:val="21"/>
        </w:rPr>
        <w:br/>
        <w:t xml:space="preserve">　　</w:t>
      </w:r>
      <w:r w:rsidRPr="000A3A4D">
        <w:rPr>
          <w:b/>
          <w:sz w:val="21"/>
          <w:szCs w:val="21"/>
        </w:rPr>
        <w:t>第十六条</w:t>
      </w:r>
      <w:r w:rsidRPr="002D70EA">
        <w:rPr>
          <w:sz w:val="21"/>
          <w:szCs w:val="21"/>
        </w:rPr>
        <w:t>  本章有关规定中，有下列情形的，可以使用方言：</w:t>
      </w:r>
      <w:r w:rsidRPr="002D70EA">
        <w:rPr>
          <w:sz w:val="21"/>
          <w:szCs w:val="21"/>
        </w:rPr>
        <w:br/>
        <w:t xml:space="preserve">　　（一）国家机关的工作人员执行公务时确需使用的；</w:t>
      </w:r>
      <w:r w:rsidRPr="002D70EA">
        <w:rPr>
          <w:sz w:val="21"/>
          <w:szCs w:val="21"/>
        </w:rPr>
        <w:br/>
        <w:t xml:space="preserve">　　（二）经国务院广播电视部门或省级广播电视部门批准的播音用语；</w:t>
      </w:r>
      <w:r w:rsidRPr="002D70EA">
        <w:rPr>
          <w:sz w:val="21"/>
          <w:szCs w:val="21"/>
        </w:rPr>
        <w:br/>
        <w:t xml:space="preserve">　　（三）戏曲、影视等艺术形式中需要使用的；</w:t>
      </w:r>
      <w:r w:rsidRPr="002D70EA">
        <w:rPr>
          <w:sz w:val="21"/>
          <w:szCs w:val="21"/>
        </w:rPr>
        <w:br/>
        <w:t xml:space="preserve">　　（四）出版、教学、研究中确需使用的。</w:t>
      </w:r>
      <w:r w:rsidRPr="002D70EA">
        <w:rPr>
          <w:sz w:val="21"/>
          <w:szCs w:val="21"/>
        </w:rPr>
        <w:br/>
        <w:t xml:space="preserve">　　</w:t>
      </w:r>
      <w:r w:rsidRPr="000A3A4D">
        <w:rPr>
          <w:b/>
          <w:sz w:val="21"/>
          <w:szCs w:val="21"/>
        </w:rPr>
        <w:t>第十七条</w:t>
      </w:r>
      <w:r w:rsidRPr="002D70EA">
        <w:rPr>
          <w:sz w:val="21"/>
          <w:szCs w:val="21"/>
        </w:rPr>
        <w:t>  本章有关规定中，有下列情形的，可以保留或使用繁体字、异体字：</w:t>
      </w:r>
      <w:r w:rsidRPr="002D70EA">
        <w:rPr>
          <w:sz w:val="21"/>
          <w:szCs w:val="21"/>
        </w:rPr>
        <w:br/>
        <w:t xml:space="preserve">　　（一）文物古迹；</w:t>
      </w:r>
      <w:r w:rsidRPr="002D70EA">
        <w:rPr>
          <w:sz w:val="21"/>
          <w:szCs w:val="21"/>
        </w:rPr>
        <w:br/>
        <w:t xml:space="preserve">　　（二）姓氏中的异体字；</w:t>
      </w:r>
      <w:r w:rsidRPr="002D70EA">
        <w:rPr>
          <w:sz w:val="21"/>
          <w:szCs w:val="21"/>
        </w:rPr>
        <w:br/>
        <w:t xml:space="preserve">　　（三）书法、篆刻等艺术作品；</w:t>
      </w:r>
      <w:r w:rsidRPr="002D70EA">
        <w:rPr>
          <w:sz w:val="21"/>
          <w:szCs w:val="21"/>
        </w:rPr>
        <w:br/>
        <w:t xml:space="preserve">　　（四）题词和招牌的手书字；</w:t>
      </w:r>
      <w:r w:rsidRPr="002D70EA">
        <w:rPr>
          <w:sz w:val="21"/>
          <w:szCs w:val="21"/>
        </w:rPr>
        <w:br/>
        <w:t xml:space="preserve">　　（五）出版、教学、研究中需要使用的；</w:t>
      </w:r>
      <w:r w:rsidRPr="002D70EA">
        <w:rPr>
          <w:sz w:val="21"/>
          <w:szCs w:val="21"/>
        </w:rPr>
        <w:br/>
        <w:t xml:space="preserve">　　（六）经国务院有关部门批准的特殊情况。</w:t>
      </w:r>
      <w:r w:rsidRPr="002D70EA">
        <w:rPr>
          <w:sz w:val="21"/>
          <w:szCs w:val="21"/>
        </w:rPr>
        <w:br/>
        <w:t xml:space="preserve">　　</w:t>
      </w:r>
      <w:r w:rsidRPr="000A3A4D">
        <w:rPr>
          <w:b/>
          <w:sz w:val="21"/>
          <w:szCs w:val="21"/>
        </w:rPr>
        <w:t>第十八条</w:t>
      </w:r>
      <w:r w:rsidRPr="002D70EA">
        <w:rPr>
          <w:sz w:val="21"/>
          <w:szCs w:val="21"/>
        </w:rPr>
        <w:t>  国家通用语言文字以《汉语拼音方案》作为拼写和注音工具。《汉语拼音方案》是中国人名、地名和中文文献罗马字母拼写法的统一规范，并用于汉字不便或不能使用的领域。 初等教育应当进行汉语拼音教学。</w:t>
      </w:r>
      <w:r w:rsidRPr="002D70EA">
        <w:rPr>
          <w:sz w:val="21"/>
          <w:szCs w:val="21"/>
        </w:rPr>
        <w:br/>
        <w:t xml:space="preserve">　　</w:t>
      </w:r>
      <w:r w:rsidRPr="000A3A4D">
        <w:rPr>
          <w:b/>
          <w:sz w:val="21"/>
          <w:szCs w:val="21"/>
        </w:rPr>
        <w:t>第十九条</w:t>
      </w:r>
      <w:r w:rsidRPr="002D70EA">
        <w:rPr>
          <w:sz w:val="21"/>
          <w:szCs w:val="21"/>
        </w:rPr>
        <w:t>  凡以普通话作为工作语言的岗位，其工作人员应当具备说普通话的能力。以普通话作为工作语言的播音员、节目主持人和影视话剧演员、教师、国家机关工作人员的普通话水平，应当分别达到国家规定的等级标准；对尚未达到国家规定的普通话等级标准的，分别情况进行培训。</w:t>
      </w:r>
      <w:r w:rsidRPr="002D70EA">
        <w:rPr>
          <w:sz w:val="21"/>
          <w:szCs w:val="21"/>
        </w:rPr>
        <w:br/>
        <w:t xml:space="preserve">　　</w:t>
      </w:r>
      <w:r w:rsidRPr="000A3A4D">
        <w:rPr>
          <w:b/>
          <w:sz w:val="21"/>
          <w:szCs w:val="21"/>
        </w:rPr>
        <w:t>第二十条</w:t>
      </w:r>
      <w:r w:rsidRPr="002D70EA">
        <w:rPr>
          <w:sz w:val="21"/>
          <w:szCs w:val="21"/>
        </w:rPr>
        <w:t>  对外汉语教学应当教授普通话和规范汉字。</w:t>
      </w:r>
      <w:r w:rsidRPr="002D70EA">
        <w:rPr>
          <w:sz w:val="21"/>
          <w:szCs w:val="21"/>
        </w:rPr>
        <w:br/>
      </w:r>
    </w:p>
    <w:p w:rsidR="001E2A21" w:rsidRPr="006F027E" w:rsidRDefault="001E2A21" w:rsidP="001E2A21">
      <w:pPr>
        <w:pStyle w:val="a6"/>
        <w:spacing w:line="240" w:lineRule="auto"/>
        <w:ind w:firstLine="0"/>
        <w:jc w:val="center"/>
        <w:rPr>
          <w:rFonts w:ascii="黑体" w:eastAsia="黑体"/>
          <w:b/>
          <w:sz w:val="21"/>
          <w:szCs w:val="21"/>
        </w:rPr>
      </w:pPr>
      <w:r w:rsidRPr="006F027E">
        <w:rPr>
          <w:rFonts w:ascii="黑体" w:eastAsia="黑体"/>
          <w:b/>
          <w:sz w:val="21"/>
          <w:szCs w:val="21"/>
        </w:rPr>
        <w:t>第三章管理和监督</w:t>
      </w:r>
    </w:p>
    <w:p w:rsidR="001E2A21" w:rsidRDefault="001E2A21" w:rsidP="001E2A21">
      <w:pPr>
        <w:pStyle w:val="a6"/>
        <w:tabs>
          <w:tab w:val="left" w:pos="420"/>
        </w:tabs>
        <w:spacing w:line="300" w:lineRule="auto"/>
        <w:ind w:firstLine="0"/>
        <w:rPr>
          <w:sz w:val="21"/>
          <w:szCs w:val="21"/>
        </w:rPr>
      </w:pPr>
      <w:r w:rsidRPr="002D70EA">
        <w:rPr>
          <w:sz w:val="21"/>
          <w:szCs w:val="21"/>
        </w:rPr>
        <w:t xml:space="preserve">　　</w:t>
      </w:r>
      <w:r w:rsidRPr="002D70EA">
        <w:rPr>
          <w:rFonts w:ascii="Times New Roman" w:hAnsi="Times New Roman" w:cs="Times New Roman"/>
          <w:b/>
          <w:color w:val="auto"/>
          <w:spacing w:val="8"/>
          <w:kern w:val="2"/>
          <w:sz w:val="21"/>
        </w:rPr>
        <w:t>第二十一条</w:t>
      </w:r>
      <w:r w:rsidRPr="002D70EA">
        <w:rPr>
          <w:sz w:val="21"/>
          <w:szCs w:val="21"/>
        </w:rPr>
        <w:t>  国家通用语言文字工作由国务院语言文字工作部门负责规划指导、管理监督。国务院有关部门管理本系统的国家通用语言文字的使用。</w:t>
      </w:r>
      <w:r w:rsidRPr="002D70EA">
        <w:rPr>
          <w:sz w:val="21"/>
          <w:szCs w:val="21"/>
        </w:rPr>
        <w:br/>
        <w:t xml:space="preserve">　　</w:t>
      </w:r>
      <w:r w:rsidRPr="002D70EA">
        <w:rPr>
          <w:rFonts w:ascii="Times New Roman" w:hAnsi="Times New Roman" w:cs="Times New Roman"/>
          <w:b/>
          <w:color w:val="auto"/>
          <w:spacing w:val="8"/>
          <w:kern w:val="2"/>
          <w:sz w:val="21"/>
        </w:rPr>
        <w:t>第二十二条</w:t>
      </w:r>
      <w:r w:rsidRPr="002D70EA">
        <w:rPr>
          <w:sz w:val="21"/>
          <w:szCs w:val="21"/>
        </w:rPr>
        <w:t>地方语言文字工作部门和其他有关部门，管理和监督本行政区域内的国家通用语言文字的使用。</w:t>
      </w:r>
      <w:r w:rsidRPr="002D70EA">
        <w:rPr>
          <w:sz w:val="21"/>
          <w:szCs w:val="21"/>
        </w:rPr>
        <w:br/>
      </w:r>
      <w:r w:rsidRPr="002D70EA">
        <w:rPr>
          <w:sz w:val="21"/>
          <w:szCs w:val="21"/>
        </w:rPr>
        <w:lastRenderedPageBreak/>
        <w:t xml:space="preserve">　　</w:t>
      </w:r>
      <w:r w:rsidRPr="002D70EA">
        <w:rPr>
          <w:rFonts w:ascii="Times New Roman" w:hAnsi="Times New Roman" w:cs="Times New Roman"/>
          <w:b/>
          <w:color w:val="auto"/>
          <w:spacing w:val="8"/>
          <w:kern w:val="2"/>
          <w:sz w:val="21"/>
        </w:rPr>
        <w:t>第二十三条</w:t>
      </w:r>
      <w:r w:rsidRPr="002D70EA">
        <w:rPr>
          <w:sz w:val="21"/>
          <w:szCs w:val="21"/>
        </w:rPr>
        <w:t>  县级以上各级人民政府工商行政管理部门依法对企业名称、商品名称以及广告的用语用字进行管理和监督。</w:t>
      </w:r>
      <w:r w:rsidRPr="002D70EA">
        <w:rPr>
          <w:sz w:val="21"/>
          <w:szCs w:val="21"/>
        </w:rPr>
        <w:br/>
        <w:t xml:space="preserve">　　</w:t>
      </w:r>
      <w:r w:rsidRPr="002D70EA">
        <w:rPr>
          <w:rFonts w:ascii="Times New Roman" w:hAnsi="Times New Roman" w:cs="Times New Roman"/>
          <w:b/>
          <w:color w:val="auto"/>
          <w:spacing w:val="8"/>
          <w:kern w:val="2"/>
          <w:sz w:val="21"/>
        </w:rPr>
        <w:t>第二十四条</w:t>
      </w:r>
      <w:r w:rsidRPr="002D70EA">
        <w:rPr>
          <w:sz w:val="21"/>
          <w:szCs w:val="21"/>
        </w:rPr>
        <w:t>  国务院语言文字工作部门颁布普通话水平测试等级标准。</w:t>
      </w:r>
      <w:r w:rsidRPr="002D70EA">
        <w:rPr>
          <w:sz w:val="21"/>
          <w:szCs w:val="21"/>
        </w:rPr>
        <w:br/>
        <w:t xml:space="preserve">　</w:t>
      </w:r>
      <w:r w:rsidRPr="002D70EA">
        <w:rPr>
          <w:rFonts w:ascii="Times New Roman" w:hAnsi="Times New Roman" w:cs="Times New Roman"/>
          <w:b/>
          <w:color w:val="auto"/>
          <w:spacing w:val="8"/>
          <w:kern w:val="2"/>
          <w:sz w:val="21"/>
        </w:rPr>
        <w:t xml:space="preserve">　第二十五条</w:t>
      </w:r>
      <w:r w:rsidRPr="002D70EA">
        <w:rPr>
          <w:sz w:val="21"/>
          <w:szCs w:val="21"/>
        </w:rPr>
        <w:t>  外国人名、地名等专有名词和科学技术术语译成国家通用语言文字，由国务院语言文字工作部门或者其他有关部门组织审定。</w:t>
      </w:r>
      <w:r w:rsidRPr="002D70EA">
        <w:rPr>
          <w:sz w:val="21"/>
          <w:szCs w:val="21"/>
        </w:rPr>
        <w:br/>
        <w:t xml:space="preserve">　</w:t>
      </w:r>
      <w:r w:rsidRPr="002D70EA">
        <w:rPr>
          <w:rFonts w:ascii="Times New Roman" w:hAnsi="Times New Roman" w:cs="Times New Roman"/>
          <w:b/>
          <w:color w:val="auto"/>
          <w:spacing w:val="8"/>
          <w:kern w:val="2"/>
          <w:sz w:val="21"/>
        </w:rPr>
        <w:t xml:space="preserve">　第二十六条</w:t>
      </w:r>
      <w:r w:rsidRPr="002D70EA">
        <w:rPr>
          <w:rFonts w:ascii="Times New Roman" w:hAnsi="Times New Roman" w:cs="Times New Roman"/>
          <w:b/>
          <w:color w:val="auto"/>
          <w:spacing w:val="8"/>
          <w:kern w:val="2"/>
          <w:sz w:val="21"/>
        </w:rPr>
        <w:t> </w:t>
      </w:r>
      <w:r w:rsidRPr="002D70EA">
        <w:rPr>
          <w:sz w:val="21"/>
          <w:szCs w:val="21"/>
        </w:rPr>
        <w:t>违反本法第二章有关规定，不按照国家通用语言文字的规范和标准使用语言文字的，公民可以提出批评和建议。</w:t>
      </w:r>
      <w:r w:rsidRPr="002D70EA">
        <w:rPr>
          <w:sz w:val="21"/>
          <w:szCs w:val="21"/>
        </w:rPr>
        <w:br/>
        <w:t xml:space="preserve">　　本法第十九条第二款规定的人员用语违反本法第二章有关规定的，有关单位应当对直接责任人员进行批评教育；拒不改正的，由有关单位作出处理。</w:t>
      </w:r>
      <w:r w:rsidRPr="002D70EA">
        <w:rPr>
          <w:sz w:val="21"/>
          <w:szCs w:val="21"/>
        </w:rPr>
        <w:br/>
        <w:t xml:space="preserve">　　城市公共场所的设施和招牌、广告用字违反本法第二章有关规定的，由有关行政管理部门责令改正；拒不改正的，予以警告，并督促其限期改正。</w:t>
      </w:r>
      <w:r w:rsidRPr="002D70EA">
        <w:rPr>
          <w:sz w:val="21"/>
          <w:szCs w:val="21"/>
        </w:rPr>
        <w:br/>
        <w:t xml:space="preserve">　　</w:t>
      </w:r>
      <w:r w:rsidRPr="002D70EA">
        <w:rPr>
          <w:rFonts w:ascii="Times New Roman" w:hAnsi="Times New Roman" w:cs="Times New Roman"/>
          <w:b/>
          <w:color w:val="auto"/>
          <w:spacing w:val="8"/>
          <w:kern w:val="2"/>
          <w:sz w:val="21"/>
        </w:rPr>
        <w:t>第二十七条</w:t>
      </w:r>
      <w:r w:rsidRPr="002D70EA">
        <w:rPr>
          <w:sz w:val="21"/>
          <w:szCs w:val="21"/>
        </w:rPr>
        <w:t>  违反本法规定，干涉他人学习和使用国家通用语言文字的，由有关行政管理部门责令限期改正，并予以警告。</w:t>
      </w:r>
      <w:r w:rsidRPr="002D70EA">
        <w:rPr>
          <w:sz w:val="21"/>
          <w:szCs w:val="21"/>
        </w:rPr>
        <w:br/>
      </w:r>
    </w:p>
    <w:p w:rsidR="001E2A21" w:rsidRPr="006F027E" w:rsidRDefault="001E2A21" w:rsidP="001E2A21">
      <w:pPr>
        <w:pStyle w:val="a6"/>
        <w:spacing w:line="240" w:lineRule="auto"/>
        <w:ind w:firstLine="0"/>
        <w:jc w:val="center"/>
        <w:rPr>
          <w:rFonts w:ascii="黑体" w:eastAsia="黑体"/>
          <w:b/>
          <w:sz w:val="21"/>
          <w:szCs w:val="21"/>
        </w:rPr>
      </w:pPr>
      <w:r w:rsidRPr="006F027E">
        <w:rPr>
          <w:rFonts w:ascii="黑体" w:eastAsia="黑体"/>
          <w:b/>
          <w:sz w:val="21"/>
          <w:szCs w:val="21"/>
        </w:rPr>
        <w:t>第四章附则</w:t>
      </w:r>
    </w:p>
    <w:p w:rsidR="001E2A21" w:rsidRDefault="001E2A21" w:rsidP="001E2A21">
      <w:pPr>
        <w:pStyle w:val="a6"/>
        <w:spacing w:line="300" w:lineRule="auto"/>
        <w:rPr>
          <w:sz w:val="21"/>
          <w:szCs w:val="21"/>
        </w:rPr>
      </w:pPr>
      <w:r w:rsidRPr="000A3A4D">
        <w:rPr>
          <w:b/>
          <w:sz w:val="21"/>
          <w:szCs w:val="21"/>
        </w:rPr>
        <w:t>第二十八条</w:t>
      </w:r>
      <w:r w:rsidRPr="002D70EA">
        <w:rPr>
          <w:sz w:val="21"/>
          <w:szCs w:val="21"/>
        </w:rPr>
        <w:t>  本法自</w:t>
      </w:r>
      <w:smartTag w:uri="urn:schemas-microsoft-com:office:smarttags" w:element="chsdate">
        <w:smartTagPr>
          <w:attr w:name="Year" w:val="2001"/>
          <w:attr w:name="Month" w:val="1"/>
          <w:attr w:name="Day" w:val="1"/>
          <w:attr w:name="IsLunarDate" w:val="False"/>
          <w:attr w:name="IsROCDate" w:val="False"/>
        </w:smartTagPr>
        <w:r w:rsidRPr="002D70EA">
          <w:rPr>
            <w:sz w:val="21"/>
            <w:szCs w:val="21"/>
          </w:rPr>
          <w:t>2001年1月1日起</w:t>
        </w:r>
      </w:smartTag>
      <w:r w:rsidRPr="002D70EA">
        <w:rPr>
          <w:sz w:val="21"/>
          <w:szCs w:val="21"/>
        </w:rPr>
        <w:t>施行。</w:t>
      </w:r>
    </w:p>
    <w:p w:rsidR="001E2A21" w:rsidRDefault="001E2A21" w:rsidP="001E2A21">
      <w:pPr>
        <w:widowControl/>
        <w:jc w:val="left"/>
        <w:rPr>
          <w:rFonts w:ascii="黑体" w:eastAsia="黑体" w:hAnsi="黑体"/>
          <w:b/>
          <w:bCs/>
          <w:sz w:val="28"/>
          <w:szCs w:val="44"/>
        </w:rPr>
      </w:pPr>
      <w:bookmarkStart w:id="17" w:name="_Toc340218474"/>
      <w:bookmarkStart w:id="18" w:name="_Toc340562180"/>
      <w:r>
        <w:rPr>
          <w:rFonts w:ascii="黑体" w:eastAsia="黑体" w:hAnsi="黑体"/>
          <w:b/>
          <w:bCs/>
          <w:sz w:val="28"/>
          <w:szCs w:val="44"/>
        </w:rPr>
        <w:br w:type="page"/>
      </w:r>
    </w:p>
    <w:p w:rsidR="001E2A21" w:rsidRPr="00CC1E5C" w:rsidRDefault="001E2A21" w:rsidP="001E2A21">
      <w:pPr>
        <w:jc w:val="center"/>
        <w:outlineLvl w:val="1"/>
        <w:rPr>
          <w:rFonts w:ascii="黑体" w:eastAsia="黑体" w:hAnsi="黑体"/>
          <w:b/>
          <w:bCs/>
          <w:sz w:val="28"/>
          <w:szCs w:val="44"/>
        </w:rPr>
      </w:pPr>
      <w:r w:rsidRPr="00CC1E5C">
        <w:rPr>
          <w:rFonts w:ascii="黑体" w:eastAsia="黑体" w:hAnsi="黑体"/>
          <w:b/>
          <w:bCs/>
          <w:sz w:val="28"/>
          <w:szCs w:val="44"/>
        </w:rPr>
        <w:lastRenderedPageBreak/>
        <w:t>上海市实施《中华人民共和国国家通用语言文字法》办法</w:t>
      </w:r>
      <w:bookmarkEnd w:id="17"/>
      <w:bookmarkEnd w:id="18"/>
    </w:p>
    <w:p w:rsidR="001E2A21" w:rsidRPr="00CC1E5C" w:rsidRDefault="001E2A21" w:rsidP="001E2A21">
      <w:pPr>
        <w:widowControl/>
        <w:spacing w:before="100" w:beforeAutospacing="1" w:after="100" w:afterAutospacing="1" w:line="300" w:lineRule="atLeast"/>
        <w:jc w:val="center"/>
        <w:rPr>
          <w:rFonts w:ascii="宋体" w:hAnsi="宋体" w:cs="宋体"/>
          <w:kern w:val="0"/>
          <w:szCs w:val="21"/>
        </w:rPr>
      </w:pPr>
      <w:r w:rsidRPr="00CC1E5C">
        <w:rPr>
          <w:rFonts w:ascii="宋体" w:hAnsi="宋体" w:cs="宋体"/>
          <w:kern w:val="0"/>
          <w:szCs w:val="21"/>
        </w:rPr>
        <w:t>（</w:t>
      </w:r>
      <w:smartTag w:uri="urn:schemas-microsoft-com:office:smarttags" w:element="chsdate">
        <w:smartTagPr>
          <w:attr w:name="Year" w:val="2005"/>
          <w:attr w:name="Month" w:val="12"/>
          <w:attr w:name="Day" w:val="29"/>
          <w:attr w:name="IsLunarDate" w:val="False"/>
          <w:attr w:name="IsROCDate" w:val="False"/>
        </w:smartTagPr>
        <w:r w:rsidRPr="00CC1E5C">
          <w:rPr>
            <w:rFonts w:ascii="宋体" w:hAnsi="宋体" w:cs="宋体"/>
            <w:kern w:val="0"/>
            <w:szCs w:val="21"/>
          </w:rPr>
          <w:t>2005年12月29日</w:t>
        </w:r>
      </w:smartTag>
      <w:r w:rsidRPr="00CC1E5C">
        <w:rPr>
          <w:rFonts w:ascii="宋体" w:hAnsi="宋体" w:cs="宋体"/>
          <w:kern w:val="0"/>
          <w:szCs w:val="21"/>
        </w:rPr>
        <w:t>上海市第十二届人民代表大会常务委员会第二十五次会议通过）</w:t>
      </w:r>
    </w:p>
    <w:p w:rsidR="001E2A21" w:rsidRPr="00CC1E5C" w:rsidRDefault="001E2A21" w:rsidP="001E2A21">
      <w:pPr>
        <w:widowControl/>
        <w:spacing w:before="100" w:beforeAutospacing="1" w:after="100" w:afterAutospacing="1" w:line="300" w:lineRule="atLeast"/>
        <w:jc w:val="center"/>
        <w:rPr>
          <w:rFonts w:ascii="宋体" w:hAnsi="宋体" w:cs="宋体"/>
          <w:kern w:val="0"/>
          <w:szCs w:val="21"/>
        </w:rPr>
      </w:pPr>
      <w:r w:rsidRPr="00CC1E5C">
        <w:rPr>
          <w:rFonts w:ascii="宋体" w:hAnsi="宋体" w:cs="宋体"/>
          <w:kern w:val="0"/>
          <w:szCs w:val="21"/>
        </w:rPr>
        <w:t>上海市人民代表大会常务委员会公告（第59号）</w:t>
      </w:r>
    </w:p>
    <w:p w:rsidR="001E2A21" w:rsidRPr="00CC1E5C" w:rsidRDefault="001E2A21" w:rsidP="001E2A21">
      <w:pPr>
        <w:widowControl/>
        <w:spacing w:before="100" w:beforeAutospacing="1" w:after="100" w:afterAutospacing="1" w:line="300" w:lineRule="atLeast"/>
        <w:ind w:firstLineChars="200" w:firstLine="420"/>
        <w:jc w:val="left"/>
        <w:rPr>
          <w:rFonts w:ascii="宋体" w:hAnsi="宋体" w:cs="宋体"/>
          <w:kern w:val="0"/>
          <w:szCs w:val="21"/>
        </w:rPr>
      </w:pPr>
      <w:r w:rsidRPr="00CC1E5C">
        <w:rPr>
          <w:rFonts w:ascii="宋体" w:hAnsi="宋体" w:cs="宋体"/>
          <w:kern w:val="0"/>
          <w:szCs w:val="21"/>
        </w:rPr>
        <w:t>《上海市实施〈中华人民共和国国家通用语言文字法〉办法》已由上海市第十二届人民代表大会常务委员会第二十五次会议于</w:t>
      </w:r>
      <w:smartTag w:uri="urn:schemas-microsoft-com:office:smarttags" w:element="chsdate">
        <w:smartTagPr>
          <w:attr w:name="Year" w:val="2005"/>
          <w:attr w:name="Month" w:val="12"/>
          <w:attr w:name="Day" w:val="29"/>
          <w:attr w:name="IsLunarDate" w:val="False"/>
          <w:attr w:name="IsROCDate" w:val="False"/>
        </w:smartTagPr>
        <w:r w:rsidRPr="00CC1E5C">
          <w:rPr>
            <w:rFonts w:ascii="宋体" w:hAnsi="宋体" w:cs="宋体"/>
            <w:kern w:val="0"/>
            <w:szCs w:val="21"/>
          </w:rPr>
          <w:t>2005年12月29日</w:t>
        </w:r>
      </w:smartTag>
      <w:r w:rsidRPr="00CC1E5C">
        <w:rPr>
          <w:rFonts w:ascii="宋体" w:hAnsi="宋体" w:cs="宋体"/>
          <w:kern w:val="0"/>
          <w:szCs w:val="21"/>
        </w:rPr>
        <w:t>通过，现予公布，自</w:t>
      </w:r>
      <w:smartTag w:uri="urn:schemas-microsoft-com:office:smarttags" w:element="chsdate">
        <w:smartTagPr>
          <w:attr w:name="Year" w:val="2006"/>
          <w:attr w:name="Month" w:val="3"/>
          <w:attr w:name="Day" w:val="1"/>
          <w:attr w:name="IsLunarDate" w:val="False"/>
          <w:attr w:name="IsROCDate" w:val="False"/>
        </w:smartTagPr>
        <w:r w:rsidRPr="00CC1E5C">
          <w:rPr>
            <w:rFonts w:ascii="宋体" w:hAnsi="宋体" w:cs="宋体"/>
            <w:kern w:val="0"/>
            <w:szCs w:val="21"/>
          </w:rPr>
          <w:t>2006年3月1日起</w:t>
        </w:r>
      </w:smartTag>
      <w:r w:rsidRPr="00CC1E5C">
        <w:rPr>
          <w:rFonts w:ascii="宋体" w:hAnsi="宋体" w:cs="宋体"/>
          <w:kern w:val="0"/>
          <w:szCs w:val="21"/>
        </w:rPr>
        <w:t>施行。</w:t>
      </w:r>
    </w:p>
    <w:p w:rsidR="001E2A21" w:rsidRPr="00CC1E5C" w:rsidRDefault="001E2A21" w:rsidP="001E2A21">
      <w:pPr>
        <w:widowControl/>
        <w:spacing w:before="100" w:beforeAutospacing="1" w:after="100" w:afterAutospacing="1" w:line="300" w:lineRule="atLeast"/>
        <w:jc w:val="right"/>
        <w:rPr>
          <w:rFonts w:ascii="宋体" w:hAnsi="宋体" w:cs="宋体"/>
          <w:kern w:val="0"/>
          <w:szCs w:val="21"/>
        </w:rPr>
      </w:pPr>
      <w:r w:rsidRPr="00CC1E5C">
        <w:rPr>
          <w:rFonts w:ascii="宋体" w:hAnsi="宋体" w:cs="宋体"/>
          <w:kern w:val="0"/>
          <w:szCs w:val="21"/>
        </w:rPr>
        <w:t>上海市人民代表大会常务委员会</w:t>
      </w:r>
    </w:p>
    <w:p w:rsidR="001E2A21" w:rsidRPr="00CC1E5C" w:rsidRDefault="001E2A21" w:rsidP="001E2A21">
      <w:pPr>
        <w:widowControl/>
        <w:spacing w:before="100" w:beforeAutospacing="1" w:after="100" w:afterAutospacing="1" w:line="300" w:lineRule="atLeast"/>
        <w:jc w:val="right"/>
        <w:rPr>
          <w:rFonts w:ascii="宋体" w:hAnsi="宋体" w:cs="宋体"/>
          <w:kern w:val="0"/>
          <w:szCs w:val="21"/>
        </w:rPr>
      </w:pPr>
      <w:smartTag w:uri="urn:schemas-microsoft-com:office:smarttags" w:element="chsdate">
        <w:smartTagPr>
          <w:attr w:name="Year" w:val="2005"/>
          <w:attr w:name="Month" w:val="12"/>
          <w:attr w:name="Day" w:val="29"/>
          <w:attr w:name="IsLunarDate" w:val="False"/>
          <w:attr w:name="IsROCDate" w:val="False"/>
        </w:smartTagPr>
        <w:r w:rsidRPr="00CC1E5C">
          <w:rPr>
            <w:rFonts w:ascii="宋体" w:hAnsi="宋体" w:cs="宋体"/>
            <w:kern w:val="0"/>
            <w:szCs w:val="21"/>
          </w:rPr>
          <w:t>2005年12月29日</w:t>
        </w:r>
      </w:smartTag>
    </w:p>
    <w:p w:rsidR="001E2A21" w:rsidRPr="00CC1E5C" w:rsidRDefault="001E2A21" w:rsidP="001E2A21">
      <w:pPr>
        <w:widowControl/>
        <w:jc w:val="left"/>
        <w:rPr>
          <w:rFonts w:ascii="宋体" w:hAnsi="宋体"/>
        </w:rPr>
      </w:pPr>
      <w:r w:rsidRPr="001E5573">
        <w:rPr>
          <w:rFonts w:ascii="宋体" w:hAnsi="宋体"/>
          <w:b/>
        </w:rPr>
        <w:t>第一条</w:t>
      </w:r>
      <w:r w:rsidRPr="00CC1E5C">
        <w:rPr>
          <w:rFonts w:ascii="宋体" w:hAnsi="宋体"/>
        </w:rPr>
        <w:t>  为了推广普通话和推行规范汉字，加强国家通用语言文字使用管理，发挥国家通用语言文字在社会生活中的作用，根据《中华人民共和国国家通用语言文字法》和其他有关法律、行政法规，结合本市实际，制定本办法。</w:t>
      </w:r>
    </w:p>
    <w:p w:rsidR="001E2A21" w:rsidRPr="00CC1E5C" w:rsidRDefault="001E2A21" w:rsidP="001E2A21">
      <w:pPr>
        <w:widowControl/>
        <w:jc w:val="left"/>
        <w:rPr>
          <w:rFonts w:ascii="宋体" w:hAnsi="宋体"/>
        </w:rPr>
      </w:pPr>
      <w:r w:rsidRPr="001E5573">
        <w:rPr>
          <w:rFonts w:ascii="宋体" w:hAnsi="宋体"/>
          <w:b/>
        </w:rPr>
        <w:t xml:space="preserve">第二条  </w:t>
      </w:r>
      <w:r w:rsidRPr="00CC1E5C">
        <w:rPr>
          <w:rFonts w:ascii="宋体" w:hAnsi="宋体"/>
        </w:rPr>
        <w:t>本市行政区域内国家通用语言文字的使用及其管理和监督，适用本办法。</w:t>
      </w:r>
    </w:p>
    <w:p w:rsidR="001E2A21" w:rsidRPr="00CC1E5C" w:rsidRDefault="001E2A21" w:rsidP="001E2A21">
      <w:pPr>
        <w:widowControl/>
        <w:jc w:val="left"/>
        <w:rPr>
          <w:rFonts w:ascii="宋体" w:hAnsi="宋体"/>
        </w:rPr>
      </w:pPr>
      <w:r w:rsidRPr="001E5573">
        <w:rPr>
          <w:rFonts w:ascii="宋体" w:hAnsi="宋体"/>
          <w:b/>
        </w:rPr>
        <w:t xml:space="preserve">第三条  </w:t>
      </w:r>
      <w:r w:rsidRPr="00CC1E5C">
        <w:rPr>
          <w:rFonts w:ascii="宋体" w:hAnsi="宋体"/>
        </w:rPr>
        <w:t>本市促进国家通用语言文字的规范、丰富和发展，建设与经济、社会、文化发展相适应的语言文字应用环境。</w:t>
      </w:r>
    </w:p>
    <w:p w:rsidR="001E2A21" w:rsidRPr="00CC1E5C" w:rsidRDefault="001E2A21" w:rsidP="001E2A21">
      <w:pPr>
        <w:widowControl/>
        <w:jc w:val="left"/>
        <w:rPr>
          <w:rFonts w:ascii="宋体" w:hAnsi="宋体"/>
        </w:rPr>
      </w:pPr>
      <w:r w:rsidRPr="00CC1E5C">
        <w:rPr>
          <w:rFonts w:ascii="宋体" w:hAnsi="宋体"/>
        </w:rPr>
        <w:t>本市鼓励国家机关、企业、事业单位、社会团体、其他社会组织和公民参与国家通用语言文字的规范化、标准化建设。</w:t>
      </w:r>
    </w:p>
    <w:p w:rsidR="001E2A21" w:rsidRPr="00CC1E5C" w:rsidRDefault="001E2A21" w:rsidP="001E2A21">
      <w:pPr>
        <w:widowControl/>
        <w:jc w:val="left"/>
        <w:rPr>
          <w:rFonts w:ascii="宋体" w:hAnsi="宋体"/>
        </w:rPr>
      </w:pPr>
      <w:r w:rsidRPr="001E5573">
        <w:rPr>
          <w:rFonts w:ascii="宋体" w:hAnsi="宋体"/>
          <w:b/>
        </w:rPr>
        <w:t xml:space="preserve">第四条  </w:t>
      </w:r>
      <w:r w:rsidRPr="00CC1E5C">
        <w:rPr>
          <w:rFonts w:ascii="宋体" w:hAnsi="宋体"/>
        </w:rPr>
        <w:t>市和区、县人民政府应当加强对国家通用语言文字工作的领导，将推广普通话、推行规范汉字纳入城市管理和精神文明建设的内容。</w:t>
      </w:r>
    </w:p>
    <w:p w:rsidR="001E2A21" w:rsidRPr="00CC1E5C" w:rsidRDefault="001E2A21" w:rsidP="001E2A21">
      <w:pPr>
        <w:widowControl/>
        <w:jc w:val="left"/>
        <w:rPr>
          <w:rFonts w:ascii="宋体" w:hAnsi="宋体"/>
        </w:rPr>
      </w:pPr>
      <w:r w:rsidRPr="00CC1E5C">
        <w:rPr>
          <w:rFonts w:ascii="宋体" w:hAnsi="宋体"/>
        </w:rPr>
        <w:t>市和区、县人民政府应当对国家通用语言文字工作所需人员和经费予以保证。</w:t>
      </w:r>
    </w:p>
    <w:p w:rsidR="001E2A21" w:rsidRPr="00CC1E5C" w:rsidRDefault="001E2A21" w:rsidP="001E2A21">
      <w:pPr>
        <w:widowControl/>
        <w:jc w:val="left"/>
        <w:rPr>
          <w:rFonts w:ascii="宋体" w:hAnsi="宋体"/>
        </w:rPr>
      </w:pPr>
      <w:r w:rsidRPr="001E5573">
        <w:rPr>
          <w:rFonts w:ascii="宋体" w:hAnsi="宋体"/>
          <w:b/>
        </w:rPr>
        <w:t>第五条 </w:t>
      </w:r>
      <w:r w:rsidRPr="00CC1E5C">
        <w:rPr>
          <w:rFonts w:ascii="宋体" w:hAnsi="宋体"/>
        </w:rPr>
        <w:t xml:space="preserve"> 市和区、县人民政府的语言文字工作委员会负责本行政区域内国家通用语言文字使用的管理和监督，其办事机构设在同级教育行政管理部门。</w:t>
      </w:r>
    </w:p>
    <w:p w:rsidR="001E2A21" w:rsidRPr="00CC1E5C" w:rsidRDefault="001E2A21" w:rsidP="001E2A21">
      <w:pPr>
        <w:widowControl/>
        <w:jc w:val="left"/>
        <w:rPr>
          <w:rFonts w:ascii="宋体" w:hAnsi="宋体"/>
        </w:rPr>
      </w:pPr>
      <w:r w:rsidRPr="00CC1E5C">
        <w:rPr>
          <w:rFonts w:ascii="宋体" w:hAnsi="宋体"/>
        </w:rPr>
        <w:t>市和区、县语言文字工作委员会的主要职责是：</w:t>
      </w:r>
    </w:p>
    <w:p w:rsidR="001E2A21" w:rsidRPr="00CC1E5C" w:rsidRDefault="001E2A21" w:rsidP="001E2A21">
      <w:pPr>
        <w:widowControl/>
        <w:jc w:val="left"/>
        <w:rPr>
          <w:rFonts w:ascii="宋体" w:hAnsi="宋体"/>
        </w:rPr>
      </w:pPr>
      <w:r w:rsidRPr="00CC1E5C">
        <w:rPr>
          <w:rFonts w:ascii="宋体" w:hAnsi="宋体"/>
        </w:rPr>
        <w:t>（一）编制、组织实施本行政区域内国家通用语言文字工作规划；</w:t>
      </w:r>
    </w:p>
    <w:p w:rsidR="001E2A21" w:rsidRPr="00CC1E5C" w:rsidRDefault="001E2A21" w:rsidP="001E2A21">
      <w:pPr>
        <w:widowControl/>
        <w:jc w:val="left"/>
        <w:rPr>
          <w:rFonts w:ascii="宋体" w:hAnsi="宋体"/>
        </w:rPr>
      </w:pPr>
      <w:r w:rsidRPr="00CC1E5C">
        <w:rPr>
          <w:rFonts w:ascii="宋体" w:hAnsi="宋体"/>
        </w:rPr>
        <w:t>（二）协调、指导、监督各部门、各行业的语言文字工作；</w:t>
      </w:r>
    </w:p>
    <w:p w:rsidR="001E2A21" w:rsidRPr="00CC1E5C" w:rsidRDefault="001E2A21" w:rsidP="001E2A21">
      <w:pPr>
        <w:widowControl/>
        <w:jc w:val="left"/>
        <w:rPr>
          <w:rFonts w:ascii="宋体" w:hAnsi="宋体"/>
        </w:rPr>
      </w:pPr>
      <w:r w:rsidRPr="00CC1E5C">
        <w:rPr>
          <w:rFonts w:ascii="宋体" w:hAnsi="宋体"/>
        </w:rPr>
        <w:t>（三）组织语言文字规范化宣传教育活动；</w:t>
      </w:r>
    </w:p>
    <w:p w:rsidR="001E2A21" w:rsidRPr="00CC1E5C" w:rsidRDefault="001E2A21" w:rsidP="001E2A21">
      <w:pPr>
        <w:widowControl/>
        <w:jc w:val="left"/>
        <w:rPr>
          <w:rFonts w:ascii="宋体" w:hAnsi="宋体"/>
        </w:rPr>
      </w:pPr>
      <w:r w:rsidRPr="00CC1E5C">
        <w:rPr>
          <w:rFonts w:ascii="宋体" w:hAnsi="宋体"/>
        </w:rPr>
        <w:t>（四）指导普通话和规范汉字应用的培训和水平测试；</w:t>
      </w:r>
    </w:p>
    <w:p w:rsidR="001E2A21" w:rsidRPr="00CC1E5C" w:rsidRDefault="001E2A21" w:rsidP="001E2A21">
      <w:pPr>
        <w:widowControl/>
        <w:jc w:val="left"/>
        <w:rPr>
          <w:rFonts w:ascii="宋体" w:hAnsi="宋体"/>
        </w:rPr>
      </w:pPr>
      <w:r w:rsidRPr="00CC1E5C">
        <w:rPr>
          <w:rFonts w:ascii="宋体" w:hAnsi="宋体"/>
        </w:rPr>
        <w:t>（五）推进国家通用语言文字应用研究；</w:t>
      </w:r>
    </w:p>
    <w:p w:rsidR="001E2A21" w:rsidRPr="00CC1E5C" w:rsidRDefault="001E2A21" w:rsidP="001E2A21">
      <w:pPr>
        <w:widowControl/>
        <w:jc w:val="left"/>
        <w:rPr>
          <w:rFonts w:ascii="宋体" w:hAnsi="宋体"/>
        </w:rPr>
      </w:pPr>
      <w:r w:rsidRPr="00CC1E5C">
        <w:rPr>
          <w:rFonts w:ascii="宋体" w:hAnsi="宋体"/>
        </w:rPr>
        <w:t>（六）法律、法规规定的其他职责。</w:t>
      </w:r>
    </w:p>
    <w:p w:rsidR="001E2A21" w:rsidRPr="00CC1E5C" w:rsidRDefault="001E2A21" w:rsidP="001E2A21">
      <w:pPr>
        <w:widowControl/>
        <w:jc w:val="left"/>
        <w:rPr>
          <w:rFonts w:ascii="宋体" w:hAnsi="宋体"/>
        </w:rPr>
      </w:pPr>
      <w:r w:rsidRPr="00CC1E5C">
        <w:rPr>
          <w:rFonts w:ascii="宋体" w:hAnsi="宋体"/>
        </w:rPr>
        <w:t>乡、镇人民政府和街道办事处应当根据区、县人民政府的要求和部署，负责做好本区域内国家通用语言文字的相关工作。</w:t>
      </w:r>
    </w:p>
    <w:p w:rsidR="001E2A21" w:rsidRPr="00CC1E5C" w:rsidRDefault="001E2A21" w:rsidP="001E2A21">
      <w:pPr>
        <w:widowControl/>
        <w:jc w:val="left"/>
        <w:rPr>
          <w:rFonts w:ascii="宋体" w:hAnsi="宋体"/>
        </w:rPr>
      </w:pPr>
      <w:r w:rsidRPr="001E5573">
        <w:rPr>
          <w:rFonts w:ascii="宋体" w:hAnsi="宋体"/>
          <w:b/>
        </w:rPr>
        <w:t>第六条</w:t>
      </w:r>
      <w:r w:rsidRPr="00CC1E5C">
        <w:rPr>
          <w:rFonts w:ascii="宋体" w:hAnsi="宋体"/>
        </w:rPr>
        <w:t>  本市对在国家通用语言文字推广、研究、管理工作中做出突出成绩的组织和个人予以表彰。</w:t>
      </w:r>
    </w:p>
    <w:p w:rsidR="001E2A21" w:rsidRPr="00CC1E5C" w:rsidRDefault="001E2A21" w:rsidP="001E2A21">
      <w:pPr>
        <w:widowControl/>
        <w:jc w:val="left"/>
        <w:rPr>
          <w:rFonts w:ascii="宋体" w:hAnsi="宋体"/>
        </w:rPr>
      </w:pPr>
      <w:r w:rsidRPr="001E5573">
        <w:rPr>
          <w:rFonts w:ascii="宋体" w:hAnsi="宋体"/>
          <w:b/>
        </w:rPr>
        <w:t>第七条</w:t>
      </w:r>
      <w:r w:rsidRPr="00CC1E5C">
        <w:rPr>
          <w:rFonts w:ascii="宋体" w:hAnsi="宋体"/>
        </w:rPr>
        <w:t>  本市依法保障公民学习和使用国家通用语言文字的权利，任何组织和个人不得限制。</w:t>
      </w:r>
    </w:p>
    <w:p w:rsidR="001E2A21" w:rsidRPr="00CC1E5C" w:rsidRDefault="001E2A21" w:rsidP="001E2A21">
      <w:pPr>
        <w:widowControl/>
        <w:jc w:val="left"/>
        <w:rPr>
          <w:rFonts w:ascii="宋体" w:hAnsi="宋体"/>
        </w:rPr>
      </w:pPr>
      <w:r w:rsidRPr="001E5573">
        <w:rPr>
          <w:rFonts w:ascii="宋体" w:hAnsi="宋体"/>
          <w:b/>
        </w:rPr>
        <w:t>第八条 </w:t>
      </w:r>
      <w:r w:rsidRPr="00CC1E5C">
        <w:rPr>
          <w:rFonts w:ascii="宋体" w:hAnsi="宋体"/>
        </w:rPr>
        <w:t xml:space="preserve"> 下列情形，应当以普通话为基本用语：</w:t>
      </w:r>
    </w:p>
    <w:p w:rsidR="001E2A21" w:rsidRPr="00CC1E5C" w:rsidRDefault="001E2A21" w:rsidP="001E2A21">
      <w:pPr>
        <w:widowControl/>
        <w:jc w:val="left"/>
        <w:rPr>
          <w:rFonts w:ascii="宋体" w:hAnsi="宋体"/>
        </w:rPr>
      </w:pPr>
      <w:r w:rsidRPr="00CC1E5C">
        <w:rPr>
          <w:rFonts w:ascii="宋体" w:hAnsi="宋体"/>
        </w:rPr>
        <w:t>（一）国家机关的公务活动用语；</w:t>
      </w:r>
    </w:p>
    <w:p w:rsidR="001E2A21" w:rsidRPr="00CC1E5C" w:rsidRDefault="001E2A21" w:rsidP="001E2A21">
      <w:pPr>
        <w:widowControl/>
        <w:jc w:val="left"/>
        <w:rPr>
          <w:rFonts w:ascii="宋体" w:hAnsi="宋体"/>
        </w:rPr>
      </w:pPr>
      <w:r w:rsidRPr="00CC1E5C">
        <w:rPr>
          <w:rFonts w:ascii="宋体" w:hAnsi="宋体"/>
        </w:rPr>
        <w:t>（二）学校及其他教育机构的教育教学和集体活动用语；</w:t>
      </w:r>
    </w:p>
    <w:p w:rsidR="001E2A21" w:rsidRPr="00CC1E5C" w:rsidRDefault="001E2A21" w:rsidP="001E2A21">
      <w:pPr>
        <w:widowControl/>
        <w:jc w:val="left"/>
        <w:rPr>
          <w:rFonts w:ascii="宋体" w:hAnsi="宋体"/>
        </w:rPr>
      </w:pPr>
      <w:r w:rsidRPr="00CC1E5C">
        <w:rPr>
          <w:rFonts w:ascii="宋体" w:hAnsi="宋体"/>
        </w:rPr>
        <w:lastRenderedPageBreak/>
        <w:t>（三）广播电台、电视台的播音、主持和采访用语，电影、电视剧用语，汉语文音像制品、有声电子出版物用语；</w:t>
      </w:r>
    </w:p>
    <w:p w:rsidR="001E2A21" w:rsidRPr="00CC1E5C" w:rsidRDefault="001E2A21" w:rsidP="001E2A21">
      <w:pPr>
        <w:widowControl/>
        <w:jc w:val="left"/>
        <w:rPr>
          <w:rFonts w:ascii="宋体" w:hAnsi="宋体"/>
        </w:rPr>
      </w:pPr>
      <w:r w:rsidRPr="00CC1E5C">
        <w:rPr>
          <w:rFonts w:ascii="宋体" w:hAnsi="宋体"/>
        </w:rPr>
        <w:t>（四）本市召开或者举办的各类会议、展览、大型活动的工作用语。</w:t>
      </w:r>
    </w:p>
    <w:p w:rsidR="001E2A21" w:rsidRPr="00CC1E5C" w:rsidRDefault="001E2A21" w:rsidP="001E2A21">
      <w:pPr>
        <w:widowControl/>
        <w:jc w:val="left"/>
        <w:rPr>
          <w:rFonts w:ascii="宋体" w:hAnsi="宋体"/>
        </w:rPr>
      </w:pPr>
      <w:r w:rsidRPr="00CC1E5C">
        <w:rPr>
          <w:rFonts w:ascii="宋体" w:hAnsi="宋体"/>
        </w:rPr>
        <w:t>本市应当采取措施，推动公共服务行业以普通话为服务用语。</w:t>
      </w:r>
    </w:p>
    <w:p w:rsidR="001E2A21" w:rsidRPr="00CC1E5C" w:rsidRDefault="001E2A21" w:rsidP="001E2A21">
      <w:pPr>
        <w:widowControl/>
        <w:jc w:val="left"/>
        <w:rPr>
          <w:rFonts w:ascii="宋体" w:hAnsi="宋体"/>
        </w:rPr>
      </w:pPr>
      <w:r w:rsidRPr="001E5573">
        <w:rPr>
          <w:rFonts w:ascii="宋体" w:hAnsi="宋体"/>
          <w:b/>
        </w:rPr>
        <w:t>第九条</w:t>
      </w:r>
      <w:r w:rsidRPr="00CC1E5C">
        <w:rPr>
          <w:rFonts w:ascii="宋体" w:hAnsi="宋体"/>
        </w:rPr>
        <w:t>  依照本办法第八条规定以普通话为基本用语的，遇有下列情形，可以使用方言：</w:t>
      </w:r>
    </w:p>
    <w:p w:rsidR="001E2A21" w:rsidRPr="00CC1E5C" w:rsidRDefault="001E2A21" w:rsidP="001E2A21">
      <w:pPr>
        <w:widowControl/>
        <w:jc w:val="left"/>
        <w:rPr>
          <w:rFonts w:ascii="宋体" w:hAnsi="宋体"/>
        </w:rPr>
      </w:pPr>
      <w:r w:rsidRPr="00CC1E5C">
        <w:rPr>
          <w:rFonts w:ascii="宋体" w:hAnsi="宋体"/>
        </w:rPr>
        <w:t>（一）国家机关工作人员执行公务和出版、教学、研究中确需使用方言的，以及戏曲、影视等艺术形式需要使用方言的；</w:t>
      </w:r>
    </w:p>
    <w:p w:rsidR="001E2A21" w:rsidRPr="00CC1E5C" w:rsidRDefault="001E2A21" w:rsidP="001E2A21">
      <w:pPr>
        <w:widowControl/>
        <w:jc w:val="left"/>
        <w:rPr>
          <w:rFonts w:ascii="宋体" w:hAnsi="宋体"/>
        </w:rPr>
      </w:pPr>
      <w:r w:rsidRPr="00CC1E5C">
        <w:rPr>
          <w:rFonts w:ascii="宋体" w:hAnsi="宋体"/>
        </w:rPr>
        <w:t>（二）广播电台、电视台的播音、主持，经市广播电视行政管理部门批准使用方言的。</w:t>
      </w:r>
    </w:p>
    <w:p w:rsidR="001E2A21" w:rsidRPr="00CC1E5C" w:rsidRDefault="001E2A21" w:rsidP="001E2A21">
      <w:pPr>
        <w:widowControl/>
        <w:jc w:val="left"/>
        <w:rPr>
          <w:rFonts w:ascii="宋体" w:hAnsi="宋体"/>
        </w:rPr>
      </w:pPr>
      <w:r w:rsidRPr="001E5573">
        <w:rPr>
          <w:rFonts w:ascii="宋体" w:hAnsi="宋体"/>
          <w:b/>
        </w:rPr>
        <w:t>第十条 </w:t>
      </w:r>
      <w:r w:rsidRPr="00CC1E5C">
        <w:rPr>
          <w:rFonts w:ascii="宋体" w:hAnsi="宋体"/>
        </w:rPr>
        <w:t xml:space="preserve"> 下列人员的普通话水平应当分别达到以下等级标准：</w:t>
      </w:r>
    </w:p>
    <w:p w:rsidR="001E2A21" w:rsidRPr="00CC1E5C" w:rsidRDefault="001E2A21" w:rsidP="001E2A21">
      <w:pPr>
        <w:widowControl/>
        <w:jc w:val="left"/>
        <w:rPr>
          <w:rFonts w:ascii="宋体" w:hAnsi="宋体"/>
        </w:rPr>
      </w:pPr>
      <w:r w:rsidRPr="00CC1E5C">
        <w:rPr>
          <w:rFonts w:ascii="宋体" w:hAnsi="宋体"/>
        </w:rPr>
        <w:t>（一）国家机关工作人员为三级甲等以上；</w:t>
      </w:r>
    </w:p>
    <w:p w:rsidR="001E2A21" w:rsidRPr="00CC1E5C" w:rsidRDefault="001E2A21" w:rsidP="001E2A21">
      <w:pPr>
        <w:widowControl/>
        <w:jc w:val="left"/>
        <w:rPr>
          <w:rFonts w:ascii="宋体" w:hAnsi="宋体"/>
        </w:rPr>
      </w:pPr>
      <w:r w:rsidRPr="00CC1E5C">
        <w:rPr>
          <w:rFonts w:ascii="宋体" w:hAnsi="宋体"/>
        </w:rPr>
        <w:t>（二）教师为二级乙等以上，学校及其他教育机构中除教师以外的其他管理人员为三级甲等以上；</w:t>
      </w:r>
    </w:p>
    <w:p w:rsidR="001E2A21" w:rsidRPr="00CC1E5C" w:rsidRDefault="001E2A21" w:rsidP="001E2A21">
      <w:pPr>
        <w:widowControl/>
        <w:jc w:val="left"/>
        <w:rPr>
          <w:rFonts w:ascii="宋体" w:hAnsi="宋体"/>
        </w:rPr>
      </w:pPr>
      <w:r w:rsidRPr="00CC1E5C">
        <w:rPr>
          <w:rFonts w:ascii="宋体" w:hAnsi="宋体"/>
        </w:rPr>
        <w:t>（三）普通高等学校、中等职业学校的学生为二级乙等以上；</w:t>
      </w:r>
    </w:p>
    <w:p w:rsidR="001E2A21" w:rsidRPr="00CC1E5C" w:rsidRDefault="001E2A21" w:rsidP="001E2A21">
      <w:pPr>
        <w:widowControl/>
        <w:jc w:val="left"/>
        <w:rPr>
          <w:rFonts w:ascii="宋体" w:hAnsi="宋体"/>
        </w:rPr>
      </w:pPr>
      <w:r w:rsidRPr="00CC1E5C">
        <w:rPr>
          <w:rFonts w:ascii="宋体" w:hAnsi="宋体"/>
        </w:rPr>
        <w:t>（四）广播电台、电视台的播音员、节目主持人以及影视话剧演员为一级乙等以上。</w:t>
      </w:r>
    </w:p>
    <w:p w:rsidR="001E2A21" w:rsidRPr="00CC1E5C" w:rsidRDefault="001E2A21" w:rsidP="001E2A21">
      <w:pPr>
        <w:widowControl/>
        <w:jc w:val="left"/>
        <w:rPr>
          <w:rFonts w:ascii="宋体" w:hAnsi="宋体"/>
        </w:rPr>
      </w:pPr>
      <w:r w:rsidRPr="00CC1E5C">
        <w:rPr>
          <w:rFonts w:ascii="宋体" w:hAnsi="宋体"/>
        </w:rPr>
        <w:t>对尚未达到前款规定的普通话等级标准的人员，应当分别情况进行培训。</w:t>
      </w:r>
    </w:p>
    <w:p w:rsidR="001E2A21" w:rsidRPr="00CC1E5C" w:rsidRDefault="001E2A21" w:rsidP="001E2A21">
      <w:pPr>
        <w:widowControl/>
        <w:jc w:val="left"/>
        <w:rPr>
          <w:rFonts w:ascii="宋体" w:hAnsi="宋体"/>
        </w:rPr>
      </w:pPr>
      <w:r w:rsidRPr="00CC1E5C">
        <w:rPr>
          <w:rFonts w:ascii="宋体" w:hAnsi="宋体"/>
        </w:rPr>
        <w:t>本市应当采取措施，提高公共服务行业工作人员的普通话水平，直接面向公众服务的工作人员的普通话水平达到三级甲等以上，其中广播员、解说员、话务员等特殊岗位人员的普通话水平达到二级乙等以上。</w:t>
      </w:r>
    </w:p>
    <w:p w:rsidR="001E2A21" w:rsidRPr="00CC1E5C" w:rsidRDefault="001E2A21" w:rsidP="001E2A21">
      <w:pPr>
        <w:widowControl/>
        <w:jc w:val="left"/>
        <w:rPr>
          <w:rFonts w:ascii="宋体" w:hAnsi="宋体"/>
        </w:rPr>
      </w:pPr>
      <w:r w:rsidRPr="001E5573">
        <w:rPr>
          <w:rFonts w:ascii="宋体" w:hAnsi="宋体"/>
          <w:b/>
        </w:rPr>
        <w:t>第十一条</w:t>
      </w:r>
      <w:r w:rsidRPr="00CC1E5C">
        <w:rPr>
          <w:rFonts w:ascii="宋体" w:hAnsi="宋体"/>
        </w:rPr>
        <w:t>  下列情形，应当以规范汉字为基本用字：</w:t>
      </w:r>
    </w:p>
    <w:p w:rsidR="001E2A21" w:rsidRPr="00CC1E5C" w:rsidRDefault="001E2A21" w:rsidP="001E2A21">
      <w:pPr>
        <w:widowControl/>
        <w:jc w:val="left"/>
        <w:rPr>
          <w:rFonts w:ascii="宋体" w:hAnsi="宋体"/>
        </w:rPr>
      </w:pPr>
      <w:r w:rsidRPr="00CC1E5C">
        <w:rPr>
          <w:rFonts w:ascii="宋体" w:hAnsi="宋体"/>
        </w:rPr>
        <w:t>（一）国家机关的公务用字；</w:t>
      </w:r>
    </w:p>
    <w:p w:rsidR="001E2A21" w:rsidRPr="00CC1E5C" w:rsidRDefault="001E2A21" w:rsidP="001E2A21">
      <w:pPr>
        <w:widowControl/>
        <w:jc w:val="left"/>
        <w:rPr>
          <w:rFonts w:ascii="宋体" w:hAnsi="宋体"/>
        </w:rPr>
      </w:pPr>
      <w:r w:rsidRPr="00CC1E5C">
        <w:rPr>
          <w:rFonts w:ascii="宋体" w:hAnsi="宋体"/>
        </w:rPr>
        <w:t>（二）学校及其他教育机构的教育教学用字；</w:t>
      </w:r>
    </w:p>
    <w:p w:rsidR="001E2A21" w:rsidRPr="00CC1E5C" w:rsidRDefault="001E2A21" w:rsidP="001E2A21">
      <w:pPr>
        <w:widowControl/>
        <w:jc w:val="left"/>
        <w:rPr>
          <w:rFonts w:ascii="宋体" w:hAnsi="宋体"/>
        </w:rPr>
      </w:pPr>
      <w:r w:rsidRPr="00CC1E5C">
        <w:rPr>
          <w:rFonts w:ascii="宋体" w:hAnsi="宋体"/>
        </w:rPr>
        <w:t>（三）本市出版的汉语文出版物用字；</w:t>
      </w:r>
    </w:p>
    <w:p w:rsidR="001E2A21" w:rsidRPr="00CC1E5C" w:rsidRDefault="001E2A21" w:rsidP="001E2A21">
      <w:pPr>
        <w:widowControl/>
        <w:jc w:val="left"/>
        <w:rPr>
          <w:rFonts w:ascii="宋体" w:hAnsi="宋体"/>
        </w:rPr>
      </w:pPr>
      <w:r w:rsidRPr="00CC1E5C">
        <w:rPr>
          <w:rFonts w:ascii="宋体" w:hAnsi="宋体"/>
        </w:rPr>
        <w:t>（四）影视屏幕用字；</w:t>
      </w:r>
    </w:p>
    <w:p w:rsidR="001E2A21" w:rsidRPr="00CC1E5C" w:rsidRDefault="001E2A21" w:rsidP="001E2A21">
      <w:pPr>
        <w:widowControl/>
        <w:jc w:val="left"/>
        <w:rPr>
          <w:rFonts w:ascii="宋体" w:hAnsi="宋体"/>
        </w:rPr>
      </w:pPr>
      <w:r w:rsidRPr="00CC1E5C">
        <w:rPr>
          <w:rFonts w:ascii="宋体" w:hAnsi="宋体"/>
        </w:rPr>
        <w:t>（五）法人和其他组织的名称、招牌用字；</w:t>
      </w:r>
    </w:p>
    <w:p w:rsidR="001E2A21" w:rsidRPr="00CC1E5C" w:rsidRDefault="001E2A21" w:rsidP="001E2A21">
      <w:pPr>
        <w:widowControl/>
        <w:jc w:val="left"/>
        <w:rPr>
          <w:rFonts w:ascii="宋体" w:hAnsi="宋体"/>
        </w:rPr>
      </w:pPr>
      <w:r w:rsidRPr="00CC1E5C">
        <w:rPr>
          <w:rFonts w:ascii="宋体" w:hAnsi="宋体"/>
        </w:rPr>
        <w:t>（六）广告、公共场所的设施用字；</w:t>
      </w:r>
    </w:p>
    <w:p w:rsidR="001E2A21" w:rsidRPr="00CC1E5C" w:rsidRDefault="001E2A21" w:rsidP="001E2A21">
      <w:pPr>
        <w:widowControl/>
        <w:jc w:val="left"/>
        <w:rPr>
          <w:rFonts w:ascii="宋体" w:hAnsi="宋体"/>
        </w:rPr>
      </w:pPr>
      <w:r w:rsidRPr="00CC1E5C">
        <w:rPr>
          <w:rFonts w:ascii="宋体" w:hAnsi="宋体"/>
        </w:rPr>
        <w:t>（七）公共服务行业的服务用字；</w:t>
      </w:r>
    </w:p>
    <w:p w:rsidR="001E2A21" w:rsidRPr="00CC1E5C" w:rsidRDefault="001E2A21" w:rsidP="001E2A21">
      <w:pPr>
        <w:widowControl/>
        <w:jc w:val="left"/>
        <w:rPr>
          <w:rFonts w:ascii="宋体" w:hAnsi="宋体"/>
        </w:rPr>
      </w:pPr>
      <w:r w:rsidRPr="00CC1E5C">
        <w:rPr>
          <w:rFonts w:ascii="宋体" w:hAnsi="宋体"/>
        </w:rPr>
        <w:t>（八）本市设计、制作，在境内使用的中文信息技术产品的用字和在本市注册的网站的网页用字；</w:t>
      </w:r>
    </w:p>
    <w:p w:rsidR="001E2A21" w:rsidRPr="00CC1E5C" w:rsidRDefault="001E2A21" w:rsidP="001E2A21">
      <w:pPr>
        <w:widowControl/>
        <w:jc w:val="left"/>
        <w:rPr>
          <w:rFonts w:ascii="宋体" w:hAnsi="宋体"/>
        </w:rPr>
      </w:pPr>
      <w:r w:rsidRPr="00CC1E5C">
        <w:rPr>
          <w:rFonts w:ascii="宋体" w:hAnsi="宋体"/>
        </w:rPr>
        <w:t>（九）在本市销售的商品的包装、说明用字；</w:t>
      </w:r>
    </w:p>
    <w:p w:rsidR="001E2A21" w:rsidRPr="00CC1E5C" w:rsidRDefault="001E2A21" w:rsidP="001E2A21">
      <w:pPr>
        <w:widowControl/>
        <w:jc w:val="left"/>
        <w:rPr>
          <w:rFonts w:ascii="宋体" w:hAnsi="宋体"/>
        </w:rPr>
      </w:pPr>
      <w:r w:rsidRPr="00CC1E5C">
        <w:rPr>
          <w:rFonts w:ascii="宋体" w:hAnsi="宋体"/>
        </w:rPr>
        <w:t>（十）本市召开或者举办的各类会议、展览、大型活动的用字。</w:t>
      </w:r>
    </w:p>
    <w:p w:rsidR="001E2A21" w:rsidRPr="00CC1E5C" w:rsidRDefault="001E2A21" w:rsidP="001E2A21">
      <w:pPr>
        <w:widowControl/>
        <w:jc w:val="left"/>
        <w:rPr>
          <w:rFonts w:ascii="宋体" w:hAnsi="宋体"/>
        </w:rPr>
      </w:pPr>
      <w:r w:rsidRPr="001E5573">
        <w:rPr>
          <w:rFonts w:ascii="宋体" w:hAnsi="宋体"/>
          <w:b/>
        </w:rPr>
        <w:t>第十二条</w:t>
      </w:r>
      <w:r w:rsidRPr="00CC1E5C">
        <w:rPr>
          <w:rFonts w:ascii="宋体" w:hAnsi="宋体"/>
        </w:rPr>
        <w:t>  繁体字、异体字的保留或者使用，应当符合《中华人民共和国国家通用语言文字法》的有关规定。</w:t>
      </w:r>
    </w:p>
    <w:p w:rsidR="001E2A21" w:rsidRPr="00CC1E5C" w:rsidRDefault="001E2A21" w:rsidP="001E2A21">
      <w:pPr>
        <w:widowControl/>
        <w:jc w:val="left"/>
        <w:rPr>
          <w:rFonts w:ascii="宋体" w:hAnsi="宋体"/>
        </w:rPr>
      </w:pPr>
      <w:r w:rsidRPr="00CC1E5C">
        <w:rPr>
          <w:rFonts w:ascii="宋体" w:hAnsi="宋体"/>
        </w:rPr>
        <w:t>题词和招牌中的手书字，提倡使用规范汉字。</w:t>
      </w:r>
    </w:p>
    <w:p w:rsidR="001E2A21" w:rsidRPr="00CC1E5C" w:rsidRDefault="001E2A21" w:rsidP="001E2A21">
      <w:pPr>
        <w:widowControl/>
        <w:jc w:val="left"/>
        <w:rPr>
          <w:rFonts w:ascii="宋体" w:hAnsi="宋体"/>
        </w:rPr>
      </w:pPr>
      <w:r w:rsidRPr="00CC1E5C">
        <w:rPr>
          <w:rFonts w:ascii="宋体" w:hAnsi="宋体"/>
        </w:rPr>
        <w:t>法人和其他组织的名称牌中含有手书繁体字、异体字的，应当在适当的位置配放规范汉字书写的名称牌。</w:t>
      </w:r>
    </w:p>
    <w:p w:rsidR="001E2A21" w:rsidRPr="00CC1E5C" w:rsidRDefault="001E2A21" w:rsidP="001E2A21">
      <w:pPr>
        <w:widowControl/>
        <w:jc w:val="left"/>
        <w:rPr>
          <w:rFonts w:ascii="宋体" w:hAnsi="宋体"/>
        </w:rPr>
      </w:pPr>
      <w:r w:rsidRPr="001E5573">
        <w:rPr>
          <w:rFonts w:ascii="宋体" w:hAnsi="宋体"/>
          <w:b/>
        </w:rPr>
        <w:t>第十三条</w:t>
      </w:r>
      <w:r w:rsidRPr="00CC1E5C">
        <w:rPr>
          <w:rFonts w:ascii="宋体" w:hAnsi="宋体"/>
        </w:rPr>
        <w:t>  国家机关工作人员、教师、普通高等学校学生、编辑记者、中文字幕制作人员、校对人员以及誊印、牌匾、广告制作业文案工作人员等的汉字应用水平，应当分别达到国家规定的要求。</w:t>
      </w:r>
    </w:p>
    <w:p w:rsidR="001E2A21" w:rsidRPr="00CC1E5C" w:rsidRDefault="001E2A21" w:rsidP="001E2A21">
      <w:pPr>
        <w:widowControl/>
        <w:jc w:val="left"/>
        <w:rPr>
          <w:rFonts w:ascii="宋体" w:hAnsi="宋体"/>
        </w:rPr>
      </w:pPr>
      <w:r w:rsidRPr="001E5573">
        <w:rPr>
          <w:rFonts w:ascii="宋体" w:hAnsi="宋体"/>
          <w:b/>
        </w:rPr>
        <w:t>第十四条 </w:t>
      </w:r>
      <w:r w:rsidRPr="00CC1E5C">
        <w:rPr>
          <w:rFonts w:ascii="宋体" w:hAnsi="宋体"/>
        </w:rPr>
        <w:t xml:space="preserve"> 汉语文出版物、国家机关公文应当符合国家关于普通话、规范汉字、汉语拼音、标点符号、数字用法等的规范和标准。</w:t>
      </w:r>
    </w:p>
    <w:p w:rsidR="001E2A21" w:rsidRPr="00CC1E5C" w:rsidRDefault="001E2A21" w:rsidP="001E2A21">
      <w:pPr>
        <w:widowControl/>
        <w:jc w:val="left"/>
        <w:rPr>
          <w:rFonts w:ascii="宋体" w:hAnsi="宋体"/>
        </w:rPr>
      </w:pPr>
      <w:r w:rsidRPr="00CC1E5C">
        <w:rPr>
          <w:rFonts w:ascii="宋体" w:hAnsi="宋体"/>
        </w:rPr>
        <w:t>国家机关公文、教科书不得使用不符合现代汉语词汇和语法规范的网络语汇。</w:t>
      </w:r>
    </w:p>
    <w:p w:rsidR="001E2A21" w:rsidRPr="00CC1E5C" w:rsidRDefault="001E2A21" w:rsidP="001E2A21">
      <w:pPr>
        <w:widowControl/>
        <w:jc w:val="left"/>
        <w:rPr>
          <w:rFonts w:ascii="宋体" w:hAnsi="宋体"/>
        </w:rPr>
      </w:pPr>
      <w:r w:rsidRPr="00CC1E5C">
        <w:rPr>
          <w:rFonts w:ascii="宋体" w:hAnsi="宋体"/>
        </w:rPr>
        <w:t>新闻报道除需要外，不得使用不符合现代汉语词汇和语法规范的网络语汇。</w:t>
      </w:r>
    </w:p>
    <w:p w:rsidR="001E2A21" w:rsidRPr="00CC1E5C" w:rsidRDefault="001E2A21" w:rsidP="001E2A21">
      <w:pPr>
        <w:widowControl/>
        <w:jc w:val="left"/>
        <w:rPr>
          <w:rFonts w:ascii="宋体" w:hAnsi="宋体"/>
        </w:rPr>
      </w:pPr>
      <w:r w:rsidRPr="001E5573">
        <w:rPr>
          <w:rFonts w:ascii="宋体" w:hAnsi="宋体"/>
          <w:b/>
        </w:rPr>
        <w:t>第十五条</w:t>
      </w:r>
      <w:r w:rsidRPr="00CC1E5C">
        <w:rPr>
          <w:rFonts w:ascii="宋体" w:hAnsi="宋体"/>
        </w:rPr>
        <w:t>  汉语文出版物、国家机关公文中需要使用外国语言文字的，应当用国家通用语言文字作必要的注释。</w:t>
      </w:r>
    </w:p>
    <w:p w:rsidR="001E2A21" w:rsidRPr="00CC1E5C" w:rsidRDefault="001E2A21" w:rsidP="001E2A21">
      <w:pPr>
        <w:widowControl/>
        <w:jc w:val="left"/>
        <w:rPr>
          <w:rFonts w:ascii="宋体" w:hAnsi="宋体"/>
        </w:rPr>
      </w:pPr>
      <w:r w:rsidRPr="00CC1E5C">
        <w:rPr>
          <w:rFonts w:ascii="宋体" w:hAnsi="宋体"/>
        </w:rPr>
        <w:lastRenderedPageBreak/>
        <w:t>公共服务行业以规范汉字为基本的服务用字。招牌、告示、标志牌等需要使用外国文字的，应当用规范汉字标注。</w:t>
      </w:r>
    </w:p>
    <w:p w:rsidR="001E2A21" w:rsidRPr="00CC1E5C" w:rsidRDefault="001E2A21" w:rsidP="001E2A21">
      <w:pPr>
        <w:widowControl/>
        <w:jc w:val="left"/>
        <w:rPr>
          <w:rFonts w:ascii="宋体" w:hAnsi="宋体"/>
        </w:rPr>
      </w:pPr>
      <w:r w:rsidRPr="001E5573">
        <w:rPr>
          <w:rFonts w:ascii="宋体" w:hAnsi="宋体"/>
          <w:b/>
        </w:rPr>
        <w:t>第十六条</w:t>
      </w:r>
      <w:r w:rsidRPr="00CC1E5C">
        <w:rPr>
          <w:rFonts w:ascii="宋体" w:hAnsi="宋体"/>
        </w:rPr>
        <w:t>  市和区、县人民政府的有关部门在同级语言文字工作委员会的协调和指导下，按照各自职责，管理和监督国家通用语言文字的使用：</w:t>
      </w:r>
    </w:p>
    <w:p w:rsidR="001E2A21" w:rsidRPr="00CC1E5C" w:rsidRDefault="001E2A21" w:rsidP="001E2A21">
      <w:pPr>
        <w:widowControl/>
        <w:jc w:val="left"/>
        <w:rPr>
          <w:rFonts w:ascii="宋体" w:hAnsi="宋体"/>
        </w:rPr>
      </w:pPr>
      <w:r w:rsidRPr="00CC1E5C">
        <w:rPr>
          <w:rFonts w:ascii="宋体" w:hAnsi="宋体"/>
        </w:rPr>
        <w:t>（一）人事行政管理部门负责组织开展对国家机关工作人员普通话和汉字应用水平的教育与培训；</w:t>
      </w:r>
    </w:p>
    <w:p w:rsidR="001E2A21" w:rsidRPr="00CC1E5C" w:rsidRDefault="001E2A21" w:rsidP="001E2A21">
      <w:pPr>
        <w:widowControl/>
        <w:jc w:val="left"/>
        <w:rPr>
          <w:rFonts w:ascii="宋体" w:hAnsi="宋体"/>
        </w:rPr>
      </w:pPr>
      <w:r w:rsidRPr="00CC1E5C">
        <w:rPr>
          <w:rFonts w:ascii="宋体" w:hAnsi="宋体"/>
        </w:rPr>
        <w:t>（二）教育行政管理部门负责对学校及其他教育机构的语言文字使用进行管理和监督，将语言文字规范化纳入教育督导、检查、评估的内容；</w:t>
      </w:r>
    </w:p>
    <w:p w:rsidR="001E2A21" w:rsidRPr="00CC1E5C" w:rsidRDefault="001E2A21" w:rsidP="001E2A21">
      <w:pPr>
        <w:widowControl/>
        <w:jc w:val="left"/>
        <w:rPr>
          <w:rFonts w:ascii="宋体" w:hAnsi="宋体"/>
        </w:rPr>
      </w:pPr>
      <w:r w:rsidRPr="00CC1E5C">
        <w:rPr>
          <w:rFonts w:ascii="宋体" w:hAnsi="宋体"/>
        </w:rPr>
        <w:t>（三）文广影视、新闻出版、信息产业等行政管理部门负责对广播、电视、报刊、网络等媒体，以及中文信息技术产品中的语言文字使用进行管理和监督；</w:t>
      </w:r>
    </w:p>
    <w:p w:rsidR="001E2A21" w:rsidRPr="00CC1E5C" w:rsidRDefault="001E2A21" w:rsidP="001E2A21">
      <w:pPr>
        <w:widowControl/>
        <w:jc w:val="left"/>
        <w:rPr>
          <w:rFonts w:ascii="宋体" w:hAnsi="宋体"/>
        </w:rPr>
      </w:pPr>
      <w:r w:rsidRPr="00CC1E5C">
        <w:rPr>
          <w:rFonts w:ascii="宋体" w:hAnsi="宋体"/>
        </w:rPr>
        <w:t>（四）工商行政管理部门负责对企业名称、商品名称以及广告中的语言文字使用进行管理和监督；</w:t>
      </w:r>
    </w:p>
    <w:p w:rsidR="001E2A21" w:rsidRPr="00CC1E5C" w:rsidRDefault="001E2A21" w:rsidP="001E2A21">
      <w:pPr>
        <w:widowControl/>
        <w:jc w:val="left"/>
        <w:rPr>
          <w:rFonts w:ascii="宋体" w:hAnsi="宋体"/>
        </w:rPr>
      </w:pPr>
      <w:r w:rsidRPr="00CC1E5C">
        <w:rPr>
          <w:rFonts w:ascii="宋体" w:hAnsi="宋体"/>
        </w:rPr>
        <w:t>（五）民政行政管理部门负责对社会团体、民办非企业单位名称中的语言文字使用进行管理和监督；</w:t>
      </w:r>
    </w:p>
    <w:p w:rsidR="001E2A21" w:rsidRPr="00CC1E5C" w:rsidRDefault="001E2A21" w:rsidP="001E2A21">
      <w:pPr>
        <w:widowControl/>
        <w:jc w:val="left"/>
        <w:rPr>
          <w:rFonts w:ascii="宋体" w:hAnsi="宋体"/>
        </w:rPr>
      </w:pPr>
      <w:r w:rsidRPr="00CC1E5C">
        <w:rPr>
          <w:rFonts w:ascii="宋体" w:hAnsi="宋体"/>
        </w:rPr>
        <w:t>（六）市政、市容环卫、绿化、地名、公安等行政管理部门负责对本市公共场所的设施等的语言文字使用进行管理和监督；</w:t>
      </w:r>
    </w:p>
    <w:p w:rsidR="001E2A21" w:rsidRPr="00CC1E5C" w:rsidRDefault="001E2A21" w:rsidP="001E2A21">
      <w:pPr>
        <w:widowControl/>
        <w:jc w:val="left"/>
        <w:rPr>
          <w:rFonts w:ascii="宋体" w:hAnsi="宋体"/>
        </w:rPr>
      </w:pPr>
      <w:r w:rsidRPr="00CC1E5C">
        <w:rPr>
          <w:rFonts w:ascii="宋体" w:hAnsi="宋体"/>
        </w:rPr>
        <w:t>（七）劳动和社会保障行政管理部门负责将普通话和汉字应用水平纳入有关职业技能训练与鉴定的基本内容；</w:t>
      </w:r>
    </w:p>
    <w:p w:rsidR="001E2A21" w:rsidRPr="00CC1E5C" w:rsidRDefault="001E2A21" w:rsidP="001E2A21">
      <w:pPr>
        <w:widowControl/>
        <w:jc w:val="left"/>
        <w:rPr>
          <w:rFonts w:ascii="宋体" w:hAnsi="宋体"/>
        </w:rPr>
      </w:pPr>
      <w:r w:rsidRPr="00CC1E5C">
        <w:rPr>
          <w:rFonts w:ascii="宋体" w:hAnsi="宋体"/>
        </w:rPr>
        <w:t>（八）质量技术监督行政管理部门负责对产品标志、说明等的语言文字使用进行管理和监督，制定有关技术标准应当体现语言文字规范化的要求；</w:t>
      </w:r>
    </w:p>
    <w:p w:rsidR="001E2A21" w:rsidRPr="00CC1E5C" w:rsidRDefault="001E2A21" w:rsidP="001E2A21">
      <w:pPr>
        <w:widowControl/>
        <w:jc w:val="left"/>
        <w:rPr>
          <w:rFonts w:ascii="宋体" w:hAnsi="宋体"/>
        </w:rPr>
      </w:pPr>
      <w:r w:rsidRPr="00CC1E5C">
        <w:rPr>
          <w:rFonts w:ascii="宋体" w:hAnsi="宋体"/>
        </w:rPr>
        <w:t>（九）商业、金融、旅游、体育、卫生、铁路、民航、城市交通、邮政、电信等行政管理部门或者行业主管部门负责对公共服务行业的语言文字使用进行管理和监督。</w:t>
      </w:r>
    </w:p>
    <w:p w:rsidR="001E2A21" w:rsidRPr="00CC1E5C" w:rsidRDefault="001E2A21" w:rsidP="001E2A21">
      <w:pPr>
        <w:widowControl/>
        <w:jc w:val="left"/>
        <w:rPr>
          <w:rFonts w:ascii="宋体" w:hAnsi="宋体"/>
        </w:rPr>
      </w:pPr>
      <w:r w:rsidRPr="001E5573">
        <w:rPr>
          <w:rFonts w:ascii="宋体" w:hAnsi="宋体"/>
          <w:b/>
        </w:rPr>
        <w:t>第十七条</w:t>
      </w:r>
      <w:r w:rsidRPr="00CC1E5C">
        <w:rPr>
          <w:rFonts w:ascii="宋体" w:hAnsi="宋体"/>
        </w:rPr>
        <w:t>  市和区、县语言文字工作委员会应当对本行政区域内有关单位的语言文字工作进行评估，评估结果可以向社会公示。</w:t>
      </w:r>
    </w:p>
    <w:p w:rsidR="001E2A21" w:rsidRPr="00CC1E5C" w:rsidRDefault="001E2A21" w:rsidP="001E2A21">
      <w:pPr>
        <w:widowControl/>
        <w:jc w:val="left"/>
        <w:rPr>
          <w:rFonts w:ascii="宋体" w:hAnsi="宋体"/>
        </w:rPr>
      </w:pPr>
      <w:r w:rsidRPr="00CC1E5C">
        <w:rPr>
          <w:rFonts w:ascii="宋体" w:hAnsi="宋体"/>
        </w:rPr>
        <w:t>各级语言文字工作委员会应当建立监测工作网络，对各类媒体、公共场所用语用字进行监测，监测结果应当向社会公示。</w:t>
      </w:r>
    </w:p>
    <w:p w:rsidR="001E2A21" w:rsidRPr="00CC1E5C" w:rsidRDefault="001E2A21" w:rsidP="001E2A21">
      <w:pPr>
        <w:widowControl/>
        <w:jc w:val="left"/>
        <w:rPr>
          <w:rFonts w:ascii="宋体" w:hAnsi="宋体"/>
        </w:rPr>
      </w:pPr>
      <w:r w:rsidRPr="001E5573">
        <w:rPr>
          <w:rFonts w:ascii="宋体" w:hAnsi="宋体"/>
          <w:b/>
        </w:rPr>
        <w:t>第十八条</w:t>
      </w:r>
      <w:r w:rsidRPr="00CC1E5C">
        <w:rPr>
          <w:rFonts w:ascii="宋体" w:hAnsi="宋体"/>
        </w:rPr>
        <w:t>本市设立的普通话和汉字应用水平测试专门机构，具体负责实施全市普通话和汉字应用水平测试工作。</w:t>
      </w:r>
    </w:p>
    <w:p w:rsidR="001E2A21" w:rsidRPr="00CC1E5C" w:rsidRDefault="001E2A21" w:rsidP="001E2A21">
      <w:pPr>
        <w:widowControl/>
        <w:jc w:val="left"/>
        <w:rPr>
          <w:rFonts w:ascii="宋体" w:hAnsi="宋体"/>
        </w:rPr>
      </w:pPr>
      <w:r w:rsidRPr="001E5573">
        <w:rPr>
          <w:rFonts w:ascii="宋体" w:hAnsi="宋体"/>
          <w:b/>
        </w:rPr>
        <w:t>第十九条</w:t>
      </w:r>
      <w:r w:rsidRPr="00CC1E5C">
        <w:rPr>
          <w:rFonts w:ascii="宋体" w:hAnsi="宋体"/>
        </w:rPr>
        <w:t>本市有关单位和人员，未按照本办法规定使用国家通用语言文字的，由其所在单位或者上级主管部门予以批评教育，责令改正；拒不改正的，由其所在单位或者上级主管部门作出处理。</w:t>
      </w:r>
    </w:p>
    <w:p w:rsidR="001E2A21" w:rsidRPr="00CC1E5C" w:rsidRDefault="001E2A21" w:rsidP="001E2A21">
      <w:pPr>
        <w:widowControl/>
        <w:jc w:val="left"/>
        <w:rPr>
          <w:rFonts w:ascii="宋体" w:hAnsi="宋体"/>
        </w:rPr>
      </w:pPr>
      <w:r w:rsidRPr="00CC1E5C">
        <w:rPr>
          <w:rFonts w:ascii="宋体" w:hAnsi="宋体"/>
        </w:rPr>
        <w:t>公共场所的招牌、设施等的用字违反本办法关于国家通用语言文字使用的规定的，由城市管理行政执法部门责令改正；拒不改正的，予以警告，并督促其限期改正。</w:t>
      </w:r>
    </w:p>
    <w:p w:rsidR="001E2A21" w:rsidRPr="00CC1E5C" w:rsidRDefault="001E2A21" w:rsidP="001E2A21">
      <w:pPr>
        <w:widowControl/>
        <w:jc w:val="left"/>
        <w:rPr>
          <w:rFonts w:ascii="宋体" w:hAnsi="宋体"/>
        </w:rPr>
      </w:pPr>
      <w:r w:rsidRPr="00CC1E5C">
        <w:rPr>
          <w:rFonts w:ascii="宋体" w:hAnsi="宋体"/>
        </w:rPr>
        <w:t>企业名称、商品名称以及广告用字违反本办法关于国家通用语言文字使用的规定的，由工商行政管理部门依法处理。</w:t>
      </w:r>
    </w:p>
    <w:p w:rsidR="001E2A21" w:rsidRPr="00CC1E5C" w:rsidRDefault="001E2A21" w:rsidP="001E2A21">
      <w:pPr>
        <w:widowControl/>
        <w:jc w:val="left"/>
        <w:rPr>
          <w:rFonts w:ascii="宋体" w:hAnsi="宋体"/>
        </w:rPr>
      </w:pPr>
      <w:r w:rsidRPr="00CC1E5C">
        <w:rPr>
          <w:rFonts w:ascii="宋体" w:hAnsi="宋体"/>
        </w:rPr>
        <w:t>违反其他法律、法规有关使用国家通用语言文字规定的，依照其规定予以处理。</w:t>
      </w:r>
    </w:p>
    <w:p w:rsidR="001E2A21" w:rsidRPr="00CC1E5C" w:rsidRDefault="001E2A21" w:rsidP="001E2A21">
      <w:pPr>
        <w:widowControl/>
        <w:jc w:val="left"/>
        <w:rPr>
          <w:rFonts w:ascii="宋体" w:hAnsi="宋体"/>
        </w:rPr>
      </w:pPr>
      <w:r w:rsidRPr="001E5573">
        <w:rPr>
          <w:rFonts w:ascii="宋体" w:hAnsi="宋体"/>
          <w:b/>
        </w:rPr>
        <w:t>第二十条</w:t>
      </w:r>
      <w:r w:rsidRPr="00CC1E5C">
        <w:rPr>
          <w:rFonts w:ascii="宋体" w:hAnsi="宋体"/>
        </w:rPr>
        <w:t>本市有关部门的工作人员滥用职权或者不履行法定职责的，由其所在单位或者上级主管部门依法给予行政处分。</w:t>
      </w:r>
    </w:p>
    <w:p w:rsidR="001E2A21" w:rsidRPr="00CC1E5C" w:rsidRDefault="001E2A21" w:rsidP="001E2A21">
      <w:pPr>
        <w:widowControl/>
        <w:jc w:val="left"/>
        <w:rPr>
          <w:rFonts w:ascii="宋体" w:hAnsi="宋体"/>
        </w:rPr>
      </w:pPr>
      <w:r w:rsidRPr="001E5573">
        <w:rPr>
          <w:rFonts w:ascii="宋体" w:hAnsi="宋体"/>
          <w:b/>
        </w:rPr>
        <w:t>第二十一条</w:t>
      </w:r>
      <w:r w:rsidRPr="00CC1E5C">
        <w:rPr>
          <w:rFonts w:ascii="宋体" w:hAnsi="宋体"/>
        </w:rPr>
        <w:t>违反本办法有关规定，不按照国家有关规范和标准使用国家通用语言文字的，公民可以提出批评和建议。</w:t>
      </w:r>
    </w:p>
    <w:p w:rsidR="001E2A21" w:rsidRPr="00CC1E5C" w:rsidRDefault="001E2A21" w:rsidP="001E2A21">
      <w:pPr>
        <w:widowControl/>
        <w:jc w:val="left"/>
        <w:rPr>
          <w:rFonts w:ascii="宋体" w:hAnsi="宋体"/>
        </w:rPr>
      </w:pPr>
      <w:r w:rsidRPr="00CC1E5C">
        <w:rPr>
          <w:rFonts w:ascii="宋体" w:hAnsi="宋体"/>
        </w:rPr>
        <w:t>违反本办法有关规定，语言文字使用不规范且拒不改正的单位，语言文字工作委员会可以在媒体上予以公示。</w:t>
      </w:r>
    </w:p>
    <w:p w:rsidR="001E2A21" w:rsidRPr="003D32DC" w:rsidRDefault="001E2A21" w:rsidP="001E2A21">
      <w:pPr>
        <w:widowControl/>
        <w:jc w:val="left"/>
        <w:rPr>
          <w:szCs w:val="21"/>
        </w:rPr>
      </w:pPr>
      <w:r w:rsidRPr="001E5573">
        <w:rPr>
          <w:rFonts w:ascii="宋体" w:hAnsi="宋体"/>
          <w:b/>
        </w:rPr>
        <w:t>第二十二条</w:t>
      </w:r>
      <w:r w:rsidRPr="00CC1E5C">
        <w:rPr>
          <w:rFonts w:ascii="宋体" w:hAnsi="宋体"/>
        </w:rPr>
        <w:t>本办法自</w:t>
      </w:r>
      <w:smartTag w:uri="urn:schemas-microsoft-com:office:smarttags" w:element="chsdate">
        <w:smartTagPr>
          <w:attr w:name="Year" w:val="2006"/>
          <w:attr w:name="Month" w:val="3"/>
          <w:attr w:name="Day" w:val="1"/>
          <w:attr w:name="IsLunarDate" w:val="False"/>
          <w:attr w:name="IsROCDate" w:val="False"/>
        </w:smartTagPr>
        <w:r w:rsidRPr="00CC1E5C">
          <w:rPr>
            <w:rFonts w:ascii="宋体" w:hAnsi="宋体"/>
          </w:rPr>
          <w:t>2006年3月1日起</w:t>
        </w:r>
      </w:smartTag>
      <w:r w:rsidRPr="00CC1E5C">
        <w:rPr>
          <w:rFonts w:ascii="宋体" w:hAnsi="宋体"/>
        </w:rPr>
        <w:t>施行。</w:t>
      </w:r>
    </w:p>
    <w:p w:rsidR="001E2A21" w:rsidRDefault="001E2A21">
      <w:pPr>
        <w:widowControl/>
        <w:jc w:val="left"/>
      </w:pPr>
    </w:p>
    <w:sectPr w:rsidR="001E2A21" w:rsidSect="002226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056" w:rsidRDefault="004A6056" w:rsidP="003F609E">
      <w:r>
        <w:separator/>
      </w:r>
    </w:p>
  </w:endnote>
  <w:endnote w:type="continuationSeparator" w:id="1">
    <w:p w:rsidR="004A6056" w:rsidRDefault="004A6056" w:rsidP="003F60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7828"/>
      <w:docPartObj>
        <w:docPartGallery w:val="Page Numbers (Bottom of Page)"/>
        <w:docPartUnique/>
      </w:docPartObj>
    </w:sdtPr>
    <w:sdtContent>
      <w:p w:rsidR="0022267C" w:rsidRDefault="00814AB3">
        <w:pPr>
          <w:pStyle w:val="a4"/>
          <w:jc w:val="center"/>
        </w:pPr>
        <w:r w:rsidRPr="00814AB3">
          <w:fldChar w:fldCharType="begin"/>
        </w:r>
        <w:r w:rsidR="006609FC">
          <w:instrText xml:space="preserve"> PAGE   \* MERGEFORMAT </w:instrText>
        </w:r>
        <w:r w:rsidRPr="00814AB3">
          <w:fldChar w:fldCharType="separate"/>
        </w:r>
        <w:r w:rsidR="008F6436" w:rsidRPr="008F6436">
          <w:rPr>
            <w:noProof/>
            <w:lang w:val="zh-CN"/>
          </w:rPr>
          <w:t>1</w:t>
        </w:r>
        <w:r>
          <w:rPr>
            <w:noProof/>
            <w:lang w:val="zh-CN"/>
          </w:rPr>
          <w:fldChar w:fldCharType="end"/>
        </w:r>
      </w:p>
    </w:sdtContent>
  </w:sdt>
  <w:p w:rsidR="0022267C" w:rsidRDefault="002226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056" w:rsidRDefault="004A6056" w:rsidP="003F609E">
      <w:r>
        <w:separator/>
      </w:r>
    </w:p>
  </w:footnote>
  <w:footnote w:type="continuationSeparator" w:id="1">
    <w:p w:rsidR="004A6056" w:rsidRDefault="004A6056" w:rsidP="003F6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CB0"/>
    <w:multiLevelType w:val="hybridMultilevel"/>
    <w:tmpl w:val="647C5C96"/>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446209"/>
    <w:multiLevelType w:val="hybridMultilevel"/>
    <w:tmpl w:val="6CB82980"/>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3874BB8"/>
    <w:multiLevelType w:val="hybridMultilevel"/>
    <w:tmpl w:val="BA0A9270"/>
    <w:lvl w:ilvl="0" w:tplc="4E301C16">
      <w:start w:val="1"/>
      <w:numFmt w:val="japaneseCounting"/>
      <w:lvlText w:val="第%1章"/>
      <w:lvlJc w:val="left"/>
      <w:pPr>
        <w:ind w:left="2288" w:hanging="870"/>
      </w:pPr>
      <w:rPr>
        <w:rFonts w:hint="default"/>
      </w:rPr>
    </w:lvl>
    <w:lvl w:ilvl="1" w:tplc="04090019" w:tentative="1">
      <w:start w:val="1"/>
      <w:numFmt w:val="lowerLetter"/>
      <w:lvlText w:val="%2)"/>
      <w:lvlJc w:val="left"/>
      <w:pPr>
        <w:ind w:left="4213" w:hanging="420"/>
      </w:pPr>
    </w:lvl>
    <w:lvl w:ilvl="2" w:tplc="0409001B" w:tentative="1">
      <w:start w:val="1"/>
      <w:numFmt w:val="lowerRoman"/>
      <w:lvlText w:val="%3."/>
      <w:lvlJc w:val="right"/>
      <w:pPr>
        <w:ind w:left="4633" w:hanging="420"/>
      </w:pPr>
    </w:lvl>
    <w:lvl w:ilvl="3" w:tplc="0409000F" w:tentative="1">
      <w:start w:val="1"/>
      <w:numFmt w:val="decimal"/>
      <w:lvlText w:val="%4."/>
      <w:lvlJc w:val="left"/>
      <w:pPr>
        <w:ind w:left="5053" w:hanging="420"/>
      </w:pPr>
    </w:lvl>
    <w:lvl w:ilvl="4" w:tplc="04090019" w:tentative="1">
      <w:start w:val="1"/>
      <w:numFmt w:val="lowerLetter"/>
      <w:lvlText w:val="%5)"/>
      <w:lvlJc w:val="left"/>
      <w:pPr>
        <w:ind w:left="5473" w:hanging="420"/>
      </w:pPr>
    </w:lvl>
    <w:lvl w:ilvl="5" w:tplc="0409001B" w:tentative="1">
      <w:start w:val="1"/>
      <w:numFmt w:val="lowerRoman"/>
      <w:lvlText w:val="%6."/>
      <w:lvlJc w:val="right"/>
      <w:pPr>
        <w:ind w:left="5893" w:hanging="420"/>
      </w:pPr>
    </w:lvl>
    <w:lvl w:ilvl="6" w:tplc="0409000F" w:tentative="1">
      <w:start w:val="1"/>
      <w:numFmt w:val="decimal"/>
      <w:lvlText w:val="%7."/>
      <w:lvlJc w:val="left"/>
      <w:pPr>
        <w:ind w:left="6313" w:hanging="420"/>
      </w:pPr>
    </w:lvl>
    <w:lvl w:ilvl="7" w:tplc="04090019" w:tentative="1">
      <w:start w:val="1"/>
      <w:numFmt w:val="lowerLetter"/>
      <w:lvlText w:val="%8)"/>
      <w:lvlJc w:val="left"/>
      <w:pPr>
        <w:ind w:left="6733" w:hanging="420"/>
      </w:pPr>
    </w:lvl>
    <w:lvl w:ilvl="8" w:tplc="0409001B" w:tentative="1">
      <w:start w:val="1"/>
      <w:numFmt w:val="lowerRoman"/>
      <w:lvlText w:val="%9."/>
      <w:lvlJc w:val="right"/>
      <w:pPr>
        <w:ind w:left="7153" w:hanging="420"/>
      </w:pPr>
    </w:lvl>
  </w:abstractNum>
  <w:abstractNum w:abstractNumId="3">
    <w:nsid w:val="1C760A67"/>
    <w:multiLevelType w:val="hybridMultilevel"/>
    <w:tmpl w:val="71D8F2BC"/>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033AEE"/>
    <w:multiLevelType w:val="hybridMultilevel"/>
    <w:tmpl w:val="E61C3D96"/>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D810343"/>
    <w:multiLevelType w:val="hybridMultilevel"/>
    <w:tmpl w:val="BAB0A24A"/>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0D66FC2"/>
    <w:multiLevelType w:val="hybridMultilevel"/>
    <w:tmpl w:val="9D320372"/>
    <w:lvl w:ilvl="0" w:tplc="F8C2F0D2">
      <w:start w:val="1"/>
      <w:numFmt w:val="decimal"/>
      <w:lvlText w:val="%1．"/>
      <w:lvlJc w:val="left"/>
      <w:pPr>
        <w:tabs>
          <w:tab w:val="num" w:pos="360"/>
        </w:tabs>
        <w:ind w:left="360" w:hanging="360"/>
      </w:pPr>
      <w:rPr>
        <w:rFonts w:hint="default"/>
      </w:rPr>
    </w:lvl>
    <w:lvl w:ilvl="1" w:tplc="1F9645D4">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30B1252"/>
    <w:multiLevelType w:val="hybridMultilevel"/>
    <w:tmpl w:val="EC1C853A"/>
    <w:lvl w:ilvl="0" w:tplc="6B94AF8A">
      <w:start w:val="1"/>
      <w:numFmt w:val="japaneseCounting"/>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34E2034"/>
    <w:multiLevelType w:val="hybridMultilevel"/>
    <w:tmpl w:val="3140D3E2"/>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9960EFC"/>
    <w:multiLevelType w:val="hybridMultilevel"/>
    <w:tmpl w:val="7EA4EC4A"/>
    <w:lvl w:ilvl="0" w:tplc="50AE99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9E57C4D"/>
    <w:multiLevelType w:val="hybridMultilevel"/>
    <w:tmpl w:val="C8A0145E"/>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C090E63"/>
    <w:multiLevelType w:val="hybridMultilevel"/>
    <w:tmpl w:val="4CB8AF1A"/>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CBA08CF"/>
    <w:multiLevelType w:val="hybridMultilevel"/>
    <w:tmpl w:val="62167F4E"/>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15559E8"/>
    <w:multiLevelType w:val="hybridMultilevel"/>
    <w:tmpl w:val="D91CC446"/>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23F4EDE"/>
    <w:multiLevelType w:val="hybridMultilevel"/>
    <w:tmpl w:val="C2E8EE84"/>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26042A5"/>
    <w:multiLevelType w:val="hybridMultilevel"/>
    <w:tmpl w:val="CB760952"/>
    <w:lvl w:ilvl="0" w:tplc="80AE25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F9330EE"/>
    <w:multiLevelType w:val="hybridMultilevel"/>
    <w:tmpl w:val="7C1A7ABE"/>
    <w:lvl w:ilvl="0" w:tplc="F0CA24DA">
      <w:start w:val="1"/>
      <w:numFmt w:val="decimal"/>
      <w:lvlText w:val="%1．"/>
      <w:lvlJc w:val="left"/>
      <w:pPr>
        <w:tabs>
          <w:tab w:val="num" w:pos="360"/>
        </w:tabs>
        <w:ind w:left="360" w:hanging="360"/>
      </w:pPr>
      <w:rPr>
        <w:rFonts w:hint="default"/>
      </w:rPr>
    </w:lvl>
    <w:lvl w:ilvl="1" w:tplc="1F9645D4">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F7A4901"/>
    <w:multiLevelType w:val="hybridMultilevel"/>
    <w:tmpl w:val="F732D844"/>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0CC5E32"/>
    <w:multiLevelType w:val="hybridMultilevel"/>
    <w:tmpl w:val="14208944"/>
    <w:lvl w:ilvl="0" w:tplc="F97C97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6A83E40"/>
    <w:multiLevelType w:val="hybridMultilevel"/>
    <w:tmpl w:val="B9163556"/>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22F76BB"/>
    <w:multiLevelType w:val="hybridMultilevel"/>
    <w:tmpl w:val="85EC4DA0"/>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B110A33"/>
    <w:multiLevelType w:val="hybridMultilevel"/>
    <w:tmpl w:val="CB2AA542"/>
    <w:lvl w:ilvl="0" w:tplc="1F9645D4">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8"/>
  </w:num>
  <w:num w:numId="3">
    <w:abstractNumId w:val="16"/>
  </w:num>
  <w:num w:numId="4">
    <w:abstractNumId w:val="6"/>
  </w:num>
  <w:num w:numId="5">
    <w:abstractNumId w:val="15"/>
  </w:num>
  <w:num w:numId="6">
    <w:abstractNumId w:val="0"/>
  </w:num>
  <w:num w:numId="7">
    <w:abstractNumId w:val="9"/>
  </w:num>
  <w:num w:numId="8">
    <w:abstractNumId w:val="8"/>
  </w:num>
  <w:num w:numId="9">
    <w:abstractNumId w:val="1"/>
  </w:num>
  <w:num w:numId="10">
    <w:abstractNumId w:val="5"/>
  </w:num>
  <w:num w:numId="11">
    <w:abstractNumId w:val="3"/>
  </w:num>
  <w:num w:numId="12">
    <w:abstractNumId w:val="20"/>
  </w:num>
  <w:num w:numId="13">
    <w:abstractNumId w:val="11"/>
  </w:num>
  <w:num w:numId="14">
    <w:abstractNumId w:val="21"/>
  </w:num>
  <w:num w:numId="15">
    <w:abstractNumId w:val="10"/>
  </w:num>
  <w:num w:numId="16">
    <w:abstractNumId w:val="17"/>
  </w:num>
  <w:num w:numId="17">
    <w:abstractNumId w:val="12"/>
  </w:num>
  <w:num w:numId="18">
    <w:abstractNumId w:val="14"/>
  </w:num>
  <w:num w:numId="19">
    <w:abstractNumId w:val="13"/>
  </w:num>
  <w:num w:numId="20">
    <w:abstractNumId w:val="4"/>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609E"/>
    <w:rsid w:val="000256C4"/>
    <w:rsid w:val="00030A09"/>
    <w:rsid w:val="001B0C17"/>
    <w:rsid w:val="001C5E1A"/>
    <w:rsid w:val="001E2A21"/>
    <w:rsid w:val="002004B7"/>
    <w:rsid w:val="0022267C"/>
    <w:rsid w:val="003241EA"/>
    <w:rsid w:val="00346719"/>
    <w:rsid w:val="003C51FD"/>
    <w:rsid w:val="003F609E"/>
    <w:rsid w:val="004174DC"/>
    <w:rsid w:val="004A6056"/>
    <w:rsid w:val="004D3280"/>
    <w:rsid w:val="00594EF9"/>
    <w:rsid w:val="005E063E"/>
    <w:rsid w:val="005E733C"/>
    <w:rsid w:val="00601DE2"/>
    <w:rsid w:val="006279EE"/>
    <w:rsid w:val="00632DBF"/>
    <w:rsid w:val="006371DE"/>
    <w:rsid w:val="006609FC"/>
    <w:rsid w:val="007242D6"/>
    <w:rsid w:val="007566AC"/>
    <w:rsid w:val="007D219D"/>
    <w:rsid w:val="007F524B"/>
    <w:rsid w:val="00814AB3"/>
    <w:rsid w:val="008F6436"/>
    <w:rsid w:val="00A75224"/>
    <w:rsid w:val="00A86CC4"/>
    <w:rsid w:val="00AA47A9"/>
    <w:rsid w:val="00BF3C18"/>
    <w:rsid w:val="00C23411"/>
    <w:rsid w:val="00C8429D"/>
    <w:rsid w:val="00EB4836"/>
    <w:rsid w:val="00F63C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0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09E"/>
    <w:rPr>
      <w:sz w:val="18"/>
      <w:szCs w:val="18"/>
    </w:rPr>
  </w:style>
  <w:style w:type="paragraph" w:styleId="a4">
    <w:name w:val="footer"/>
    <w:basedOn w:val="a"/>
    <w:link w:val="Char0"/>
    <w:uiPriority w:val="99"/>
    <w:unhideWhenUsed/>
    <w:rsid w:val="003F609E"/>
    <w:pPr>
      <w:tabs>
        <w:tab w:val="center" w:pos="4153"/>
        <w:tab w:val="right" w:pos="8306"/>
      </w:tabs>
      <w:snapToGrid w:val="0"/>
      <w:jc w:val="left"/>
    </w:pPr>
    <w:rPr>
      <w:sz w:val="18"/>
      <w:szCs w:val="18"/>
    </w:rPr>
  </w:style>
  <w:style w:type="character" w:customStyle="1" w:styleId="Char0">
    <w:name w:val="页脚 Char"/>
    <w:basedOn w:val="a0"/>
    <w:link w:val="a4"/>
    <w:uiPriority w:val="99"/>
    <w:rsid w:val="003F609E"/>
    <w:rPr>
      <w:sz w:val="18"/>
      <w:szCs w:val="18"/>
    </w:rPr>
  </w:style>
  <w:style w:type="character" w:styleId="a5">
    <w:name w:val="Hyperlink"/>
    <w:basedOn w:val="a0"/>
    <w:rsid w:val="003F609E"/>
    <w:rPr>
      <w:color w:val="0000FF"/>
      <w:u w:val="single"/>
    </w:rPr>
  </w:style>
  <w:style w:type="paragraph" w:styleId="1">
    <w:name w:val="toc 1"/>
    <w:basedOn w:val="a"/>
    <w:next w:val="a"/>
    <w:autoRedefine/>
    <w:semiHidden/>
    <w:rsid w:val="003F609E"/>
    <w:pPr>
      <w:tabs>
        <w:tab w:val="right" w:leader="dot" w:pos="5664"/>
      </w:tabs>
      <w:spacing w:before="120" w:after="120" w:line="360" w:lineRule="auto"/>
      <w:ind w:firstLine="105"/>
      <w:jc w:val="left"/>
    </w:pPr>
    <w:rPr>
      <w:rFonts w:ascii="Times New Roman" w:eastAsia="宋体" w:hAnsi="Times New Roman" w:cs="Times New Roman"/>
      <w:b/>
      <w:bCs/>
      <w:caps/>
      <w:sz w:val="20"/>
      <w:szCs w:val="20"/>
    </w:rPr>
  </w:style>
  <w:style w:type="paragraph" w:styleId="2">
    <w:name w:val="toc 2"/>
    <w:basedOn w:val="a"/>
    <w:next w:val="a"/>
    <w:autoRedefine/>
    <w:semiHidden/>
    <w:rsid w:val="003F609E"/>
    <w:pPr>
      <w:spacing w:line="360" w:lineRule="auto"/>
      <w:ind w:left="210" w:firstLine="420"/>
      <w:jc w:val="left"/>
    </w:pPr>
    <w:rPr>
      <w:rFonts w:ascii="Times New Roman" w:eastAsia="宋体" w:hAnsi="Times New Roman" w:cs="Times New Roman"/>
      <w:smallCaps/>
      <w:sz w:val="20"/>
      <w:szCs w:val="20"/>
    </w:rPr>
  </w:style>
  <w:style w:type="paragraph" w:styleId="HTML">
    <w:name w:val="HTML Preformatted"/>
    <w:basedOn w:val="a"/>
    <w:link w:val="HTMLChar"/>
    <w:rsid w:val="003F6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pPr>
    <w:rPr>
      <w:rFonts w:ascii="Arial" w:eastAsia="宋体" w:hAnsi="Arial" w:cs="Arial"/>
      <w:kern w:val="0"/>
      <w:sz w:val="24"/>
      <w:szCs w:val="24"/>
    </w:rPr>
  </w:style>
  <w:style w:type="character" w:customStyle="1" w:styleId="HTMLChar">
    <w:name w:val="HTML 预设格式 Char"/>
    <w:basedOn w:val="a0"/>
    <w:link w:val="HTML"/>
    <w:rsid w:val="003F609E"/>
    <w:rPr>
      <w:rFonts w:ascii="Arial" w:eastAsia="宋体" w:hAnsi="Arial" w:cs="Arial"/>
      <w:kern w:val="0"/>
      <w:sz w:val="24"/>
      <w:szCs w:val="24"/>
    </w:rPr>
  </w:style>
  <w:style w:type="paragraph" w:styleId="a6">
    <w:name w:val="Normal (Web)"/>
    <w:basedOn w:val="a"/>
    <w:rsid w:val="003F609E"/>
    <w:pPr>
      <w:widowControl/>
      <w:spacing w:before="100" w:beforeAutospacing="1" w:after="100" w:afterAutospacing="1" w:line="360" w:lineRule="auto"/>
      <w:ind w:firstLine="420"/>
      <w:jc w:val="left"/>
    </w:pPr>
    <w:rPr>
      <w:rFonts w:ascii="宋体" w:eastAsia="宋体" w:hAnsi="宋体" w:cs="宋体"/>
      <w:color w:val="000000"/>
      <w:kern w:val="0"/>
      <w:sz w:val="24"/>
      <w:szCs w:val="24"/>
    </w:rPr>
  </w:style>
  <w:style w:type="paragraph" w:styleId="a7">
    <w:name w:val="List Paragraph"/>
    <w:basedOn w:val="a"/>
    <w:uiPriority w:val="34"/>
    <w:qFormat/>
    <w:rsid w:val="002004B7"/>
    <w:pPr>
      <w:ind w:firstLineChars="200" w:firstLine="420"/>
    </w:pPr>
  </w:style>
  <w:style w:type="paragraph" w:styleId="a8">
    <w:name w:val="Balloon Text"/>
    <w:basedOn w:val="a"/>
    <w:link w:val="Char1"/>
    <w:uiPriority w:val="99"/>
    <w:semiHidden/>
    <w:unhideWhenUsed/>
    <w:rsid w:val="006371DE"/>
    <w:rPr>
      <w:sz w:val="18"/>
      <w:szCs w:val="18"/>
    </w:rPr>
  </w:style>
  <w:style w:type="character" w:customStyle="1" w:styleId="Char1">
    <w:name w:val="批注框文本 Char"/>
    <w:basedOn w:val="a0"/>
    <w:link w:val="a8"/>
    <w:uiPriority w:val="99"/>
    <w:semiHidden/>
    <w:rsid w:val="006371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0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09E"/>
    <w:rPr>
      <w:sz w:val="18"/>
      <w:szCs w:val="18"/>
    </w:rPr>
  </w:style>
  <w:style w:type="paragraph" w:styleId="a4">
    <w:name w:val="footer"/>
    <w:basedOn w:val="a"/>
    <w:link w:val="Char0"/>
    <w:uiPriority w:val="99"/>
    <w:unhideWhenUsed/>
    <w:rsid w:val="003F609E"/>
    <w:pPr>
      <w:tabs>
        <w:tab w:val="center" w:pos="4153"/>
        <w:tab w:val="right" w:pos="8306"/>
      </w:tabs>
      <w:snapToGrid w:val="0"/>
      <w:jc w:val="left"/>
    </w:pPr>
    <w:rPr>
      <w:sz w:val="18"/>
      <w:szCs w:val="18"/>
    </w:rPr>
  </w:style>
  <w:style w:type="character" w:customStyle="1" w:styleId="Char0">
    <w:name w:val="页脚 Char"/>
    <w:basedOn w:val="a0"/>
    <w:link w:val="a4"/>
    <w:uiPriority w:val="99"/>
    <w:rsid w:val="003F609E"/>
    <w:rPr>
      <w:sz w:val="18"/>
      <w:szCs w:val="18"/>
    </w:rPr>
  </w:style>
  <w:style w:type="character" w:styleId="a5">
    <w:name w:val="Hyperlink"/>
    <w:basedOn w:val="a0"/>
    <w:rsid w:val="003F609E"/>
    <w:rPr>
      <w:color w:val="0000FF"/>
      <w:u w:val="single"/>
    </w:rPr>
  </w:style>
  <w:style w:type="paragraph" w:styleId="1">
    <w:name w:val="toc 1"/>
    <w:basedOn w:val="a"/>
    <w:next w:val="a"/>
    <w:autoRedefine/>
    <w:semiHidden/>
    <w:rsid w:val="003F609E"/>
    <w:pPr>
      <w:tabs>
        <w:tab w:val="right" w:leader="dot" w:pos="5664"/>
      </w:tabs>
      <w:spacing w:before="120" w:after="120" w:line="360" w:lineRule="auto"/>
      <w:ind w:firstLine="105"/>
      <w:jc w:val="left"/>
    </w:pPr>
    <w:rPr>
      <w:rFonts w:ascii="Times New Roman" w:eastAsia="宋体" w:hAnsi="Times New Roman" w:cs="Times New Roman"/>
      <w:b/>
      <w:bCs/>
      <w:caps/>
      <w:sz w:val="20"/>
      <w:szCs w:val="20"/>
    </w:rPr>
  </w:style>
  <w:style w:type="paragraph" w:styleId="2">
    <w:name w:val="toc 2"/>
    <w:basedOn w:val="a"/>
    <w:next w:val="a"/>
    <w:autoRedefine/>
    <w:semiHidden/>
    <w:rsid w:val="003F609E"/>
    <w:pPr>
      <w:spacing w:line="360" w:lineRule="auto"/>
      <w:ind w:left="210" w:firstLine="420"/>
      <w:jc w:val="left"/>
    </w:pPr>
    <w:rPr>
      <w:rFonts w:ascii="Times New Roman" w:eastAsia="宋体" w:hAnsi="Times New Roman" w:cs="Times New Roman"/>
      <w:smallCaps/>
      <w:sz w:val="20"/>
      <w:szCs w:val="20"/>
    </w:rPr>
  </w:style>
  <w:style w:type="paragraph" w:styleId="HTML">
    <w:name w:val="HTML Preformatted"/>
    <w:basedOn w:val="a"/>
    <w:link w:val="HTMLChar"/>
    <w:rsid w:val="003F6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pPr>
    <w:rPr>
      <w:rFonts w:ascii="Arial" w:eastAsia="宋体" w:hAnsi="Arial" w:cs="Arial"/>
      <w:kern w:val="0"/>
      <w:sz w:val="24"/>
      <w:szCs w:val="24"/>
    </w:rPr>
  </w:style>
  <w:style w:type="character" w:customStyle="1" w:styleId="HTMLChar">
    <w:name w:val="HTML 预设格式 Char"/>
    <w:basedOn w:val="a0"/>
    <w:link w:val="HTML"/>
    <w:rsid w:val="003F609E"/>
    <w:rPr>
      <w:rFonts w:ascii="Arial" w:eastAsia="宋体" w:hAnsi="Arial" w:cs="Arial"/>
      <w:kern w:val="0"/>
      <w:sz w:val="24"/>
      <w:szCs w:val="24"/>
    </w:rPr>
  </w:style>
  <w:style w:type="paragraph" w:styleId="a6">
    <w:name w:val="Normal (Web)"/>
    <w:basedOn w:val="a"/>
    <w:rsid w:val="003F609E"/>
    <w:pPr>
      <w:widowControl/>
      <w:spacing w:before="100" w:beforeAutospacing="1" w:after="100" w:afterAutospacing="1" w:line="360" w:lineRule="auto"/>
      <w:ind w:firstLine="420"/>
      <w:jc w:val="left"/>
    </w:pPr>
    <w:rPr>
      <w:rFonts w:ascii="宋体" w:eastAsia="宋体" w:hAnsi="宋体" w:cs="宋体"/>
      <w:color w:val="000000"/>
      <w:kern w:val="0"/>
      <w:sz w:val="24"/>
      <w:szCs w:val="24"/>
    </w:rPr>
  </w:style>
  <w:style w:type="paragraph" w:styleId="a7">
    <w:name w:val="List Paragraph"/>
    <w:basedOn w:val="a"/>
    <w:uiPriority w:val="34"/>
    <w:qFormat/>
    <w:rsid w:val="002004B7"/>
    <w:pPr>
      <w:ind w:firstLineChars="200" w:firstLine="420"/>
    </w:pPr>
  </w:style>
  <w:style w:type="paragraph" w:styleId="a8">
    <w:name w:val="Balloon Text"/>
    <w:basedOn w:val="a"/>
    <w:link w:val="Char1"/>
    <w:uiPriority w:val="99"/>
    <w:semiHidden/>
    <w:unhideWhenUsed/>
    <w:rsid w:val="006371DE"/>
    <w:rPr>
      <w:sz w:val="18"/>
      <w:szCs w:val="18"/>
    </w:rPr>
  </w:style>
  <w:style w:type="character" w:customStyle="1" w:styleId="Char1">
    <w:name w:val="批注框文本 Char"/>
    <w:basedOn w:val="a0"/>
    <w:link w:val="a8"/>
    <w:uiPriority w:val="99"/>
    <w:semiHidden/>
    <w:rsid w:val="006371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E0547-EF82-4B92-97A4-3B5E722B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2073</Words>
  <Characters>11821</Characters>
  <Application>Microsoft Office Word</Application>
  <DocSecurity>0</DocSecurity>
  <Lines>98</Lines>
  <Paragraphs>27</Paragraphs>
  <ScaleCrop>false</ScaleCrop>
  <Company>Sky123.Org</Company>
  <LinksUpToDate>false</LinksUpToDate>
  <CharactersWithSpaces>13867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c:creator>
  <cp:lastModifiedBy>lenovo</cp:lastModifiedBy>
  <cp:revision>14</cp:revision>
  <dcterms:created xsi:type="dcterms:W3CDTF">2017-09-24T01:33:00Z</dcterms:created>
  <dcterms:modified xsi:type="dcterms:W3CDTF">2017-11-27T07:21:00Z</dcterms:modified>
</cp:coreProperties>
</file>