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2D" w:rsidRPr="00415A93" w:rsidRDefault="0043602D" w:rsidP="0037032F">
      <w:pPr>
        <w:pStyle w:val="4"/>
        <w:jc w:val="center"/>
        <w:rPr>
          <w:rFonts w:asciiTheme="minorEastAsia" w:eastAsiaTheme="minorEastAsia" w:hAnsiTheme="minorEastAsia"/>
          <w:b w:val="0"/>
          <w:color w:val="auto"/>
          <w:sz w:val="32"/>
          <w:szCs w:val="32"/>
        </w:rPr>
      </w:pPr>
      <w:bookmarkStart w:id="0" w:name="_Toc501614706"/>
      <w:bookmarkStart w:id="1" w:name="_GoBack"/>
      <w:r w:rsidRPr="00415A93">
        <w:rPr>
          <w:rFonts w:asciiTheme="minorEastAsia" w:eastAsiaTheme="minorEastAsia" w:hAnsiTheme="minorEastAsia" w:hint="eastAsia"/>
          <w:b w:val="0"/>
          <w:color w:val="auto"/>
          <w:sz w:val="32"/>
          <w:szCs w:val="32"/>
        </w:rPr>
        <w:t>牵手海上丝绸之路,服务国家一带一路战略</w:t>
      </w:r>
      <w:bookmarkEnd w:id="0"/>
    </w:p>
    <w:bookmarkEnd w:id="1"/>
    <w:p w:rsidR="0043602D" w:rsidRPr="0037032F" w:rsidRDefault="0043602D" w:rsidP="0037032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7032F">
        <w:rPr>
          <w:rFonts w:asciiTheme="minorEastAsia" w:eastAsiaTheme="minorEastAsia" w:hAnsiTheme="minorEastAsia" w:hint="eastAsia"/>
          <w:sz w:val="24"/>
        </w:rPr>
        <w:t>21世纪海上丝绸之路这一战略构想是党中央站在历史高度、着眼世界大局、面向中国与东盟合作长远发展提出的重要战略构想，对于深化区域合作、促进亚太繁荣、推动全球发展具有重大而深远的意义。当前中国</w:t>
      </w:r>
      <w:r w:rsidRPr="0037032F">
        <w:rPr>
          <w:rFonts w:asciiTheme="minorEastAsia" w:eastAsiaTheme="minorEastAsia" w:hAnsiTheme="minorEastAsia"/>
          <w:sz w:val="24"/>
        </w:rPr>
        <w:t>职业教育</w:t>
      </w:r>
      <w:r w:rsidRPr="0037032F">
        <w:rPr>
          <w:rFonts w:asciiTheme="minorEastAsia" w:eastAsiaTheme="minorEastAsia" w:hAnsiTheme="minorEastAsia" w:hint="eastAsia"/>
          <w:sz w:val="24"/>
        </w:rPr>
        <w:t>的</w:t>
      </w:r>
      <w:r w:rsidRPr="0037032F">
        <w:rPr>
          <w:rFonts w:asciiTheme="minorEastAsia" w:eastAsiaTheme="minorEastAsia" w:hAnsiTheme="minorEastAsia"/>
          <w:sz w:val="24"/>
        </w:rPr>
        <w:t>优势越来越明显，成熟度越来越高</w:t>
      </w:r>
      <w:r w:rsidRPr="0037032F">
        <w:rPr>
          <w:rFonts w:asciiTheme="minorEastAsia" w:eastAsiaTheme="minorEastAsia" w:hAnsiTheme="minorEastAsia" w:hint="eastAsia"/>
          <w:sz w:val="24"/>
        </w:rPr>
        <w:t>，职业教育</w:t>
      </w:r>
      <w:r w:rsidRPr="0037032F">
        <w:rPr>
          <w:rFonts w:asciiTheme="minorEastAsia" w:eastAsiaTheme="minorEastAsia" w:hAnsiTheme="minorEastAsia"/>
          <w:sz w:val="24"/>
        </w:rPr>
        <w:t>已经具备向海上丝绸之路</w:t>
      </w:r>
      <w:r w:rsidRPr="0037032F">
        <w:rPr>
          <w:rFonts w:asciiTheme="minorEastAsia" w:eastAsiaTheme="minorEastAsia" w:hAnsiTheme="minorEastAsia" w:hint="eastAsia"/>
          <w:sz w:val="24"/>
        </w:rPr>
        <w:t>沿线</w:t>
      </w:r>
      <w:r w:rsidRPr="0037032F">
        <w:rPr>
          <w:rFonts w:asciiTheme="minorEastAsia" w:eastAsiaTheme="minorEastAsia" w:hAnsiTheme="minorEastAsia"/>
          <w:sz w:val="24"/>
        </w:rPr>
        <w:t>国家输出的条件。</w:t>
      </w:r>
      <w:r w:rsidRPr="0037032F">
        <w:rPr>
          <w:rFonts w:asciiTheme="minorEastAsia" w:eastAsiaTheme="minorEastAsia" w:hAnsiTheme="minorEastAsia" w:hint="eastAsia"/>
          <w:sz w:val="24"/>
        </w:rPr>
        <w:t>东南亚国家大多基础设施落后，建设需求量巨大，</w:t>
      </w:r>
      <w:r w:rsidRPr="0037032F">
        <w:rPr>
          <w:rFonts w:asciiTheme="minorEastAsia" w:eastAsiaTheme="minorEastAsia" w:hAnsiTheme="minorEastAsia"/>
          <w:sz w:val="24"/>
        </w:rPr>
        <w:t>同时，</w:t>
      </w:r>
      <w:r w:rsidRPr="0037032F">
        <w:rPr>
          <w:rFonts w:asciiTheme="minorEastAsia" w:eastAsiaTheme="minorEastAsia" w:hAnsiTheme="minorEastAsia" w:hint="eastAsia"/>
          <w:sz w:val="24"/>
        </w:rPr>
        <w:t>“南海一号”是海上丝绸之路</w:t>
      </w:r>
      <w:r w:rsidRPr="0037032F">
        <w:rPr>
          <w:rFonts w:asciiTheme="minorEastAsia" w:eastAsiaTheme="minorEastAsia" w:hAnsiTheme="minorEastAsia"/>
          <w:sz w:val="24"/>
        </w:rPr>
        <w:t>的荣光，是国家推进一带一路战略的文化载体，</w:t>
      </w:r>
      <w:r w:rsidRPr="0037032F">
        <w:rPr>
          <w:rFonts w:asciiTheme="minorEastAsia" w:eastAsiaTheme="minorEastAsia" w:hAnsiTheme="minorEastAsia" w:hint="eastAsia"/>
          <w:sz w:val="24"/>
        </w:rPr>
        <w:t>我院</w:t>
      </w:r>
      <w:r w:rsidRPr="0037032F">
        <w:rPr>
          <w:rFonts w:asciiTheme="minorEastAsia" w:eastAsiaTheme="minorEastAsia" w:hAnsiTheme="minorEastAsia"/>
          <w:sz w:val="24"/>
        </w:rPr>
        <w:t>具有丰富的</w:t>
      </w:r>
      <w:r w:rsidRPr="0037032F">
        <w:rPr>
          <w:rFonts w:asciiTheme="minorEastAsia" w:eastAsiaTheme="minorEastAsia" w:hAnsiTheme="minorEastAsia" w:hint="eastAsia"/>
          <w:sz w:val="24"/>
        </w:rPr>
        <w:t>城市建设、陶瓷修复的职业教育体系和历史</w:t>
      </w:r>
      <w:r w:rsidRPr="0037032F">
        <w:rPr>
          <w:rFonts w:asciiTheme="minorEastAsia" w:eastAsiaTheme="minorEastAsia" w:hAnsiTheme="minorEastAsia"/>
          <w:sz w:val="24"/>
        </w:rPr>
        <w:t>底蕴</w:t>
      </w:r>
      <w:r w:rsidRPr="0037032F">
        <w:rPr>
          <w:rFonts w:asciiTheme="minorEastAsia" w:eastAsiaTheme="minorEastAsia" w:hAnsiTheme="minorEastAsia" w:hint="eastAsia"/>
          <w:sz w:val="24"/>
        </w:rPr>
        <w:t>，并</w:t>
      </w:r>
      <w:r w:rsidRPr="0037032F">
        <w:rPr>
          <w:rFonts w:asciiTheme="minorEastAsia" w:eastAsiaTheme="minorEastAsia" w:hAnsiTheme="minorEastAsia"/>
          <w:sz w:val="24"/>
        </w:rPr>
        <w:t>以此为抓手</w:t>
      </w:r>
      <w:r w:rsidRPr="0037032F">
        <w:rPr>
          <w:rFonts w:asciiTheme="minorEastAsia" w:eastAsiaTheme="minorEastAsia" w:hAnsiTheme="minorEastAsia" w:hint="eastAsia"/>
          <w:sz w:val="24"/>
        </w:rPr>
        <w:t>服务国家战略</w:t>
      </w:r>
      <w:r w:rsidRPr="0037032F">
        <w:rPr>
          <w:rFonts w:asciiTheme="minorEastAsia" w:eastAsiaTheme="minorEastAsia" w:hAnsiTheme="minorEastAsia"/>
          <w:sz w:val="24"/>
        </w:rPr>
        <w:t>。</w:t>
      </w:r>
    </w:p>
    <w:p w:rsidR="0043602D" w:rsidRPr="0037032F" w:rsidRDefault="0043602D" w:rsidP="0037032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7032F">
        <w:rPr>
          <w:rFonts w:asciiTheme="minorEastAsia" w:eastAsiaTheme="minorEastAsia" w:hAnsiTheme="minorEastAsia" w:hint="eastAsia"/>
          <w:sz w:val="24"/>
        </w:rPr>
        <w:t>一、</w:t>
      </w:r>
      <w:r w:rsidRPr="0037032F">
        <w:rPr>
          <w:rFonts w:asciiTheme="minorEastAsia" w:eastAsiaTheme="minorEastAsia" w:hAnsiTheme="minorEastAsia"/>
          <w:sz w:val="24"/>
        </w:rPr>
        <w:t>开设</w:t>
      </w:r>
      <w:r w:rsidRPr="0037032F">
        <w:rPr>
          <w:rFonts w:asciiTheme="minorEastAsia" w:eastAsiaTheme="minorEastAsia" w:hAnsiTheme="minorEastAsia" w:hint="eastAsia"/>
          <w:sz w:val="24"/>
        </w:rPr>
        <w:t>上海“一带一路”基础设施建设国际人才研修班</w:t>
      </w:r>
    </w:p>
    <w:p w:rsidR="0043602D" w:rsidRPr="0037032F" w:rsidRDefault="0043602D" w:rsidP="0037032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7032F">
        <w:rPr>
          <w:rFonts w:asciiTheme="minorEastAsia" w:eastAsiaTheme="minorEastAsia" w:hAnsiTheme="minorEastAsia" w:hint="eastAsia"/>
          <w:sz w:val="24"/>
        </w:rPr>
        <w:t>上海“一带一路”基础设施建设国际人才研修班由上海城建职业学院、上海建工集团，主办承办，聚合了地方政府、高校、企业多方面的精英力量。修班学员主要来自“一带一路”沿线国家，其中柬埔寨学员6名、印度尼西亚学员8名、东帝汶学员3名、尼泊尔学员2名、马尔代夫学员2名，5个国家21位学员参加了本次研修班的学习。学员主要为从事公共工程和交通、重型设备和道路建设等基础设施建设相关领域的领导、负责人。</w:t>
      </w:r>
    </w:p>
    <w:p w:rsidR="0043602D" w:rsidRDefault="0043602D" w:rsidP="0043602D">
      <w:pPr>
        <w:ind w:firstLineChars="50" w:firstLine="140"/>
        <w:jc w:val="center"/>
        <w:rPr>
          <w:rFonts w:ascii="仿宋" w:eastAsia="仿宋" w:hAnsi="仿宋"/>
          <w:sz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3400425" cy="2552072"/>
            <wp:effectExtent l="0" t="0" r="0" b="635"/>
            <wp:docPr id="4" name="图片 4" descr="说明: C:\Users\lenovo\Desktop\一带一路照片\QQ图片2017120712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Users\lenovo\Desktop\一带一路照片\QQ图片201712071214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32F" w:rsidRPr="0037032F" w:rsidRDefault="0037032F" w:rsidP="0037032F">
      <w:pPr>
        <w:ind w:firstLineChars="50" w:firstLine="105"/>
        <w:jc w:val="center"/>
        <w:rPr>
          <w:rFonts w:asciiTheme="minorEastAsia" w:eastAsiaTheme="minorEastAsia" w:hAnsiTheme="minorEastAsia"/>
          <w:b/>
          <w:szCs w:val="21"/>
        </w:rPr>
      </w:pPr>
      <w:r w:rsidRPr="0037032F">
        <w:rPr>
          <w:rFonts w:asciiTheme="minorEastAsia" w:eastAsiaTheme="minorEastAsia" w:hAnsiTheme="minorEastAsia" w:hint="eastAsia"/>
          <w:b/>
          <w:szCs w:val="21"/>
        </w:rPr>
        <w:t>图</w:t>
      </w:r>
    </w:p>
    <w:p w:rsidR="0043602D" w:rsidRPr="0037032F" w:rsidRDefault="0043602D" w:rsidP="0037032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7032F">
        <w:rPr>
          <w:rFonts w:asciiTheme="minorEastAsia" w:eastAsiaTheme="minorEastAsia" w:hAnsiTheme="minorEastAsia" w:hint="eastAsia"/>
          <w:sz w:val="24"/>
        </w:rPr>
        <w:t>二、文物修复与保护专业与“南海1号”项目组深度产教融合实践</w:t>
      </w:r>
    </w:p>
    <w:p w:rsidR="0043602D" w:rsidRPr="0037032F" w:rsidRDefault="0043602D" w:rsidP="0037032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7032F">
        <w:rPr>
          <w:rFonts w:asciiTheme="minorEastAsia" w:eastAsiaTheme="minorEastAsia" w:hAnsiTheme="minorEastAsia" w:hint="eastAsia"/>
          <w:sz w:val="24"/>
        </w:rPr>
        <w:t>“南海1号”是近年来国字头考古发掘项目，是国家顶层设计“一带一路”海上丝绸之路核心战略点。该项目是全国水下考古、出水文物保护修复和研究的焦点。专业实施术学并重式服务标准，通过参加“南海1号”重大考古发现现场修复与保护项目来提高教学质量、</w:t>
      </w:r>
      <w:r w:rsidRPr="0037032F">
        <w:rPr>
          <w:rFonts w:asciiTheme="minorEastAsia" w:eastAsiaTheme="minorEastAsia" w:hAnsiTheme="minorEastAsia"/>
          <w:sz w:val="24"/>
        </w:rPr>
        <w:t>服务国家战略</w:t>
      </w:r>
      <w:r w:rsidRPr="0037032F">
        <w:rPr>
          <w:rFonts w:asciiTheme="minorEastAsia" w:eastAsiaTheme="minorEastAsia" w:hAnsiTheme="minorEastAsia" w:hint="eastAsia"/>
          <w:sz w:val="24"/>
        </w:rPr>
        <w:t>。通过与“南海1号”项目组深度产教融合，逐步形成以岗位能力训练与职业素质教育为导向、双导师联合培养为爪手、个性化逐级递进式人才培养为手段、双向联动型管理体制为保障的四位一体型校企协同育人模式。</w:t>
      </w:r>
    </w:p>
    <w:p w:rsidR="0043602D" w:rsidRDefault="0043602D" w:rsidP="000C662A">
      <w:pPr>
        <w:ind w:firstLineChars="200" w:firstLine="560"/>
        <w:jc w:val="center"/>
        <w:rPr>
          <w:rFonts w:ascii="仿宋" w:eastAsia="仿宋" w:hAnsi="仿宋"/>
          <w:sz w:val="24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86150" cy="2611466"/>
            <wp:effectExtent l="0" t="0" r="0" b="0"/>
            <wp:docPr id="3" name="图片 3" descr="说明: C:\Users\lenovo\Desktop\一带一路照片\微信图片_2017120809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lenovo\Desktop\一带一路照片\微信图片_201712080928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41" cy="261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32F" w:rsidRPr="0037032F" w:rsidRDefault="0037032F" w:rsidP="0037032F">
      <w:pPr>
        <w:ind w:firstLineChars="50" w:firstLine="105"/>
        <w:jc w:val="center"/>
        <w:rPr>
          <w:rFonts w:asciiTheme="minorEastAsia" w:eastAsiaTheme="minorEastAsia" w:hAnsiTheme="minorEastAsia"/>
          <w:b/>
          <w:szCs w:val="21"/>
        </w:rPr>
      </w:pPr>
      <w:r w:rsidRPr="0037032F">
        <w:rPr>
          <w:rFonts w:asciiTheme="minorEastAsia" w:eastAsiaTheme="minorEastAsia" w:hAnsiTheme="minorEastAsia" w:hint="eastAsia"/>
          <w:b/>
          <w:szCs w:val="21"/>
        </w:rPr>
        <w:t>图</w:t>
      </w:r>
    </w:p>
    <w:p w:rsidR="0043602D" w:rsidRPr="0037032F" w:rsidRDefault="0043602D" w:rsidP="0037032F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37032F">
        <w:rPr>
          <w:rFonts w:asciiTheme="majorEastAsia" w:eastAsiaTheme="majorEastAsia" w:hAnsiTheme="majorEastAsia" w:hint="eastAsia"/>
          <w:sz w:val="24"/>
        </w:rPr>
        <w:t>三</w:t>
      </w:r>
      <w:r w:rsidRPr="0037032F">
        <w:rPr>
          <w:rFonts w:asciiTheme="majorEastAsia" w:eastAsiaTheme="majorEastAsia" w:hAnsiTheme="majorEastAsia"/>
          <w:sz w:val="24"/>
        </w:rPr>
        <w:t>、</w:t>
      </w:r>
      <w:r w:rsidRPr="0037032F">
        <w:rPr>
          <w:rFonts w:asciiTheme="majorEastAsia" w:eastAsiaTheme="majorEastAsia" w:hAnsiTheme="majorEastAsia" w:hint="eastAsia"/>
          <w:sz w:val="24"/>
        </w:rPr>
        <w:t>成效与</w:t>
      </w:r>
      <w:r w:rsidRPr="0037032F">
        <w:rPr>
          <w:rFonts w:asciiTheme="majorEastAsia" w:eastAsiaTheme="majorEastAsia" w:hAnsiTheme="majorEastAsia"/>
          <w:sz w:val="24"/>
        </w:rPr>
        <w:t>亮点</w:t>
      </w:r>
    </w:p>
    <w:p w:rsidR="0043602D" w:rsidRPr="0037032F" w:rsidRDefault="0043602D" w:rsidP="0037032F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37032F">
        <w:rPr>
          <w:rFonts w:asciiTheme="majorEastAsia" w:eastAsiaTheme="majorEastAsia" w:hAnsiTheme="majorEastAsia" w:hint="eastAsia"/>
          <w:sz w:val="24"/>
        </w:rPr>
        <w:t>1．国际人才研修班反响良好，上海技术</w:t>
      </w:r>
      <w:r w:rsidRPr="0037032F">
        <w:rPr>
          <w:rFonts w:asciiTheme="majorEastAsia" w:eastAsiaTheme="majorEastAsia" w:hAnsiTheme="majorEastAsia"/>
          <w:sz w:val="24"/>
        </w:rPr>
        <w:t>、中国标准</w:t>
      </w:r>
      <w:r w:rsidRPr="0037032F">
        <w:rPr>
          <w:rFonts w:asciiTheme="majorEastAsia" w:eastAsiaTheme="majorEastAsia" w:hAnsiTheme="majorEastAsia" w:hint="eastAsia"/>
          <w:sz w:val="24"/>
        </w:rPr>
        <w:t>输向一带一路国家</w:t>
      </w:r>
    </w:p>
    <w:p w:rsidR="0043602D" w:rsidRPr="0037032F" w:rsidRDefault="0043602D" w:rsidP="0037032F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37032F">
        <w:rPr>
          <w:rFonts w:asciiTheme="majorEastAsia" w:eastAsiaTheme="majorEastAsia" w:hAnsiTheme="majorEastAsia" w:hint="eastAsia"/>
          <w:sz w:val="24"/>
        </w:rPr>
        <w:t>上海技术，中国标准，深深地吸引了来自不同一带一路</w:t>
      </w:r>
      <w:r w:rsidRPr="0037032F">
        <w:rPr>
          <w:rFonts w:asciiTheme="majorEastAsia" w:eastAsiaTheme="majorEastAsia" w:hAnsiTheme="majorEastAsia"/>
          <w:sz w:val="24"/>
        </w:rPr>
        <w:t>沿线</w:t>
      </w:r>
      <w:r w:rsidRPr="0037032F">
        <w:rPr>
          <w:rFonts w:asciiTheme="majorEastAsia" w:eastAsiaTheme="majorEastAsia" w:hAnsiTheme="majorEastAsia" w:hint="eastAsia"/>
          <w:sz w:val="24"/>
        </w:rPr>
        <w:t>国家的学员。学员认为学习涵盖了绿色建筑、BIM技术、海绵城市等先进技术在建筑工程中的运用，对新的纳米技术建筑、超高层建筑等建筑难题有了新的认知，对于中国标准</w:t>
      </w:r>
      <w:r w:rsidRPr="0037032F">
        <w:rPr>
          <w:rFonts w:asciiTheme="majorEastAsia" w:eastAsiaTheme="majorEastAsia" w:hAnsiTheme="majorEastAsia"/>
          <w:sz w:val="24"/>
        </w:rPr>
        <w:t>和上海技术尤为感兴趣</w:t>
      </w:r>
      <w:r w:rsidRPr="0037032F">
        <w:rPr>
          <w:rFonts w:asciiTheme="majorEastAsia" w:eastAsiaTheme="majorEastAsia" w:hAnsiTheme="majorEastAsia" w:hint="eastAsia"/>
          <w:sz w:val="24"/>
        </w:rPr>
        <w:t>，欢迎中国的企业、学校老师到他们的国家去传授知识，投资建路。</w:t>
      </w:r>
    </w:p>
    <w:p w:rsidR="0043602D" w:rsidRDefault="0043602D" w:rsidP="0037032F">
      <w:pPr>
        <w:ind w:firstLine="420"/>
        <w:jc w:val="center"/>
        <w:rPr>
          <w:rFonts w:ascii="仿宋" w:eastAsia="仿宋" w:hAnsi="仿宋"/>
          <w:sz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4048125" cy="2688623"/>
            <wp:effectExtent l="0" t="0" r="0" b="0"/>
            <wp:docPr id="2" name="图片 2" descr="说明: C:\Users\lenovo\Desktop\一带一路照片\QQ图片2017120712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lenovo\Desktop\一带一路照片\QQ图片201712071214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8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32F" w:rsidRPr="0037032F" w:rsidRDefault="0037032F" w:rsidP="0037032F">
      <w:pPr>
        <w:ind w:firstLineChars="50" w:firstLine="105"/>
        <w:jc w:val="center"/>
        <w:rPr>
          <w:rFonts w:asciiTheme="minorEastAsia" w:eastAsiaTheme="minorEastAsia" w:hAnsiTheme="minorEastAsia"/>
          <w:b/>
          <w:szCs w:val="21"/>
        </w:rPr>
      </w:pPr>
      <w:r w:rsidRPr="0037032F">
        <w:rPr>
          <w:rFonts w:asciiTheme="minorEastAsia" w:eastAsiaTheme="minorEastAsia" w:hAnsiTheme="minorEastAsia" w:hint="eastAsia"/>
          <w:b/>
          <w:szCs w:val="21"/>
        </w:rPr>
        <w:t>图</w:t>
      </w:r>
    </w:p>
    <w:p w:rsidR="0043602D" w:rsidRPr="0037032F" w:rsidRDefault="0043602D" w:rsidP="0037032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7032F">
        <w:rPr>
          <w:rFonts w:asciiTheme="minorEastAsia" w:eastAsiaTheme="minorEastAsia" w:hAnsiTheme="minorEastAsia" w:hint="eastAsia"/>
          <w:sz w:val="24"/>
        </w:rPr>
        <w:t>2．陶瓷修复工作成绩斐然</w:t>
      </w:r>
      <w:r w:rsidRPr="0037032F">
        <w:rPr>
          <w:rFonts w:asciiTheme="minorEastAsia" w:eastAsiaTheme="minorEastAsia" w:hAnsiTheme="minorEastAsia"/>
          <w:sz w:val="24"/>
        </w:rPr>
        <w:t>，</w:t>
      </w:r>
      <w:r w:rsidRPr="0037032F">
        <w:rPr>
          <w:rFonts w:asciiTheme="minorEastAsia" w:eastAsiaTheme="minorEastAsia" w:hAnsiTheme="minorEastAsia" w:hint="eastAsia"/>
          <w:sz w:val="24"/>
        </w:rPr>
        <w:t>支持海上丝绸之路文化战略</w:t>
      </w:r>
    </w:p>
    <w:p w:rsidR="0043602D" w:rsidRPr="0037032F" w:rsidRDefault="0043602D" w:rsidP="0037032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7032F">
        <w:rPr>
          <w:rFonts w:asciiTheme="minorEastAsia" w:eastAsiaTheme="minorEastAsia" w:hAnsiTheme="minorEastAsia" w:hint="eastAsia"/>
          <w:sz w:val="24"/>
        </w:rPr>
        <w:t>在短短40天时间内，我院师生1</w:t>
      </w:r>
      <w:r w:rsidRPr="0037032F">
        <w:rPr>
          <w:rFonts w:asciiTheme="minorEastAsia" w:eastAsiaTheme="minorEastAsia" w:hAnsiTheme="minorEastAsia"/>
          <w:sz w:val="24"/>
        </w:rPr>
        <w:t>7</w:t>
      </w:r>
      <w:r w:rsidRPr="0037032F">
        <w:rPr>
          <w:rFonts w:asciiTheme="minorEastAsia" w:eastAsiaTheme="minorEastAsia" w:hAnsiTheme="minorEastAsia" w:hint="eastAsia"/>
          <w:sz w:val="24"/>
        </w:rPr>
        <w:t>人克服时间紧、数量大、难度高等重重困难，严格遵循文物保护工作原则，开展了科学的清洗、取型、拼接、黏结、补配、打磨、饰色等工作，并建立了规范的保护修复档案，先后完成22件展览性精细修复、178件考古修复（作色）、共200件出水瓷器的修复重任。我院师生以娴熟的专业技术、良好的职业</w:t>
      </w:r>
      <w:r w:rsidRPr="0037032F">
        <w:rPr>
          <w:rFonts w:asciiTheme="minorEastAsia" w:eastAsiaTheme="minorEastAsia" w:hAnsiTheme="minorEastAsia" w:hint="eastAsia"/>
          <w:sz w:val="24"/>
        </w:rPr>
        <w:lastRenderedPageBreak/>
        <w:t>道德和操守和完善的术学并重技术服务标准，远远超越了在“南海1号”进行现场修复与保护的本科院校，获得了南海1号项目组一致好评，项目组主动积极地向国家文物局、教育部汇报了我院师生的修复水平与业绩，在业界引起轰动，极好地拓展了专业发展空间，服务国家战略。</w:t>
      </w:r>
    </w:p>
    <w:p w:rsidR="0043602D" w:rsidRDefault="0043602D" w:rsidP="0043602D">
      <w:pPr>
        <w:spacing w:before="2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76675" cy="2911776"/>
            <wp:effectExtent l="0" t="0" r="0" b="3175"/>
            <wp:docPr id="1" name="图片 1" descr="说明: C:\Users\lenovo\Desktop\一带一路照片\微信图片_2017120809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C:\Users\lenovo\Desktop\一带一路照片\微信图片_201712080928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1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32F" w:rsidRPr="0037032F" w:rsidRDefault="0037032F" w:rsidP="0037032F">
      <w:pPr>
        <w:ind w:firstLineChars="50" w:firstLine="105"/>
        <w:jc w:val="center"/>
        <w:rPr>
          <w:rFonts w:asciiTheme="minorEastAsia" w:eastAsiaTheme="minorEastAsia" w:hAnsiTheme="minorEastAsia"/>
          <w:b/>
          <w:szCs w:val="21"/>
        </w:rPr>
      </w:pPr>
      <w:r w:rsidRPr="0037032F">
        <w:rPr>
          <w:rFonts w:asciiTheme="minorEastAsia" w:eastAsiaTheme="minorEastAsia" w:hAnsiTheme="minorEastAsia" w:hint="eastAsia"/>
          <w:b/>
          <w:szCs w:val="21"/>
        </w:rPr>
        <w:t>图</w:t>
      </w:r>
    </w:p>
    <w:p w:rsidR="001950DA" w:rsidRDefault="001950DA"/>
    <w:sectPr w:rsidR="001950DA" w:rsidSect="00B54F92"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A0" w:rsidRDefault="00141CA0" w:rsidP="00B54F92">
      <w:r>
        <w:separator/>
      </w:r>
    </w:p>
  </w:endnote>
  <w:endnote w:type="continuationSeparator" w:id="0">
    <w:p w:rsidR="00141CA0" w:rsidRDefault="00141CA0" w:rsidP="00B5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A0" w:rsidRDefault="00141CA0" w:rsidP="00B54F92">
      <w:r>
        <w:separator/>
      </w:r>
    </w:p>
  </w:footnote>
  <w:footnote w:type="continuationSeparator" w:id="0">
    <w:p w:rsidR="00141CA0" w:rsidRDefault="00141CA0" w:rsidP="00B54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2D"/>
    <w:rsid w:val="000C662A"/>
    <w:rsid w:val="00141CA0"/>
    <w:rsid w:val="001950DA"/>
    <w:rsid w:val="0037032F"/>
    <w:rsid w:val="00415A93"/>
    <w:rsid w:val="0043602D"/>
    <w:rsid w:val="00771F43"/>
    <w:rsid w:val="00985F4D"/>
    <w:rsid w:val="00A16AD2"/>
    <w:rsid w:val="00B5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2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qFormat/>
    <w:rsid w:val="0043602D"/>
    <w:pPr>
      <w:widowControl/>
      <w:spacing w:before="100" w:beforeAutospacing="1" w:after="100" w:afterAutospacing="1"/>
      <w:jc w:val="left"/>
      <w:outlineLvl w:val="3"/>
    </w:pPr>
    <w:rPr>
      <w:rFonts w:ascii="宋体" w:eastAsia="仿宋" w:hAnsi="宋体" w:cs="宋体"/>
      <w:b/>
      <w:bCs/>
      <w:color w:val="0070C0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43602D"/>
    <w:rPr>
      <w:rFonts w:ascii="宋体" w:eastAsia="仿宋" w:hAnsi="宋体" w:cs="宋体"/>
      <w:b/>
      <w:bCs/>
      <w:color w:val="0070C0"/>
      <w:kern w:val="0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360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602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54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4F9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54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54F9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2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qFormat/>
    <w:rsid w:val="0043602D"/>
    <w:pPr>
      <w:widowControl/>
      <w:spacing w:before="100" w:beforeAutospacing="1" w:after="100" w:afterAutospacing="1"/>
      <w:jc w:val="left"/>
      <w:outlineLvl w:val="3"/>
    </w:pPr>
    <w:rPr>
      <w:rFonts w:ascii="宋体" w:eastAsia="仿宋" w:hAnsi="宋体" w:cs="宋体"/>
      <w:b/>
      <w:bCs/>
      <w:color w:val="0070C0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43602D"/>
    <w:rPr>
      <w:rFonts w:ascii="宋体" w:eastAsia="仿宋" w:hAnsi="宋体" w:cs="宋体"/>
      <w:b/>
      <w:bCs/>
      <w:color w:val="0070C0"/>
      <w:kern w:val="0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360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602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54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4F9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54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54F9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qingqing</dc:creator>
  <cp:lastModifiedBy>qingqing</cp:lastModifiedBy>
  <cp:revision>7</cp:revision>
  <dcterms:created xsi:type="dcterms:W3CDTF">2018-01-03T05:49:00Z</dcterms:created>
  <dcterms:modified xsi:type="dcterms:W3CDTF">2018-01-04T02:04:00Z</dcterms:modified>
</cp:coreProperties>
</file>