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4F" w:rsidRPr="00BC6E4F" w:rsidRDefault="00BC6E4F" w:rsidP="00BC6E4F">
      <w:pPr>
        <w:widowControl/>
        <w:shd w:val="clear" w:color="auto" w:fill="FCF8E3"/>
        <w:spacing w:line="267" w:lineRule="atLeast"/>
        <w:jc w:val="left"/>
        <w:outlineLvl w:val="3"/>
        <w:rPr>
          <w:rFonts w:ascii="inherit" w:eastAsia="宋体" w:hAnsi="inherit" w:cs="宋体"/>
          <w:color w:val="C09853"/>
          <w:kern w:val="0"/>
          <w:sz w:val="23"/>
          <w:szCs w:val="23"/>
        </w:rPr>
      </w:pP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学校举办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“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当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VR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遇见君子六艺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”</w:t>
      </w:r>
      <w:r w:rsidRPr="00BC6E4F">
        <w:rPr>
          <w:rFonts w:ascii="inherit" w:eastAsia="宋体" w:hAnsi="inherit" w:cs="宋体"/>
          <w:color w:val="C09853"/>
          <w:kern w:val="0"/>
          <w:sz w:val="23"/>
          <w:szCs w:val="23"/>
        </w:rPr>
        <w:t>活动</w:t>
      </w:r>
    </w:p>
    <w:p w:rsidR="00BC6E4F" w:rsidRPr="00BC6E4F" w:rsidRDefault="00BC6E4F" w:rsidP="00BC6E4F">
      <w:pPr>
        <w:widowControl/>
        <w:shd w:val="clear" w:color="auto" w:fill="FCF8E3"/>
        <w:jc w:val="left"/>
        <w:rPr>
          <w:rFonts w:ascii="宋体" w:eastAsia="宋体" w:hAnsi="宋体" w:cs="宋体"/>
          <w:color w:val="C09853"/>
          <w:kern w:val="0"/>
          <w:sz w:val="24"/>
          <w:szCs w:val="24"/>
        </w:rPr>
      </w:pPr>
      <w:r w:rsidRPr="00BC6E4F">
        <w:rPr>
          <w:rFonts w:ascii="宋体" w:eastAsia="宋体" w:hAnsi="宋体" w:cs="宋体"/>
          <w:color w:val="C09853"/>
          <w:kern w:val="0"/>
          <w:sz w:val="24"/>
          <w:szCs w:val="24"/>
        </w:rPr>
        <w:br/>
        <w:t>[2017-12-14]   发布单位：宣传部   阅读次数：7338</w:t>
      </w:r>
    </w:p>
    <w:p w:rsidR="00BC6E4F" w:rsidRPr="00BC6E4F" w:rsidRDefault="00BC6E4F" w:rsidP="00BC6E4F">
      <w:pPr>
        <w:widowControl/>
        <w:spacing w:before="267" w:after="2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E4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left"/>
        <w:rPr>
          <w:rFonts w:ascii="黑体" w:eastAsia="黑体" w:hAnsi="黑体" w:cs="宋体"/>
          <w:color w:val="333333"/>
          <w:kern w:val="0"/>
          <w:sz w:val="17"/>
          <w:szCs w:val="17"/>
        </w:rPr>
      </w:pPr>
      <w:r w:rsidRPr="00BC6E4F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> </w:t>
      </w:r>
      <w:r w:rsidRPr="00BC6E4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为了弘扬中国传统文化，培育校园中的谦谦君子，图文信息中心、团委联合爱不释书上海分公司共同举办了“当VR遇见君子六艺”活动，让同学们在计算机模拟仿真环境中学习体会君子六艺即礼、乐、射、御、书、数，体验VR科技与国学六艺碰撞出的精彩火花，感受古今文化交汇展现出的别样之美。</w:t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left"/>
        <w:rPr>
          <w:rFonts w:ascii="黑体" w:eastAsia="黑体" w:hAnsi="黑体" w:cs="宋体" w:hint="eastAsia"/>
          <w:color w:val="333333"/>
          <w:kern w:val="0"/>
          <w:sz w:val="17"/>
          <w:szCs w:val="17"/>
        </w:rPr>
      </w:pPr>
      <w:r w:rsidRPr="00BC6E4F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> </w:t>
      </w:r>
      <w:r w:rsidRPr="00BC6E4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继11月23日在杨浦校区举办第一场展示体验活动后，12月13日在奉贤校区举办的VR六艺活动是上海城建职业学院巡回活动第二场。活动前期，团委制作了精美海报为活动进行大力宣传，图文信息中心对活动场地环境安全性与最佳效果进行了整体把控。</w:t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center"/>
        <w:rPr>
          <w:rFonts w:ascii="黑体" w:eastAsia="黑体" w:hAnsi="黑体" w:cs="宋体" w:hint="eastAsia"/>
          <w:color w:val="333333"/>
          <w:kern w:val="0"/>
          <w:sz w:val="17"/>
          <w:szCs w:val="17"/>
        </w:rPr>
      </w:pPr>
      <w:r>
        <w:rPr>
          <w:rFonts w:ascii="仿宋" w:eastAsia="仿宋" w:hAnsi="仿宋" w:cs="宋体"/>
          <w:noProof/>
          <w:color w:val="333333"/>
          <w:kern w:val="0"/>
          <w:sz w:val="25"/>
          <w:szCs w:val="25"/>
        </w:rPr>
        <w:drawing>
          <wp:inline distT="0" distB="0" distL="0" distR="0">
            <wp:extent cx="5520267" cy="2130478"/>
            <wp:effectExtent l="19050" t="0" r="4233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81" cy="21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left"/>
        <w:rPr>
          <w:rFonts w:ascii="黑体" w:eastAsia="黑体" w:hAnsi="黑体" w:cs="宋体" w:hint="eastAsia"/>
          <w:color w:val="333333"/>
          <w:kern w:val="0"/>
          <w:sz w:val="17"/>
          <w:szCs w:val="17"/>
        </w:rPr>
      </w:pPr>
      <w:r w:rsidRPr="00BC6E4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活动中，在工作人员的指导下，同学们通过VR设备真实体验到了“扣瓦双声绝世稀”的音乐魅力、“张弓如满月，举箭射乾坤”的壮志豪情、“春风得意马蹄疾，一日看尽长安花”的淋漓尽致。活动还对“射”的部分策划了一个小小的比赛环节，在赛场上，同学们个个英姿勃发，当仁不让，尤其</w:t>
      </w:r>
      <w:r w:rsidRPr="00BC6E4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lastRenderedPageBreak/>
        <w:t>是射箭队专业组与业余组的PK，同学们沉浸其中，一个个大战雄姿，俨然都成了神箭手。……活动现场氛围非常热烈。</w:t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center"/>
        <w:rPr>
          <w:rFonts w:ascii="黑体" w:eastAsia="黑体" w:hAnsi="黑体" w:cs="宋体" w:hint="eastAsia"/>
          <w:color w:val="333333"/>
          <w:kern w:val="0"/>
          <w:sz w:val="17"/>
          <w:szCs w:val="17"/>
        </w:rPr>
      </w:pPr>
      <w:r>
        <w:rPr>
          <w:rFonts w:ascii="仿宋" w:eastAsia="仿宋" w:hAnsi="仿宋" w:cs="宋体"/>
          <w:noProof/>
          <w:color w:val="333333"/>
          <w:kern w:val="0"/>
          <w:sz w:val="25"/>
          <w:szCs w:val="25"/>
        </w:rPr>
        <w:drawing>
          <wp:inline distT="0" distB="0" distL="0" distR="0">
            <wp:extent cx="5175250" cy="1965138"/>
            <wp:effectExtent l="19050" t="0" r="6350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69" cy="196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4F" w:rsidRPr="00BC6E4F" w:rsidRDefault="00BC6E4F" w:rsidP="00BC6E4F">
      <w:pPr>
        <w:widowControl/>
        <w:spacing w:after="133" w:line="260" w:lineRule="atLeast"/>
        <w:ind w:firstLine="493"/>
        <w:jc w:val="left"/>
        <w:rPr>
          <w:rFonts w:ascii="黑体" w:eastAsia="黑体" w:hAnsi="黑体" w:cs="宋体" w:hint="eastAsia"/>
          <w:color w:val="333333"/>
          <w:kern w:val="0"/>
          <w:sz w:val="17"/>
          <w:szCs w:val="17"/>
        </w:rPr>
      </w:pPr>
      <w:r w:rsidRPr="00BC6E4F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参加活动的学生们体验到了国学与科技相融合带来的乐趣，对君子六艺也有了全新的理解与感受。（供稿：图文信息中心、团委）</w:t>
      </w:r>
    </w:p>
    <w:p w:rsidR="00196B56" w:rsidRPr="00BC6E4F" w:rsidRDefault="00196B56"/>
    <w:sectPr w:rsidR="00196B56" w:rsidRPr="00BC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E4F"/>
    <w:rsid w:val="00196B56"/>
    <w:rsid w:val="00BC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C6E4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C6E4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BC6E4F"/>
  </w:style>
  <w:style w:type="paragraph" w:styleId="a3">
    <w:name w:val="Normal (Web)"/>
    <w:basedOn w:val="a"/>
    <w:uiPriority w:val="99"/>
    <w:semiHidden/>
    <w:unhideWhenUsed/>
    <w:rsid w:val="00BC6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C6E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412">
          <w:marLeft w:val="0"/>
          <w:marRight w:val="0"/>
          <w:marTop w:val="0"/>
          <w:marBottom w:val="267"/>
          <w:divBdr>
            <w:top w:val="single" w:sz="4" w:space="5" w:color="FBEED5"/>
            <w:left w:val="single" w:sz="4" w:space="9" w:color="FBEED5"/>
            <w:bottom w:val="single" w:sz="4" w:space="5" w:color="FBEED5"/>
            <w:right w:val="single" w:sz="4" w:space="23" w:color="FBEED5"/>
          </w:divBdr>
        </w:div>
        <w:div w:id="1309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2</cp:revision>
  <dcterms:created xsi:type="dcterms:W3CDTF">2018-01-07T08:27:00Z</dcterms:created>
  <dcterms:modified xsi:type="dcterms:W3CDTF">2018-01-07T08:28:00Z</dcterms:modified>
</cp:coreProperties>
</file>