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0C8E" w:rsidRDefault="002B1C82" w:rsidP="007C7786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上海城建职业学院</w:t>
      </w:r>
      <w:r w:rsidR="007C7786">
        <w:rPr>
          <w:b/>
          <w:bCs/>
          <w:color w:val="000000"/>
          <w:sz w:val="28"/>
          <w:szCs w:val="28"/>
        </w:rPr>
        <w:t>机关后勤</w:t>
      </w:r>
      <w:r w:rsidR="004974F2">
        <w:rPr>
          <w:rFonts w:hint="eastAsia"/>
          <w:b/>
          <w:bCs/>
          <w:color w:val="000000"/>
          <w:sz w:val="28"/>
          <w:szCs w:val="28"/>
        </w:rPr>
        <w:t>教辅</w:t>
      </w:r>
      <w:r w:rsidR="007C7786">
        <w:rPr>
          <w:rFonts w:hint="eastAsia"/>
          <w:b/>
          <w:bCs/>
          <w:color w:val="000000"/>
          <w:sz w:val="28"/>
          <w:szCs w:val="28"/>
        </w:rPr>
        <w:t>党总支</w:t>
      </w:r>
      <w:r w:rsidR="007C7786">
        <w:rPr>
          <w:rFonts w:hint="eastAsia"/>
          <w:b/>
          <w:bCs/>
          <w:color w:val="000000"/>
          <w:sz w:val="28"/>
          <w:szCs w:val="28"/>
        </w:rPr>
        <w:t xml:space="preserve"> (</w:t>
      </w:r>
      <w:r w:rsidR="007C7786">
        <w:rPr>
          <w:rFonts w:hint="eastAsia"/>
          <w:b/>
          <w:bCs/>
          <w:color w:val="000000"/>
          <w:sz w:val="28"/>
          <w:szCs w:val="28"/>
        </w:rPr>
        <w:t>党支部</w:t>
      </w:r>
      <w:r w:rsidR="007C7786">
        <w:rPr>
          <w:rFonts w:hint="eastAsia"/>
          <w:b/>
          <w:bCs/>
          <w:color w:val="000000"/>
          <w:sz w:val="28"/>
          <w:szCs w:val="28"/>
        </w:rPr>
        <w:t>)</w:t>
      </w:r>
      <w:r w:rsidR="007C7786">
        <w:rPr>
          <w:rFonts w:hint="eastAsia"/>
          <w:b/>
          <w:bCs/>
          <w:color w:val="000000"/>
          <w:sz w:val="28"/>
          <w:szCs w:val="28"/>
        </w:rPr>
        <w:t>党建</w:t>
      </w:r>
      <w:r w:rsidR="00F770D7">
        <w:rPr>
          <w:rFonts w:hint="eastAsia"/>
          <w:b/>
          <w:sz w:val="30"/>
          <w:szCs w:val="30"/>
        </w:rPr>
        <w:t>责任清单</w:t>
      </w:r>
    </w:p>
    <w:p w:rsidR="007C7786" w:rsidRDefault="007C7786" w:rsidP="007C7786">
      <w:pPr>
        <w:pStyle w:val="a3"/>
        <w:spacing w:before="0" w:beforeAutospacing="0" w:after="0" w:afterAutospacing="0" w:line="360" w:lineRule="auto"/>
        <w:jc w:val="center"/>
        <w:rPr>
          <w:rFonts w:hint="eastAsia"/>
          <w:color w:val="000000"/>
        </w:rPr>
      </w:pPr>
    </w:p>
    <w:p w:rsidR="00D6014E" w:rsidRPr="007C7786" w:rsidRDefault="00D6014E" w:rsidP="007C7786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</w:p>
    <w:tbl>
      <w:tblPr>
        <w:tblW w:w="13887" w:type="dxa"/>
        <w:tblLook w:val="04A0"/>
      </w:tblPr>
      <w:tblGrid>
        <w:gridCol w:w="846"/>
        <w:gridCol w:w="2097"/>
        <w:gridCol w:w="10944"/>
      </w:tblGrid>
      <w:tr w:rsidR="004C7127" w:rsidTr="004C7127">
        <w:trPr>
          <w:trHeight w:val="4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责任清单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具体内容</w:t>
            </w:r>
          </w:p>
        </w:tc>
      </w:tr>
      <w:tr w:rsidR="004C7127" w:rsidTr="006B3598">
        <w:trPr>
          <w:trHeight w:val="20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Pr="004B13C5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4B13C5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Pr="004B13C5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4B13C5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贯彻落实学院党建工作重要部署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Default="004C712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1.贯彻执行中央、市委和学院党委关于基层党建工作的决议、决定和指示，制定年度党支部工作计划，并组织实施；</w:t>
            </w:r>
          </w:p>
          <w:p w:rsidR="004C7127" w:rsidRDefault="004C712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2.履行党支部书记第一责任人的要求,坚持把思想政治建设摆在第一位，自觉宣传、贯彻执行党的路线方针政策及学校各项决定，充分发挥党员的先锋模范作用；</w:t>
            </w:r>
          </w:p>
          <w:p w:rsidR="004C7127" w:rsidRDefault="004C7127">
            <w:pPr>
              <w:widowControl/>
              <w:rPr>
                <w:rFonts w:ascii="ˎ̥" w:hAnsi="ˎ̥" w:hint="eastAsia"/>
                <w:color w:val="494949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3.认真履行管党治党责任, 每月召开支委会研究支部工作，研究解决基层党支部党建工作的薄弱环节和突出问题,定期向上级党组织汇报工作推进情况</w:t>
            </w:r>
            <w:r>
              <w:rPr>
                <w:rFonts w:ascii="ˎ̥" w:hAnsi="ˎ̥" w:hint="eastAsia"/>
                <w:color w:val="494949"/>
              </w:rPr>
              <w:t>。</w:t>
            </w:r>
          </w:p>
        </w:tc>
      </w:tr>
      <w:tr w:rsidR="004C7127" w:rsidTr="006E48D7">
        <w:trPr>
          <w:trHeight w:val="237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Pr="004B13C5" w:rsidRDefault="004C712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4B13C5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Pr="007C7786" w:rsidRDefault="00AA23A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基层组织</w:t>
            </w:r>
            <w:r w:rsidR="004C7127"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Pr="0005774D" w:rsidRDefault="004C712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4.严格按照《党章》和学院党委有关要求，按期进行换届选举；按照“五个服务”的总要求，加强服务型党组织建设, </w:t>
            </w:r>
            <w:r w:rsidR="00A427B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积极参与</w:t>
            </w:r>
            <w:r w:rsidR="004C53C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五星基层党组织创建活动,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创新活动方式，丰富活动载体，做到活动有计划、有记录、有成效；</w:t>
            </w:r>
          </w:p>
          <w:p w:rsidR="004C7127" w:rsidRDefault="0005774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．党支部书记和支委成员要经常与本支部党员谈心谈话，经常了解党员的意见建议，尊重党员的合理化建议，维护党员的正当权利和合法利益，就支部工作充分征求党员意见建议；</w:t>
            </w:r>
          </w:p>
          <w:p w:rsidR="006431C5" w:rsidRPr="0070565F" w:rsidRDefault="0005774D" w:rsidP="006431C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="004B13C5" w:rsidRPr="007056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581B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431C5" w:rsidRPr="007056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组织党员志愿者深入</w:t>
            </w:r>
            <w:r w:rsidR="006431C5" w:rsidRPr="0070565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社区</w:t>
            </w:r>
            <w:r w:rsidR="006431C5" w:rsidRPr="007056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,安排党员到工作地或者居住地党组织报到，结合特长</w:t>
            </w:r>
            <w:r w:rsidR="006431C5" w:rsidRPr="0070565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开展</w:t>
            </w:r>
            <w:r w:rsidR="006431C5" w:rsidRPr="007056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志愿</w:t>
            </w:r>
            <w:r w:rsidR="006431C5" w:rsidRPr="0070565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活动</w:t>
            </w:r>
            <w:r w:rsidR="007056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70565F" w:rsidRPr="007C7786" w:rsidRDefault="0005774D" w:rsidP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70565F"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6E48D7"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结合党支部实际，在教育教学、学生服务、行政管理、后勤保障、基本建设等年内重大工作项目上提供组织支持和组织保障，做到“一个支部一片责任区” 。</w:t>
            </w:r>
          </w:p>
        </w:tc>
      </w:tr>
      <w:tr w:rsidR="006E48D7" w:rsidTr="007C7786">
        <w:trPr>
          <w:trHeight w:val="1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8D7" w:rsidRPr="007C7786" w:rsidRDefault="006E48D7" w:rsidP="000E20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8D7" w:rsidRPr="007C7786" w:rsidRDefault="006E48D7" w:rsidP="00AA23A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意识形态导向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8D7" w:rsidRPr="007C7786" w:rsidRDefault="006E48D7" w:rsidP="000E207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8. 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牢牢把握意识形态工作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领导权和话语权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，结合党支部实际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开展社会主义核心价值观教育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9.坚持把思想政治建设摆在第一位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，加强教职工思想道德、职业道德教育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6E48D7" w:rsidRPr="007C7786" w:rsidRDefault="006E48D7" w:rsidP="000E20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10.坚持和完善教职工政治理论学习制度，每月政治理论学习不少于1次；</w:t>
            </w:r>
          </w:p>
          <w:p w:rsidR="006E48D7" w:rsidRPr="007C7786" w:rsidRDefault="006E48D7" w:rsidP="000E207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11.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积极开展志愿服务等群众性精神文明创建活动，认真完成承担的文明创建工作任务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6E48D7" w:rsidRPr="00790B9B" w:rsidTr="006E48D7">
        <w:trPr>
          <w:trHeight w:val="18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8D7" w:rsidRPr="007C7786" w:rsidRDefault="00384D8A" w:rsidP="000E20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8D7" w:rsidRPr="007C7786" w:rsidRDefault="00AA23AA" w:rsidP="00AA23A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党风</w:t>
            </w:r>
            <w:r w:rsidR="006E48D7"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廉政建设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8D7" w:rsidRPr="007C7786" w:rsidRDefault="006E48D7" w:rsidP="007C778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E48D7" w:rsidRPr="007C7786" w:rsidRDefault="006E48D7" w:rsidP="007C778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12. 按照学院党委要求，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强化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干部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日常管理监督，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做好干部选派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培训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推荐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；</w:t>
            </w:r>
          </w:p>
          <w:p w:rsidR="006E48D7" w:rsidRPr="007C7786" w:rsidRDefault="006E48D7" w:rsidP="007C778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13.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全面正确地贯彻干部队伍的“四化”方针和德才兼备原则，积极向上级党组织推荐优秀青年干部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6E48D7" w:rsidRPr="007C7786" w:rsidRDefault="006E48D7" w:rsidP="007C778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14.贯彻执行党风廉政建设责任制，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党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支部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成员带头贯彻落实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上级</w:t>
            </w:r>
            <w:r w:rsidRPr="007C77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廉洁自律各项规定，自觉接受监督；</w:t>
            </w:r>
          </w:p>
          <w:p w:rsidR="006E48D7" w:rsidRPr="007C7786" w:rsidRDefault="006E48D7" w:rsidP="007C778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15.加强党风党纪教育，组织开展廉政廉洁党课和廉政教育活动，对本支部教职员工出现的苗头性、倾向性问题，及时提醒。</w:t>
            </w:r>
          </w:p>
          <w:p w:rsidR="006E48D7" w:rsidRPr="00AB2320" w:rsidRDefault="006E48D7" w:rsidP="000E2074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</w:p>
        </w:tc>
      </w:tr>
      <w:tr w:rsidR="004C7127" w:rsidTr="004C7127">
        <w:trPr>
          <w:trHeight w:val="50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Default="00384D8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Pr="007C7786" w:rsidRDefault="004C7127" w:rsidP="00AA23A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党员队伍建设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DE" w:rsidRDefault="002062D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4C7127" w:rsidRPr="006107E0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.组织党员认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真</w:t>
            </w:r>
            <w:hyperlink r:id="rId9" w:tgtFrame="_blank" w:history="1">
              <w:r w:rsidR="004C7127" w:rsidRPr="006107E0">
                <w:rPr>
                  <w:rFonts w:hint="eastAsia"/>
                  <w:sz w:val="24"/>
                  <w:szCs w:val="24"/>
                </w:rPr>
                <w:t>学习</w:t>
              </w:r>
            </w:hyperlink>
            <w:r w:rsidR="00DF2DE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马列主义、毛泽东思想、邓小平理论、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“三个代表”重要思想</w:t>
            </w:r>
            <w:r w:rsidR="00DF2DE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和科学发展观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hyperlink r:id="rId10" w:tgtFrame="_blank" w:history="1">
              <w:r w:rsidR="004C7127" w:rsidRPr="006107E0">
                <w:rPr>
                  <w:rFonts w:hint="eastAsia"/>
                  <w:sz w:val="24"/>
                  <w:szCs w:val="24"/>
                </w:rPr>
                <w:t>学习</w:t>
              </w:r>
            </w:hyperlink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党的</w:t>
            </w:r>
            <w:r w:rsidR="00DF2DE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理论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和党的路线、方针、政策，学习科学文化和业务知识，不断提高党员的政治素质和业务素质；</w:t>
            </w:r>
          </w:p>
          <w:p w:rsidR="004C7127" w:rsidRPr="006107E0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.推进“两学一做”学习教育常态化制度化，融入日常、抓在经常，严格督促落实“三会一课”、民主生活会、组织生活会、民主评议党员等组织生活制度，深入开展批评与自我批评</w:t>
            </w:r>
          </w:p>
          <w:p w:rsidR="004C7127" w:rsidRPr="006107E0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  <w:r w:rsidR="004C7127" w:rsidRPr="006107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.严格党员日常管理，认真做好党员组织关系转移、党费收缴管理等工作，引导党员自觉履行义务，按时足额交纳党费</w:t>
            </w:r>
          </w:p>
          <w:p w:rsidR="006E48D7" w:rsidRPr="006E48D7" w:rsidRDefault="006E48D7" w:rsidP="006E48D7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按照上级要求扎实开展党内专题学习教育，强化党员党性锻炼，引导党员立足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岗位做贡献，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结合党员的优势和特长，在校园安全、校园稳定、校园文化等方面积极参与、积极支持，起到排头兵作用。</w:t>
            </w:r>
          </w:p>
          <w:p w:rsidR="004C7127" w:rsidRPr="004C7127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.经常对党员进行政治思想教育和党的传统作风教育，严格党的组织</w:t>
            </w:r>
            <w:hyperlink r:id="rId11" w:tgtFrame="_blank" w:history="1">
              <w:r w:rsidR="004C7127" w:rsidRPr="004C7127">
                <w:rPr>
                  <w:rFonts w:hint="eastAsia"/>
                  <w:sz w:val="24"/>
                  <w:szCs w:val="24"/>
                </w:rPr>
                <w:t>生活</w:t>
              </w:r>
            </w:hyperlink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，监督党员切实履行义务，遵守纪律，保障党员的权利不受侵犯。</w:t>
            </w:r>
          </w:p>
          <w:p w:rsidR="004C7127" w:rsidRPr="004C7127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.认真贯彻《中国共产党发展党员工作细则》，注重从青年骨干</w:t>
            </w:r>
            <w:r w:rsidR="006B73E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教职工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中发展党员，完善党员发展工作制度，做好入党积极分子和党员发展对象培训，确保党员发展质量。</w:t>
            </w:r>
          </w:p>
          <w:p w:rsidR="004C7127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  <w:r w:rsidR="004C7127" w:rsidRP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.认真组织开展“促融合、树形象、党员先锋行动”主题教育实践活动、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“主题党日”活动，引导广大党员践行“四讲四有”，</w:t>
            </w:r>
            <w:r w:rsidR="00784EC3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在管理与服务融合、提升工作质量和效率上走在前列，在关爱师生、优化保障、建设校园上走在前列，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展示先锋形象；</w:t>
            </w:r>
          </w:p>
          <w:p w:rsidR="004C7127" w:rsidRDefault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.健全完善党内激励、关怀、帮扶机制，定期走访慰问困难党员，帮助党员解决实际困难。</w:t>
            </w:r>
          </w:p>
          <w:p w:rsidR="002062DE" w:rsidRDefault="002062D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E48D7" w:rsidTr="006E48D7">
        <w:trPr>
          <w:trHeight w:val="226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8D7" w:rsidRPr="00AB538E" w:rsidRDefault="00384D8A" w:rsidP="000E20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8D7" w:rsidRPr="00AB538E" w:rsidRDefault="006E48D7" w:rsidP="000E20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B538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党建创新工作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8D7" w:rsidRPr="00790B9B" w:rsidRDefault="006E48D7" w:rsidP="000E207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.结合党支部实际积极培育有特色、有成就的党建工作品牌，做到“一支部、一品牌”，发挥示范带动效应，不断扩大党建工作的辐射力、影响力</w:t>
            </w:r>
          </w:p>
          <w:p w:rsidR="006E48D7" w:rsidRPr="0005774D" w:rsidRDefault="006E48D7" w:rsidP="000E207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25.积极探索“互联网+党建”、“智慧党建”等做法，着力提高党建信息化水平；</w:t>
            </w:r>
          </w:p>
          <w:p w:rsidR="006E48D7" w:rsidRPr="00790B9B" w:rsidRDefault="006E48D7" w:rsidP="000E207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26.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围绕新时期党建工作的重点、难点和热点问题，积极推进方法创新和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手段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创新，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积极参与</w:t>
            </w:r>
            <w:r w:rsid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五星</w:t>
            </w:r>
            <w:r w:rsid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”</w:t>
            </w:r>
            <w:r w:rsidRPr="007C7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党支部创建，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形成具有鲜明特点和开创性的新思路、新方法、新举措、新经验，具有一定的推广价值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ˎ̥" w:hAnsi="ˎ̥" w:hint="eastAsia"/>
                <w:color w:val="494949"/>
              </w:rPr>
              <w:t>。</w:t>
            </w:r>
          </w:p>
        </w:tc>
      </w:tr>
      <w:tr w:rsidR="004C7127" w:rsidTr="004C7127">
        <w:trPr>
          <w:trHeight w:val="25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7127" w:rsidRDefault="00384D8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127" w:rsidRPr="007C7786" w:rsidRDefault="002062DE" w:rsidP="00AA23A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C778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群团统战工作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DE" w:rsidRPr="00AD7EA9" w:rsidRDefault="002062DE" w:rsidP="001E146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4C7127" w:rsidRPr="00AD7EA9" w:rsidRDefault="006E48D7" w:rsidP="001E146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  <w:r w:rsidR="004C7127" w:rsidRP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.加强教职工思想道德、职业道德教育,</w:t>
            </w:r>
            <w:r w:rsidR="001E146A" w:rsidRP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在校园宣传、校园控烟行动、校园窗口服务质量监控、校园文化建设和重大活动中承担任务，发挥作用</w:t>
            </w:r>
            <w:r w:rsidR="004C7127" w:rsidRPr="00AD7EA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4C7127" w:rsidRDefault="006E48D7" w:rsidP="001E146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6431C5" w:rsidRPr="001E14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党建带群建，重视团结党外民主人士并发挥其作用，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加强党外人士的联系，不定期听取党外人士对党支部工作的意见和建议；</w:t>
            </w:r>
          </w:p>
          <w:p w:rsidR="00784EC3" w:rsidRDefault="006E48D7" w:rsidP="001E146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  <w:r w:rsidR="004C71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.以结对或定点联系等方式联系和服务师生,带头联系师生员工、谈心谈话、</w:t>
            </w:r>
            <w:r w:rsidR="006B73E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走访慰问等</w:t>
            </w:r>
            <w:r w:rsidR="00784EC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4C7127" w:rsidRDefault="006E48D7" w:rsidP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  <w:r w:rsidR="00784EC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.高度重视安全稳定工作，建立健全治安、消防工作预案和防控机制，做好矛盾纠纷调处工作，维护学院安全稳定大局。</w:t>
            </w:r>
          </w:p>
          <w:p w:rsidR="002062DE" w:rsidRPr="001E146A" w:rsidRDefault="002062DE" w:rsidP="006E48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300C8E" w:rsidRPr="00400972" w:rsidRDefault="00300C8E" w:rsidP="004C7127">
      <w:pPr>
        <w:pStyle w:val="a3"/>
        <w:spacing w:before="0" w:beforeAutospacing="0" w:after="0" w:afterAutospacing="0" w:line="360" w:lineRule="auto"/>
      </w:pPr>
    </w:p>
    <w:sectPr w:rsidR="00300C8E" w:rsidRPr="00400972" w:rsidSect="00300C8E">
      <w:footerReference w:type="defaul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4BA" w:rsidRDefault="00A444BA" w:rsidP="004C7127">
      <w:r>
        <w:separator/>
      </w:r>
    </w:p>
  </w:endnote>
  <w:endnote w:type="continuationSeparator" w:id="1">
    <w:p w:rsidR="00A444BA" w:rsidRDefault="00A444BA" w:rsidP="004C7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7436"/>
      <w:docPartObj>
        <w:docPartGallery w:val="Page Numbers (Bottom of Page)"/>
        <w:docPartUnique/>
      </w:docPartObj>
    </w:sdtPr>
    <w:sdtContent>
      <w:p w:rsidR="0022379D" w:rsidRDefault="003F0B4E">
        <w:pPr>
          <w:pStyle w:val="a6"/>
          <w:jc w:val="center"/>
        </w:pPr>
        <w:fldSimple w:instr=" PAGE   \* MERGEFORMAT ">
          <w:r w:rsidR="00D6014E" w:rsidRPr="00D6014E">
            <w:rPr>
              <w:noProof/>
              <w:lang w:val="zh-CN"/>
            </w:rPr>
            <w:t>3</w:t>
          </w:r>
        </w:fldSimple>
      </w:p>
    </w:sdtContent>
  </w:sdt>
  <w:p w:rsidR="0022379D" w:rsidRDefault="002237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4BA" w:rsidRDefault="00A444BA" w:rsidP="004C7127">
      <w:r>
        <w:separator/>
      </w:r>
    </w:p>
  </w:footnote>
  <w:footnote w:type="continuationSeparator" w:id="1">
    <w:p w:rsidR="00A444BA" w:rsidRDefault="00A444BA" w:rsidP="004C7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E659D"/>
    <w:multiLevelType w:val="hybridMultilevel"/>
    <w:tmpl w:val="A6BE36AE"/>
    <w:lvl w:ilvl="0" w:tplc="DB08404A">
      <w:start w:val="1"/>
      <w:numFmt w:val="decimal"/>
      <w:lvlText w:val="%1、"/>
      <w:lvlJc w:val="left"/>
      <w:pPr>
        <w:ind w:left="833" w:hanging="3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</w:compat>
  <w:rsids>
    <w:rsidRoot w:val="00300C8E"/>
    <w:rsid w:val="0005774D"/>
    <w:rsid w:val="000F4132"/>
    <w:rsid w:val="001A5F4F"/>
    <w:rsid w:val="001E146A"/>
    <w:rsid w:val="002062DE"/>
    <w:rsid w:val="0022379D"/>
    <w:rsid w:val="002B1C82"/>
    <w:rsid w:val="00300C8E"/>
    <w:rsid w:val="00384D8A"/>
    <w:rsid w:val="003A14C9"/>
    <w:rsid w:val="003F0B4E"/>
    <w:rsid w:val="00400972"/>
    <w:rsid w:val="00447A07"/>
    <w:rsid w:val="004612D9"/>
    <w:rsid w:val="004974F2"/>
    <w:rsid w:val="004B13C5"/>
    <w:rsid w:val="004C23F5"/>
    <w:rsid w:val="004C3DD6"/>
    <w:rsid w:val="004C53C5"/>
    <w:rsid w:val="004C7127"/>
    <w:rsid w:val="004F1F5D"/>
    <w:rsid w:val="004F20A7"/>
    <w:rsid w:val="00547C13"/>
    <w:rsid w:val="00581B31"/>
    <w:rsid w:val="005F3E0A"/>
    <w:rsid w:val="006107E0"/>
    <w:rsid w:val="006431C5"/>
    <w:rsid w:val="00692AB8"/>
    <w:rsid w:val="006A7FB4"/>
    <w:rsid w:val="006B3598"/>
    <w:rsid w:val="006B73EF"/>
    <w:rsid w:val="006E48D7"/>
    <w:rsid w:val="0070565F"/>
    <w:rsid w:val="00735F8B"/>
    <w:rsid w:val="00784EC3"/>
    <w:rsid w:val="00790B9B"/>
    <w:rsid w:val="007C7786"/>
    <w:rsid w:val="007D6486"/>
    <w:rsid w:val="00876ABF"/>
    <w:rsid w:val="008D5EFA"/>
    <w:rsid w:val="00983F80"/>
    <w:rsid w:val="00A427B9"/>
    <w:rsid w:val="00A444BA"/>
    <w:rsid w:val="00AA23AA"/>
    <w:rsid w:val="00AB538E"/>
    <w:rsid w:val="00AC2B9B"/>
    <w:rsid w:val="00AD2443"/>
    <w:rsid w:val="00AD7EA9"/>
    <w:rsid w:val="00B60D39"/>
    <w:rsid w:val="00C60AFA"/>
    <w:rsid w:val="00CA494A"/>
    <w:rsid w:val="00CA6EBB"/>
    <w:rsid w:val="00CF5090"/>
    <w:rsid w:val="00D6014E"/>
    <w:rsid w:val="00DE1988"/>
    <w:rsid w:val="00DF2DE9"/>
    <w:rsid w:val="00EA1B74"/>
    <w:rsid w:val="00F23874"/>
    <w:rsid w:val="00F770D7"/>
    <w:rsid w:val="00FA757A"/>
    <w:rsid w:val="00FB1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8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00C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00C8E"/>
    <w:rPr>
      <w:b/>
      <w:bCs/>
    </w:rPr>
  </w:style>
  <w:style w:type="paragraph" w:styleId="a5">
    <w:name w:val="header"/>
    <w:basedOn w:val="a"/>
    <w:link w:val="Char"/>
    <w:uiPriority w:val="99"/>
    <w:unhideWhenUsed/>
    <w:rsid w:val="004C7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C71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C7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C7127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4C712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09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h100.com/zuowen/shenghuo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h100.com/zuowen/xuexi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oh100.com/zuowen/xuex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4F882D-5392-46B3-BB71-7DA1822A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2017-05-15T06:16:00Z</cp:lastPrinted>
  <dcterms:created xsi:type="dcterms:W3CDTF">2017-03-23T22:30:00Z</dcterms:created>
  <dcterms:modified xsi:type="dcterms:W3CDTF">2017-05-15T06:17:00Z</dcterms:modified>
</cp:coreProperties>
</file>