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93F" w:rsidRPr="0087793F" w:rsidRDefault="0087793F" w:rsidP="0087793F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黑体" w:hAnsi="inherit" w:cs="宋体"/>
          <w:color w:val="C09853"/>
          <w:kern w:val="0"/>
          <w:sz w:val="26"/>
          <w:szCs w:val="26"/>
        </w:rPr>
      </w:pPr>
      <w:r w:rsidRPr="0087793F">
        <w:rPr>
          <w:rFonts w:ascii="inherit" w:eastAsia="黑体" w:hAnsi="inherit" w:cs="宋体"/>
          <w:color w:val="C09853"/>
          <w:kern w:val="0"/>
          <w:sz w:val="26"/>
          <w:szCs w:val="26"/>
        </w:rPr>
        <w:t>建经学院开展</w:t>
      </w:r>
      <w:proofErr w:type="gramStart"/>
      <w:r w:rsidRPr="0087793F">
        <w:rPr>
          <w:rFonts w:ascii="inherit" w:eastAsia="黑体" w:hAnsi="inherit" w:cs="宋体"/>
          <w:color w:val="C09853"/>
          <w:kern w:val="0"/>
          <w:sz w:val="26"/>
          <w:szCs w:val="26"/>
        </w:rPr>
        <w:t>课程思政学习</w:t>
      </w:r>
      <w:proofErr w:type="gramEnd"/>
      <w:r w:rsidRPr="0087793F">
        <w:rPr>
          <w:rFonts w:ascii="inherit" w:eastAsia="黑体" w:hAnsi="inherit" w:cs="宋体"/>
          <w:color w:val="C09853"/>
          <w:kern w:val="0"/>
          <w:sz w:val="26"/>
          <w:szCs w:val="26"/>
        </w:rPr>
        <w:t>研讨会</w:t>
      </w:r>
    </w:p>
    <w:p w:rsidR="0087793F" w:rsidRPr="0087793F" w:rsidRDefault="0087793F" w:rsidP="0087793F">
      <w:pPr>
        <w:widowControl/>
        <w:shd w:val="clear" w:color="auto" w:fill="FCF8E3"/>
        <w:jc w:val="left"/>
        <w:rPr>
          <w:rFonts w:ascii="黑体" w:eastAsia="黑体" w:hAnsi="黑体" w:cs="宋体"/>
          <w:color w:val="C09853"/>
          <w:kern w:val="0"/>
          <w:sz w:val="20"/>
          <w:szCs w:val="20"/>
        </w:rPr>
      </w:pPr>
      <w:r w:rsidRPr="0087793F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br/>
        <w:t xml:space="preserve">[2017-12-07] </w:t>
      </w:r>
      <w:r w:rsidRPr="0087793F">
        <w:rPr>
          <w:rFonts w:ascii="Calibri" w:eastAsia="黑体" w:hAnsi="Calibri" w:cs="Calibri"/>
          <w:color w:val="C09853"/>
          <w:kern w:val="0"/>
          <w:sz w:val="20"/>
          <w:szCs w:val="20"/>
        </w:rPr>
        <w:t>  </w:t>
      </w:r>
      <w:r w:rsidRPr="0087793F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t xml:space="preserve">发布单位：宣传部 </w:t>
      </w:r>
      <w:r w:rsidRPr="0087793F">
        <w:rPr>
          <w:rFonts w:ascii="Calibri" w:eastAsia="黑体" w:hAnsi="Calibri" w:cs="Calibri"/>
          <w:color w:val="C09853"/>
          <w:kern w:val="0"/>
          <w:sz w:val="20"/>
          <w:szCs w:val="20"/>
        </w:rPr>
        <w:t>  </w:t>
      </w:r>
      <w:r w:rsidRPr="0087793F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t>阅读次数：24335</w:t>
      </w:r>
    </w:p>
    <w:p w:rsidR="0087793F" w:rsidRPr="0087793F" w:rsidRDefault="0087793F" w:rsidP="0087793F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7793F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87793F" w:rsidRPr="0087793F" w:rsidRDefault="0087793F" w:rsidP="0087793F">
      <w:pPr>
        <w:widowControl/>
        <w:spacing w:after="150" w:line="293" w:lineRule="atLeast"/>
        <w:ind w:firstLine="555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87793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为加强</w:t>
      </w:r>
      <w:proofErr w:type="gramStart"/>
      <w:r w:rsidRPr="0087793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课程思政建设</w:t>
      </w:r>
      <w:proofErr w:type="gramEnd"/>
      <w:r w:rsidRPr="0087793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，引导广大教师重视坚持教书和育人相</w:t>
      </w:r>
      <w:bookmarkStart w:id="0" w:name="_GoBack"/>
      <w:bookmarkEnd w:id="0"/>
      <w:r w:rsidRPr="0087793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统一，把思想引领和价值观塑造融入教育教学全过程，建经学院党总支于12月6日开展了一次</w:t>
      </w:r>
      <w:proofErr w:type="gramStart"/>
      <w:r w:rsidRPr="0087793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课程思政学习</w:t>
      </w:r>
      <w:proofErr w:type="gramEnd"/>
      <w:r w:rsidRPr="0087793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研讨会。</w:t>
      </w:r>
    </w:p>
    <w:p w:rsidR="0087793F" w:rsidRPr="0087793F" w:rsidRDefault="0087793F" w:rsidP="0087793F">
      <w:pPr>
        <w:widowControl/>
        <w:spacing w:after="150" w:line="293" w:lineRule="atLeast"/>
        <w:ind w:firstLine="555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7793F">
        <w:rPr>
          <w:rFonts w:ascii="仿宋" w:eastAsia="仿宋" w:hAnsi="仿宋" w:cs="宋体"/>
          <w:noProof/>
          <w:color w:val="333333"/>
          <w:kern w:val="0"/>
          <w:sz w:val="29"/>
          <w:szCs w:val="29"/>
        </w:rPr>
        <w:drawing>
          <wp:inline distT="0" distB="0" distL="0" distR="0">
            <wp:extent cx="4762500" cy="3581400"/>
            <wp:effectExtent l="0" t="0" r="0" b="0"/>
            <wp:docPr id="1" name="图片 1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93F" w:rsidRPr="0087793F" w:rsidRDefault="0087793F" w:rsidP="0087793F">
      <w:pPr>
        <w:widowControl/>
        <w:spacing w:after="150" w:line="293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</w:p>
    <w:p w:rsidR="0087793F" w:rsidRPr="0087793F" w:rsidRDefault="0087793F" w:rsidP="0087793F">
      <w:pPr>
        <w:widowControl/>
        <w:spacing w:after="150" w:line="293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7793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研讨会邀请了上海大学马克思主义学院副院长邱仁富副教授来校，为全体教师做了《不忘初心，立德树人，新时代课程思政与思政课程协同育人》的专题报告。邱教授从“为什么要搞课程思政、搞什么样的课程思政、怎样搞课程思政以及学术界的争鸣及思考”四个方面，结合上海</w:t>
      </w:r>
      <w:proofErr w:type="gramStart"/>
      <w:r w:rsidRPr="0087793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大学思政课程</w:t>
      </w:r>
      <w:proofErr w:type="gramEnd"/>
      <w:r w:rsidRPr="0087793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改革的背景和教学成</w:t>
      </w:r>
      <w:r w:rsidRPr="0087793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lastRenderedPageBreak/>
        <w:t>果，为教师们详细阐述了“课程思政”与“思政课程”同向同行、协同育人的重要性和必要性，并提出在</w:t>
      </w:r>
      <w:proofErr w:type="gramStart"/>
      <w:r w:rsidRPr="0087793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课程思政建设</w:t>
      </w:r>
      <w:proofErr w:type="gramEnd"/>
      <w:r w:rsidRPr="0087793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过程中要克服“轻育人、轻德育、轻教学”的现象，重视价值引领，凝练核心课程，逐步有效地推进。</w:t>
      </w:r>
    </w:p>
    <w:p w:rsidR="0087793F" w:rsidRPr="0087793F" w:rsidRDefault="0087793F" w:rsidP="0087793F">
      <w:pPr>
        <w:widowControl/>
        <w:spacing w:after="150" w:line="293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7793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建经学院的全体教师参与了研讨学习，承接“课程思政”建设的几位老师就个人在课程建设过程中的疑惑，与邱教授进行了深入地交流探讨。此次学习研讨有效提升了我院教师的育人意识，为教师深入挖掘课程资源、创新课程开发思维提供了有力保障。</w:t>
      </w:r>
    </w:p>
    <w:p w:rsidR="0087793F" w:rsidRPr="0087793F" w:rsidRDefault="0087793F" w:rsidP="0087793F">
      <w:pPr>
        <w:widowControl/>
        <w:spacing w:after="150" w:line="293" w:lineRule="atLeast"/>
        <w:ind w:firstLine="555"/>
        <w:jc w:val="righ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7793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（供稿：建筑经济与管理学院党总支）</w:t>
      </w:r>
    </w:p>
    <w:p w:rsidR="00ED3D37" w:rsidRPr="0087793F" w:rsidRDefault="00ED3D37"/>
    <w:sectPr w:rsidR="00ED3D37" w:rsidRPr="00877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3F"/>
    <w:rsid w:val="0087793F"/>
    <w:rsid w:val="00E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D95C"/>
  <w15:chartTrackingRefBased/>
  <w15:docId w15:val="{386EBEB1-6F50-45A5-8DD5-F7A5491A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87793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87793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-right">
    <w:name w:val="text-right"/>
    <w:basedOn w:val="a0"/>
    <w:rsid w:val="0087793F"/>
  </w:style>
  <w:style w:type="paragraph" w:styleId="a3">
    <w:name w:val="Normal (Web)"/>
    <w:basedOn w:val="a"/>
    <w:uiPriority w:val="99"/>
    <w:semiHidden/>
    <w:unhideWhenUsed/>
    <w:rsid w:val="008779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5851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5949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2018-12-10T02:45:00Z</dcterms:created>
  <dcterms:modified xsi:type="dcterms:W3CDTF">2018-12-10T02:46:00Z</dcterms:modified>
</cp:coreProperties>
</file>