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12" w:lineRule="auto"/>
        <w:jc w:val="center"/>
        <w:rPr>
          <w:rFonts w:ascii="黑体" w:hAnsi="宋体" w:eastAsia="黑体"/>
          <w:bCs/>
          <w:color w:val="auto"/>
          <w:sz w:val="32"/>
          <w:szCs w:val="32"/>
        </w:rPr>
      </w:pPr>
      <w:r>
        <w:rPr>
          <w:rFonts w:hint="eastAsia" w:ascii="黑体" w:hAnsi="宋体" w:eastAsia="黑体"/>
          <w:bCs/>
          <w:color w:val="auto"/>
          <w:sz w:val="32"/>
          <w:szCs w:val="32"/>
        </w:rPr>
        <w:t>《铁路客运组织》</w:t>
      </w:r>
      <w:bookmarkStart w:id="0" w:name="_GoBack"/>
      <w:r>
        <w:rPr>
          <w:rFonts w:hint="eastAsia" w:ascii="黑体" w:hAnsi="宋体" w:eastAsia="黑体"/>
          <w:bCs/>
          <w:color w:val="auto"/>
          <w:sz w:val="32"/>
          <w:szCs w:val="32"/>
        </w:rPr>
        <w:t>课程思政育人典型教学案例</w:t>
      </w:r>
    </w:p>
    <w:bookmarkEnd w:id="0"/>
    <w:p>
      <w:pPr>
        <w:spacing w:line="312" w:lineRule="auto"/>
        <w:rPr>
          <w:rFonts w:ascii="Calibri" w:hAnsi="Calibri"/>
          <w:color w:val="auto"/>
          <w:sz w:val="24"/>
        </w:rPr>
      </w:pPr>
      <w:r>
        <w:rPr>
          <w:rFonts w:hint="eastAsia" w:ascii="Calibri" w:hAnsi="Calibri"/>
          <w:b/>
          <w:bCs/>
          <w:color w:val="auto"/>
          <w:sz w:val="24"/>
        </w:rPr>
        <w:t>课程名称：</w:t>
      </w:r>
      <w:r>
        <w:rPr>
          <w:rFonts w:hint="eastAsia" w:ascii="Calibri" w:hAnsi="Calibri"/>
          <w:color w:val="auto"/>
          <w:sz w:val="24"/>
        </w:rPr>
        <w:t xml:space="preserve">铁路客运组织            </w:t>
      </w:r>
      <w:r>
        <w:rPr>
          <w:rFonts w:hint="eastAsia" w:ascii="Calibri" w:hAnsi="Calibri"/>
          <w:b/>
          <w:bCs/>
          <w:color w:val="auto"/>
          <w:sz w:val="24"/>
        </w:rPr>
        <w:t>编制负责人：</w:t>
      </w:r>
      <w:r>
        <w:rPr>
          <w:rFonts w:hint="eastAsia" w:ascii="Calibri" w:hAnsi="Calibri"/>
          <w:color w:val="auto"/>
          <w:sz w:val="24"/>
        </w:rPr>
        <w:t>丁烨</w:t>
      </w:r>
    </w:p>
    <w:p>
      <w:pPr>
        <w:spacing w:line="312" w:lineRule="auto"/>
        <w:rPr>
          <w:rFonts w:ascii="Calibri" w:hAnsi="Calibri"/>
          <w:color w:val="auto"/>
          <w:sz w:val="24"/>
        </w:rPr>
      </w:pPr>
      <w:r>
        <w:rPr>
          <w:rFonts w:hint="eastAsia" w:ascii="宋体" w:hAnsi="宋体"/>
          <w:b/>
          <w:bCs/>
          <w:color w:val="auto"/>
          <w:sz w:val="24"/>
        </w:rPr>
        <w:t>学时数：</w:t>
      </w:r>
      <w:r>
        <w:rPr>
          <w:rFonts w:hint="eastAsia" w:ascii="Calibri" w:hAnsi="Calibri"/>
          <w:b/>
          <w:bCs/>
          <w:color w:val="auto"/>
          <w:sz w:val="24"/>
        </w:rPr>
        <w:t>8</w:t>
      </w:r>
      <w:r>
        <w:rPr>
          <w:rFonts w:ascii="Calibri" w:hAnsi="Calibri"/>
          <w:b/>
          <w:bCs/>
          <w:color w:val="auto"/>
          <w:sz w:val="24"/>
        </w:rPr>
        <w:t>4</w:t>
      </w:r>
      <w:r>
        <w:rPr>
          <w:rFonts w:hint="eastAsia" w:ascii="Calibri" w:hAnsi="Calibri"/>
          <w:color w:val="auto"/>
          <w:sz w:val="24"/>
        </w:rPr>
        <w:t xml:space="preserve">                        </w:t>
      </w:r>
      <w:r>
        <w:rPr>
          <w:rFonts w:hint="eastAsia" w:ascii="宋体" w:hAnsi="宋体"/>
          <w:b/>
          <w:bCs/>
          <w:color w:val="auto"/>
          <w:sz w:val="24"/>
        </w:rPr>
        <w:t>学分</w:t>
      </w:r>
      <w:r>
        <w:rPr>
          <w:rFonts w:hint="eastAsia" w:ascii="Calibri" w:hAnsi="Calibri"/>
          <w:b/>
          <w:bCs/>
          <w:color w:val="auto"/>
          <w:sz w:val="24"/>
        </w:rPr>
        <w:t>：</w:t>
      </w:r>
      <w:r>
        <w:rPr>
          <w:rFonts w:ascii="Calibri" w:hAnsi="Calibri"/>
          <w:color w:val="auto"/>
          <w:sz w:val="24"/>
        </w:rPr>
        <w:t>5</w:t>
      </w:r>
    </w:p>
    <w:p>
      <w:pPr>
        <w:spacing w:line="312" w:lineRule="auto"/>
        <w:rPr>
          <w:rFonts w:ascii="Calibri" w:hAnsi="Calibri"/>
          <w:color w:val="auto"/>
          <w:sz w:val="24"/>
        </w:rPr>
      </w:pPr>
      <w:r>
        <w:rPr>
          <w:rFonts w:hint="eastAsia" w:ascii="宋体" w:hAnsi="宋体"/>
          <w:b/>
          <w:bCs/>
          <w:color w:val="auto"/>
          <w:sz w:val="24"/>
        </w:rPr>
        <w:t>课程类型</w:t>
      </w:r>
      <w:r>
        <w:rPr>
          <w:rFonts w:hint="eastAsia" w:ascii="Calibri" w:hAnsi="Calibri"/>
          <w:b/>
          <w:bCs/>
          <w:color w:val="auto"/>
          <w:sz w:val="24"/>
        </w:rPr>
        <w:t>：</w:t>
      </w:r>
      <w:r>
        <w:rPr>
          <w:rFonts w:hint="eastAsia" w:ascii="Calibri" w:hAnsi="Calibri"/>
          <w:color w:val="auto"/>
          <w:sz w:val="24"/>
        </w:rPr>
        <w:t xml:space="preserve">专业核心课        </w:t>
      </w:r>
      <w:r>
        <w:rPr>
          <w:rFonts w:ascii="Calibri" w:hAnsi="Calibri"/>
          <w:color w:val="auto"/>
          <w:sz w:val="24"/>
        </w:rPr>
        <w:t xml:space="preserve">    </w:t>
      </w:r>
      <w:r>
        <w:rPr>
          <w:rFonts w:hint="eastAsia" w:ascii="宋体" w:hAnsi="宋体"/>
          <w:b/>
          <w:bCs/>
          <w:color w:val="auto"/>
          <w:sz w:val="24"/>
        </w:rPr>
        <w:t xml:space="preserve">  适用专业：</w:t>
      </w:r>
      <w:r>
        <w:rPr>
          <w:rFonts w:hint="eastAsia" w:ascii="Calibri" w:hAnsi="Calibri"/>
          <w:color w:val="auto"/>
          <w:sz w:val="24"/>
        </w:rPr>
        <w:t>物流管理（铁路方向）</w:t>
      </w:r>
    </w:p>
    <w:p>
      <w:pPr>
        <w:spacing w:line="312" w:lineRule="auto"/>
        <w:rPr>
          <w:rFonts w:ascii="宋体" w:hAnsi="宋体"/>
          <w:b/>
          <w:bCs/>
          <w:color w:val="auto"/>
          <w:sz w:val="24"/>
        </w:rPr>
      </w:pPr>
      <w:r>
        <w:rPr>
          <w:rFonts w:hint="eastAsia" w:ascii="Calibri" w:hAnsi="Calibri"/>
          <w:color w:val="auto"/>
          <w:sz w:val="24"/>
        </w:rPr>
        <w:t xml:space="preserve">                   </w:t>
      </w:r>
      <w:r>
        <w:rPr>
          <w:rFonts w:hint="eastAsia" w:ascii="宋体" w:hAnsi="宋体"/>
          <w:b/>
          <w:bCs/>
          <w:color w:val="auto"/>
          <w:sz w:val="24"/>
        </w:rPr>
        <w:t xml:space="preserve">                               </w:t>
      </w:r>
    </w:p>
    <w:p>
      <w:pPr>
        <w:spacing w:before="312" w:beforeLines="100" w:line="312" w:lineRule="auto"/>
        <w:rPr>
          <w:rFonts w:ascii="宋体"/>
          <w:b/>
          <w:bCs/>
          <w:color w:val="auto"/>
          <w:sz w:val="24"/>
        </w:rPr>
      </w:pPr>
      <w:r>
        <w:rPr>
          <w:rFonts w:hint="eastAsia" w:ascii="宋体" w:hAnsi="宋体"/>
          <w:b/>
          <w:bCs/>
          <w:color w:val="auto"/>
          <w:sz w:val="24"/>
        </w:rPr>
        <w:t>案例一：</w:t>
      </w:r>
    </w:p>
    <w:p>
      <w:pPr>
        <w:numPr>
          <w:ilvl w:val="0"/>
          <w:numId w:val="1"/>
        </w:numPr>
        <w:spacing w:line="312" w:lineRule="auto"/>
        <w:ind w:firstLine="482" w:firstLineChars="200"/>
        <w:rPr>
          <w:rFonts w:ascii="宋体" w:hAnsi="宋体"/>
          <w:b/>
          <w:color w:val="auto"/>
          <w:sz w:val="24"/>
        </w:rPr>
      </w:pPr>
      <w:r>
        <w:rPr>
          <w:rFonts w:hint="eastAsia" w:ascii="宋体" w:hAnsi="宋体"/>
          <w:b/>
          <w:color w:val="auto"/>
          <w:sz w:val="24"/>
        </w:rPr>
        <w:t>案例主题：</w:t>
      </w:r>
    </w:p>
    <w:p>
      <w:pPr>
        <w:spacing w:line="312" w:lineRule="auto"/>
        <w:ind w:firstLine="480" w:firstLineChars="200"/>
        <w:rPr>
          <w:rFonts w:ascii="宋体" w:hAnsi="宋体"/>
          <w:bCs/>
          <w:color w:val="auto"/>
          <w:sz w:val="24"/>
        </w:rPr>
      </w:pPr>
      <w:r>
        <w:rPr>
          <w:rFonts w:hint="eastAsia" w:ascii="宋体" w:hAnsi="宋体"/>
          <w:bCs/>
          <w:color w:val="auto"/>
          <w:sz w:val="24"/>
        </w:rPr>
        <w:t xml:space="preserve">一名普通的列车员春运期间利用列车停站的三分钟，在完成本职工作后和自己的孩子匆匆见了一面的案例。                  </w:t>
      </w:r>
    </w:p>
    <w:p>
      <w:pPr>
        <w:numPr>
          <w:ilvl w:val="0"/>
          <w:numId w:val="1"/>
        </w:numPr>
        <w:spacing w:line="312" w:lineRule="auto"/>
        <w:ind w:firstLine="482" w:firstLineChars="200"/>
        <w:rPr>
          <w:rFonts w:ascii="宋体" w:hAnsi="宋体"/>
          <w:b/>
          <w:color w:val="auto"/>
          <w:sz w:val="24"/>
        </w:rPr>
      </w:pPr>
      <w:r>
        <w:rPr>
          <w:rFonts w:hint="eastAsia" w:ascii="宋体" w:hAnsi="宋体"/>
          <w:b/>
          <w:color w:val="auto"/>
          <w:sz w:val="24"/>
        </w:rPr>
        <w:t>结合章节：</w:t>
      </w:r>
    </w:p>
    <w:p>
      <w:pPr>
        <w:spacing w:line="312" w:lineRule="auto"/>
        <w:ind w:left="420" w:leftChars="200"/>
        <w:rPr>
          <w:rFonts w:ascii="宋体" w:hAnsi="宋体"/>
          <w:bCs/>
          <w:color w:val="auto"/>
          <w:sz w:val="24"/>
        </w:rPr>
      </w:pPr>
      <w:r>
        <w:rPr>
          <w:rFonts w:hint="eastAsia" w:ascii="宋体" w:hAnsi="宋体"/>
          <w:bCs/>
          <w:color w:val="auto"/>
          <w:sz w:val="24"/>
        </w:rPr>
        <w:t>乘车凭证的管理与处置</w:t>
      </w:r>
    </w:p>
    <w:p>
      <w:pPr>
        <w:spacing w:line="312" w:lineRule="auto"/>
        <w:ind w:firstLine="482" w:firstLineChars="200"/>
        <w:rPr>
          <w:rFonts w:ascii="宋体" w:hAnsi="宋体"/>
          <w:bCs/>
          <w:color w:val="auto"/>
          <w:sz w:val="24"/>
        </w:rPr>
      </w:pPr>
      <w:r>
        <w:rPr>
          <w:rFonts w:hint="eastAsia" w:ascii="宋体" w:hAnsi="宋体"/>
          <w:b/>
          <w:color w:val="auto"/>
          <w:sz w:val="24"/>
        </w:rPr>
        <w:t>3.案例意义：</w:t>
      </w:r>
      <w:r>
        <w:rPr>
          <w:rFonts w:hint="eastAsia" w:ascii="宋体" w:hAnsi="宋体"/>
          <w:bCs/>
          <w:color w:val="auto"/>
          <w:sz w:val="24"/>
        </w:rPr>
        <w:t xml:space="preserve"> </w:t>
      </w:r>
    </w:p>
    <w:p>
      <w:pPr>
        <w:spacing w:line="312" w:lineRule="auto"/>
        <w:ind w:firstLine="600" w:firstLineChars="250"/>
        <w:rPr>
          <w:rFonts w:ascii="宋体" w:hAnsi="宋体"/>
          <w:color w:val="auto"/>
          <w:sz w:val="24"/>
        </w:rPr>
      </w:pPr>
      <w:r>
        <w:rPr>
          <w:rFonts w:hint="eastAsia" w:ascii="宋体" w:hAnsi="宋体"/>
          <w:color w:val="auto"/>
          <w:sz w:val="24"/>
        </w:rPr>
        <w:t>1）通过她七年没在家过过春节，体现了一名普通的铁路职工人民铁路为人民、甘于奉献的精神。</w:t>
      </w:r>
    </w:p>
    <w:p>
      <w:pPr>
        <w:spacing w:line="312" w:lineRule="auto"/>
        <w:ind w:firstLine="600" w:firstLineChars="250"/>
        <w:rPr>
          <w:rFonts w:ascii="宋体" w:hAnsi="宋体"/>
          <w:color w:val="auto"/>
          <w:sz w:val="24"/>
        </w:rPr>
      </w:pPr>
      <w:r>
        <w:rPr>
          <w:rFonts w:hint="eastAsia" w:ascii="宋体" w:hAnsi="宋体"/>
          <w:color w:val="auto"/>
          <w:sz w:val="24"/>
        </w:rPr>
        <w:t>2）通过自己的孩子就在身边，依旧在岗位上认真完成自己的工作，体现了一名普通的铁路职工服从命令、顾全大局的思想和认真细致、一丝不苟的作风。</w:t>
      </w:r>
    </w:p>
    <w:p>
      <w:pPr>
        <w:spacing w:line="312" w:lineRule="auto"/>
        <w:ind w:firstLine="600" w:firstLineChars="250"/>
        <w:rPr>
          <w:rFonts w:ascii="宋体" w:hAnsi="宋体"/>
          <w:color w:val="auto"/>
          <w:sz w:val="24"/>
        </w:rPr>
      </w:pPr>
      <w:r>
        <w:rPr>
          <w:rFonts w:hint="eastAsia" w:ascii="宋体" w:hAnsi="宋体"/>
          <w:color w:val="auto"/>
          <w:sz w:val="24"/>
        </w:rPr>
        <w:t>3）通过没有让自己的孩子上车，体现了一名普通的铁路职工遵章守纪、安全第一的意识。</w:t>
      </w:r>
    </w:p>
    <w:p>
      <w:pPr>
        <w:spacing w:line="312"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4.案例描述：</w:t>
      </w:r>
    </w:p>
    <w:p>
      <w:pPr>
        <w:spacing w:line="312" w:lineRule="auto"/>
        <w:ind w:left="239" w:leftChars="114"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身为列车乘务员的女主角春节值乘的列车经过儿子所在的小城，列车经停三分钟，小男孩在站台上守候许久未见的妈妈，当他见到妈妈背诵乘法口诀的那一刻，许多人为之潸然泪下。</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 xml:space="preserve">    三分钟，是列车停站的时间，也是微电影中故事情节铺展的过程。片子将短暂团圆和职业特性浓缩在了这短短的三分钟里，用屏幕上方的三分钟倒计时和孩子背诵的乘法口诀碰撞出一种紧凑感，激发了观众对故事主人公职业和亲情之间矛盾冲突的认知和理解。出发与抵达，离别与流连，都浓缩在这短短的三分钟里；热闹与清寂，小我与大爱，都印刻在这短短的三分钟里。远行游子回家的热望与渴盼，春运服务者的坚守与奉献，在火车与站台的连接中，辉映出流动中国的别样图景。</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 xml:space="preserve">    春节是中国人文化心理的集中体现，是一缕浓浓的乡愁。每年到了这个固定的时间点，中国人仿佛归巢的鸟儿一般，朝着家的方向，义无反顾地出发，风雨兼程，山川无阻。人们满载着一年的收获与感恩，抖落身上的辛劳和疲惫，回到最熟悉的那一方天地，去见最亲近的那些人。路途再远，也要回家。由此，引发了一年一度行色匆匆却直击心灵的春运叙事。一列列满载而归的春运列车，就是观察人间百态的窗口。这其中，既能在行进中触摸中国发展的脉搏，又能从流动里体会生生不息的情怀。正因如此，我们对春运的站台和火车，充满了敬畏；对那些默默坚守的春运工作者，充满了敬佩。</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 xml:space="preserve">    火车拉来了团圆，也见证着别离。流动的中国，有人回家，必然有人离家；有人团聚，必然有人分离；有人离家越来越近，必然有人离家越来越远。奋战在春运战线上的工作者是如此，急诊医生、环卫工人、执勤民警、消防战士、戍边军人等特殊行业工作者又何尝不是如此，当千家万户阖家团圆围坐一起共享年夜饭时，他们放弃了一年中最隆重的与家人团聚的机会，在坚守职责中惦念亲情，正是由于他们的默默付出，才有了节假日里祥和安定的节日氛围和社会秩序。</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 xml:space="preserve">    万家团圆时，他们在坚守，那些在节日期间加班加点、不分昼夜奋战在一线的工作者，带给了我们太多的感动。就如《三分钟》微电影表达的那样：静默，隐忍，走心，似有千言万语，却又欲说还休。有太多的话语，无法在三分钟里全部表达，唯有这列长长的火车，于蜿蜒穿行中诉说着心底的思念；有太多的情感，难以在三分钟里完整呈现，就让这个暖暖的站台，日复一日地寄托着我们的依恋。</w:t>
      </w:r>
      <w:r>
        <w:rPr>
          <w:rFonts w:hint="eastAsia" w:asciiTheme="minorEastAsia" w:hAnsiTheme="minorEastAsia" w:eastAsiaTheme="minorEastAsia" w:cstheme="minorEastAsia"/>
          <w:color w:val="auto"/>
          <w:sz w:val="24"/>
        </w:rPr>
        <w:br w:type="textWrapping"/>
      </w:r>
      <w:r>
        <w:rPr>
          <w:rFonts w:hint="eastAsia" w:asciiTheme="minorEastAsia" w:hAnsiTheme="minorEastAsia" w:eastAsiaTheme="minorEastAsia" w:cstheme="minorEastAsia"/>
          <w:color w:val="auto"/>
          <w:sz w:val="24"/>
        </w:rPr>
        <w:t xml:space="preserve">     春运，既是一场向着团圆的抵达，也是一次面对未来的出发。呼啸而过的火车，如同离弦的箭，迸射出人们对团聚的渴盼。站台相聚的三分钟，以散文诗般的笔触，抒写着国人的家国情怀。远行的车票，通往团圆的终点；疾行的列车，就是似箭的归心。每一段温馨旅程的背后，必然有人为你负重前行。</w:t>
      </w:r>
    </w:p>
    <w:p>
      <w:pPr>
        <w:spacing w:line="312"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5.案例反思：</w:t>
      </w:r>
    </w:p>
    <w:p>
      <w:pPr>
        <w:spacing w:line="312" w:lineRule="auto"/>
        <w:ind w:left="239" w:leftChars="114"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rPr>
        <w:t xml:space="preserve"> 案例是时下热播的微电影，引入课堂可以充分的调动学生学习的积极性和课堂的参与性。教师引导学生思索小我与大爱；归家的游子与职业的责任；万家的团员与铁路人的坚守；骨肉的依恋与岗位的制度都难以忘怀的呈现在这短短的《三分钟》里，因为</w:t>
      </w:r>
      <w:r>
        <w:rPr>
          <w:rFonts w:hint="eastAsia" w:asciiTheme="minorEastAsia" w:hAnsiTheme="minorEastAsia" w:eastAsiaTheme="minorEastAsia" w:cstheme="minorEastAsia"/>
          <w:color w:val="auto"/>
          <w:sz w:val="24"/>
        </w:rPr>
        <w:t>每一段温馨旅程的背后，必然有人为你负重前行。而在座的学生今后将背负起这份责任，从而培养学生的遵章守纪的意识和敬业爱岗的精神，激发学生的职业荣誉感和职业责任感。</w:t>
      </w:r>
    </w:p>
    <w:p>
      <w:pPr>
        <w:widowControl/>
        <w:spacing w:line="312"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adjustRightInd w:val="0"/>
        <w:snapToGrid w:val="0"/>
        <w:spacing w:before="156" w:beforeLines="50" w:after="156" w:afterLines="50" w:line="312" w:lineRule="auto"/>
        <w:jc w:val="center"/>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《思想道德修养与法律基础》</w:t>
      </w:r>
      <w:r>
        <w:rPr>
          <w:rFonts w:hint="eastAsia" w:asciiTheme="minorEastAsia" w:hAnsiTheme="minorEastAsia" w:eastAsiaTheme="minorEastAsia" w:cstheme="minorEastAsia"/>
          <w:bCs/>
          <w:color w:val="auto"/>
          <w:sz w:val="32"/>
          <w:szCs w:val="32"/>
        </w:rPr>
        <w:br w:type="textWrapping"/>
      </w:r>
      <w:r>
        <w:rPr>
          <w:rFonts w:hint="eastAsia" w:asciiTheme="minorEastAsia" w:hAnsiTheme="minorEastAsia" w:eastAsiaTheme="minorEastAsia" w:cstheme="minorEastAsia"/>
          <w:bCs/>
          <w:color w:val="auto"/>
          <w:sz w:val="32"/>
          <w:szCs w:val="32"/>
        </w:rPr>
        <w:t>课程思政育人典型教学案例</w:t>
      </w:r>
    </w:p>
    <w:p>
      <w:pPr>
        <w:spacing w:before="156" w:beforeLines="5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课程名称：</w:t>
      </w:r>
      <w:r>
        <w:rPr>
          <w:rFonts w:hint="eastAsia" w:asciiTheme="minorEastAsia" w:hAnsiTheme="minorEastAsia" w:eastAsiaTheme="minorEastAsia" w:cstheme="minorEastAsia"/>
          <w:bCs/>
          <w:color w:val="auto"/>
          <w:sz w:val="24"/>
        </w:rPr>
        <w:t xml:space="preserve">思想道德修养与法律基础     </w:t>
      </w:r>
      <w:r>
        <w:rPr>
          <w:rFonts w:hint="eastAsia" w:asciiTheme="minorEastAsia" w:hAnsiTheme="minorEastAsia" w:eastAsiaTheme="minorEastAsia" w:cstheme="minorEastAsia"/>
          <w:b/>
          <w:bCs/>
          <w:color w:val="auto"/>
          <w:sz w:val="24"/>
        </w:rPr>
        <w:t xml:space="preserve">    编制负责人</w:t>
      </w:r>
      <w:r>
        <w:rPr>
          <w:rFonts w:hint="eastAsia" w:asciiTheme="minorEastAsia" w:hAnsiTheme="minorEastAsia" w:eastAsiaTheme="minorEastAsia" w:cstheme="minorEastAsia"/>
          <w:bCs/>
          <w:color w:val="auto"/>
          <w:sz w:val="24"/>
        </w:rPr>
        <w:t>：付立平</w:t>
      </w:r>
    </w:p>
    <w:p>
      <w:pPr>
        <w:spacing w:line="312"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 xml:space="preserve">学时数： </w:t>
      </w:r>
      <w:r>
        <w:rPr>
          <w:rFonts w:hint="eastAsia" w:asciiTheme="minorEastAsia" w:hAnsiTheme="minorEastAsia" w:eastAsiaTheme="minorEastAsia" w:cstheme="minorEastAsia"/>
          <w:bCs/>
          <w:color w:val="auto"/>
          <w:sz w:val="24"/>
        </w:rPr>
        <w:t>45学时</w:t>
      </w:r>
      <w:r>
        <w:rPr>
          <w:rFonts w:hint="eastAsia" w:asciiTheme="minorEastAsia" w:hAnsiTheme="minorEastAsia" w:eastAsiaTheme="minorEastAsia" w:cstheme="minorEastAsia"/>
          <w:b/>
          <w:bCs/>
          <w:color w:val="auto"/>
          <w:sz w:val="24"/>
        </w:rPr>
        <w:t xml:space="preserve">                         学分：</w:t>
      </w:r>
      <w:r>
        <w:rPr>
          <w:rFonts w:hint="eastAsia" w:asciiTheme="minorEastAsia" w:hAnsiTheme="minorEastAsia" w:eastAsiaTheme="minorEastAsia" w:cstheme="minorEastAsia"/>
          <w:bCs/>
          <w:color w:val="auto"/>
          <w:sz w:val="24"/>
        </w:rPr>
        <w:t>3学分</w:t>
      </w:r>
    </w:p>
    <w:p>
      <w:pPr>
        <w:spacing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课程类型：</w:t>
      </w:r>
      <w:r>
        <w:rPr>
          <w:rFonts w:hint="eastAsia" w:asciiTheme="minorEastAsia" w:hAnsiTheme="minorEastAsia" w:eastAsiaTheme="minorEastAsia" w:cstheme="minorEastAsia"/>
          <w:bCs/>
          <w:color w:val="auto"/>
          <w:sz w:val="24"/>
        </w:rPr>
        <w:t xml:space="preserve">公共课  </w:t>
      </w:r>
      <w:r>
        <w:rPr>
          <w:rFonts w:hint="eastAsia" w:asciiTheme="minorEastAsia" w:hAnsiTheme="minorEastAsia" w:eastAsiaTheme="minorEastAsia" w:cstheme="minorEastAsia"/>
          <w:b/>
          <w:bCs/>
          <w:color w:val="auto"/>
          <w:sz w:val="24"/>
        </w:rPr>
        <w:t xml:space="preserve">                       适用专业：</w:t>
      </w:r>
      <w:r>
        <w:rPr>
          <w:rFonts w:hint="eastAsia" w:asciiTheme="minorEastAsia" w:hAnsiTheme="minorEastAsia" w:eastAsiaTheme="minorEastAsia" w:cstheme="minorEastAsia"/>
          <w:bCs/>
          <w:color w:val="auto"/>
          <w:sz w:val="24"/>
        </w:rPr>
        <w:t>全院所有专业</w:t>
      </w:r>
    </w:p>
    <w:p>
      <w:pPr>
        <w:spacing w:before="156" w:beforeLines="5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                                                          </w:t>
      </w:r>
    </w:p>
    <w:p>
      <w:pPr>
        <w:spacing w:before="312" w:beforeLines="10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案例一：</w:t>
      </w:r>
    </w:p>
    <w:p>
      <w:pPr>
        <w:spacing w:line="312" w:lineRule="auto"/>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1.案例主题：</w:t>
      </w:r>
      <w:r>
        <w:rPr>
          <w:rFonts w:hint="eastAsia" w:asciiTheme="minorEastAsia" w:hAnsiTheme="minorEastAsia" w:eastAsiaTheme="minorEastAsia" w:cstheme="minorEastAsia"/>
          <w:color w:val="auto"/>
          <w:sz w:val="24"/>
        </w:rPr>
        <w:t>大国工匠马宇用时光作为粘合剂，毫厘之间，重现旷世兵马俑</w:t>
      </w:r>
    </w:p>
    <w:p>
      <w:pPr>
        <w:spacing w:line="312" w:lineRule="auto"/>
        <w:ind w:firstLine="482"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2.结合章节：</w:t>
      </w:r>
      <w:r>
        <w:rPr>
          <w:rFonts w:hint="eastAsia" w:asciiTheme="minorEastAsia" w:hAnsiTheme="minorEastAsia" w:eastAsiaTheme="minorEastAsia" w:cstheme="minorEastAsia"/>
          <w:bCs/>
          <w:color w:val="auto"/>
          <w:sz w:val="24"/>
        </w:rPr>
        <w:t>结合第五章《明大德守公德严私德》第三节“遵守公民道德准则”第3目“职业道德”</w:t>
      </w:r>
    </w:p>
    <w:p>
      <w:pPr>
        <w:spacing w:line="312"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3.案例意义： </w:t>
      </w:r>
    </w:p>
    <w:p>
      <w:pPr>
        <w:spacing w:line="312" w:lineRule="auto"/>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过大国工匠马宇修复兵马俑的案例，让学生理解：文物修复的工作看似毫不起眼，实则具有重要意义，现在能在博物馆看到几十、几百年前的书画,都是靠文物修复工作者(或者说工匠师傅)一代一代接力修复保存下来的，文物修复不仅是对物品的修复，更是一种文化的保存与传承。文物修复需要从业者极度耐心细致，同时还要有精湛的技艺。</w:t>
      </w:r>
    </w:p>
    <w:p>
      <w:pPr>
        <w:spacing w:line="312" w:lineRule="auto"/>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案例的使用，让学生能够理解不仅是文物修复的工作，所有的工作都需要具备工匠精神，做到敬业、耐心、专注、严谨、精益求精。工匠精神本质上就是一种职业精神，用工匠精神严格要求自己，就是在践行职业道德。因此，坚守工匠精神与职业道德的培养是统一的。不仅要以工匠精神对待工作，也要以工匠精神对待学习、对待生活，甚至，工匠精神体现了一个人做人的态度，一种社会心理，人人都要有工匠精神，才能把你该做的、正在做的事做到位。 </w:t>
      </w:r>
    </w:p>
    <w:p>
      <w:pPr>
        <w:spacing w:line="312"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4.案例描述：</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兵马俑是世界奇迹，但刚出土的时候，两千多年的历史积尘已经把它们压成碎片。如何让这个碎片化的历史文化奇迹完整挺立起来，成了一个巨大的难题。</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马宇是最早接触这项工作的成员之一。兵马俑深埋两千多年，大部分陶片和地下环境已经形成了稳定的平衡关系，突然出土，他们的存身环境发生了巨大改变。为了避免环境变化对文物造成二次损害，大量修复工作都是在现场进行。由于年代久远，兵马俑陶片表面非常脆弱，修复人员用刮刀清理的时候，既要刮净泥土，又要保证文物的完好，走刀的分寸拿捏极为较劲。为了练就这项技艺，马宇在修复兵马俑之前，花了两年时间，在仿制的陶片上用手术刀不停地磨练手感，走了上千万刀，才把握住毫厘之间的分寸。在拼接兵马俑的过程中，只要有一块陶片位置出现错误，那么整个拼接过程就必须重来。而拼接难度最大的是那些体积小、图案较少的陶片。为了一块陶片，马宇有时需要琢磨十多天，反复预演数十次，甚至上百次。</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马宇参与了近20年来秦兵马俑修复工作的各个阶段，兵马俑的第一件戟、第一件石铠甲、第一件水禽都是马宇修复的。两千多年前的雕塑品在马宇手中获得了第二次艺术生命，形象讲述那个时代的文化风貌。没有两块碎片是完全一样的，没有任何一尊兵马俑雕像的拼接问题是相同的。每一块拼接都是新的挑战，每一次的块体比对都是新问题的研判。在貌似重复中不断应对新问题，修复者们把这份工匠式劳作变成了艺术和学问，他们是国家文化使命的真正有力承担者。</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5.案例反思：</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过大国工匠修复文物的案例，让学生能够体会到一件件承载着中国历史与文化的文物能够在博物馆中呈现出来，背后有着文物工作者艰辛的付出。世界上人类所能感受到的任何美好的感受，都有各行各业工作人员在背后默默的奉献。每个行业、每个工作都有其存在的价值，从而有助于激发学生的追求卓越、精益求精的工匠精神，并在学生中营造尊重劳动、尊重知识、尊重人才、尊重创造的浓厚氛围。案例的选择应当遵守以下几个原则：1.与学生所学的专业接近，能够引发学生的共鸣；2.与学生的年龄接近，能够引发学生的认同；3.与当下的时事接近，能够具有现实说服力。案例使用过程中应注意，要结合教学内容进行重新编辑，教师在上课时也要将教材语言转化为学生乐于接受的教学语言。</w:t>
      </w:r>
    </w:p>
    <w:p>
      <w:pPr>
        <w:spacing w:before="312" w:beforeLines="10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案例二：</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1.案例主题：2018年感动中国人物 卢永根院士：无言行动诠释人生意义</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2.结合章节：第三章 《弘扬中国精神》第二节“爱国主义及其时代要求” </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3.案例意义： </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卢永根教授一生节俭，却捐出800多万毕生积蓄扶持农业教育事业，作为一名中国共产党员，无论是一帆风顺的日子，还是身处逆境的时刻，始终坚信，要把一生献给祖国。卢永根一生致力于水稻的遗传育种研究。近年来，卢永根带领研究团队共选育出作物新品种33个，累计推广面积达1000万亩以上。他常把法国科学家巴斯德的名言挂在嘴边：科学无国界，科学家有祖国。通过案例，让学生了解爱国主义的内涵以及如何做忠诚的爱国者。青年大学生要继承中华民族爱国主义光荣传统，自觉做新时代的忠诚爱国者。</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4.案例描述：</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“一名真正的科学家，必须是一名忠诚的爱国主义者。”</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“我的青春年华已经献给党的科教事业，我准备把晚年继续献给这个事业。”</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“生命诚可贵，爱情价更高；若为祖国故，两者皆可抛。我希望能像一束小火花，点燃你们心中的爱国主义火焰。”……</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这是一位有着68年党龄的老党员，今年87岁的中国科学院院士、华南农业大学原校长、著名作物遗传学家卢永根说的话。他用实际行动做出表率，影响了一批又一批学生。</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卢永根教授将十多个存折的存款转入华南农业大学的账户，卢永根夫妇一共捐出8809446元，这是她们毕生的积蓄，学校用这笔款设立了教育基金，用于奖励贫困学生与优秀青年教师。他说：“党培养了我，将个人财产还给国家，是作最后的贡献。”卢永根的秘书赵杏娟说：“钱都是老两口一点一点省下来的，对扶贫和教育，两位老人却格外慷慨，每年都要捐钱。”</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感动中国人物评选委员会给予卢永根教授的颁奖辞：种得桃李满天下，心唯大我育青禾。是春风，是春蚕，更化作护花的春泥。热爱祖国，你要把自己燃烧。稻谷有根，深扎在泥土，你也有根，扎根在人们心里。</w:t>
      </w:r>
    </w:p>
    <w:p>
      <w:pPr>
        <w:spacing w:line="312"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5.案例反思：</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基本要求是：坚持爱国主义和社会主义相统一、维护祖国统一和民族团结、尊重和传承中华民族历史和文化、坚持立足民族又面向世界。通过结合卢永根教授的案例，使学生能够明确，弘扬新时代爱国主义，必须团结全体社会主义劳动者、社会主义建设者、拥护社会主义的爱国者、拥护祖国统一和致力于中华民族伟大复兴的爱国者，从自身做起，把祖国的安全、荣誉和利益放在高于一切的地位，与祖国同呼吸、共命运。案例的选择应当遵守以下几个原则：1.与学生所学的专业接近，能够引发学生的共鸣；2.与学生的年龄接近，能够引发学生的认同；3.与当下的时事接近，能够具有现实说服力。案例使用过程中应注意，要结合教学内容进行重新编辑，教师在上课时也要将教材语言转化为学生乐于接受的教学语言。</w:t>
      </w:r>
    </w:p>
    <w:p>
      <w:pPr>
        <w:spacing w:before="312" w:beforeLines="10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案例三：</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1.案例主题：电影《我不是药神》  </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2.结合章节：第六章《尊法学法守法用法》</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xml:space="preserve">3.案例意义： </w:t>
      </w:r>
    </w:p>
    <w:p>
      <w:pPr>
        <w:spacing w:line="312" w:lineRule="auto"/>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结合《我不是药神》电影，让学生深入理解一些法律条文规定，如剧中程勇被判销售假药罪依据何在？剧中印度仿制药明明有着与正版药几乎相同的药效，为何为“假药”？为何瑞士研发的“正版药”与印度生产的“仿制药”药效几乎相同，价格却相差近20倍？剧中程勇被判走私罪依据何在？除了让学生理解基本的法律规定，也有助于培育学生的法治思维。程勇被判刑是因为法律至上，虽然人们同情程勇，但是也要遵守法律的规定。法律的制定在于约束人的不当行为，规范社会秩序，使社会和谐。但是当一个法律枉顾生命，凌驾于生命之上，把治病救人者绳之以法，那这个法本身是有问题的。影片最后的医疗改革将抗癌药物纳入医保就是对这个问题的一种回应。案例的使用有助于大学生深刻认识尊重社会主义法律权威的重要意义，以实际行动维护社会主义法律权威，从而培养法治思维。</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4.案例描述：</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影片主人公程勇是卖保健品的，和妻子离婚，儿子又要被前妻带去国外。剧情一开始，程勇的人生就似乎陷入了窘迫的境地。交不起房租，经营的小店被封。他具有许多商人的特性，追求金钱和利益。当他得知可以靠贩卖印度格列宁治癌药赚钱时候，一度动心，但又怕遭受法律的惩罚。他是个孝子，他父亲也患白血病，需要此类药来治疗。在利益和孝心的双重驱动下，他不惜铤而走险，远走印度，寻觅机会。程勇是一个有良知的商人，他卖的是良心药，价格非常便宜，一盒药才二千元。而同等药效的瑞士“格列宁”，在医院的定价是4万!后来，在面对国家法律的严酷现实和不法商人张长林的利诱下，程勇放弃了继续贩卖印度治癌药格列宁，把经销渠道告诉了张长林，把经销权拱手让给了他。</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程勇拿了张长林给的三百万元开了制衣厂，干起来正经行当。可是接下来发生的事却叫他欲罢不能。张长林把药价从一盒一万加到了两万。他的行为也自然引发了病患的不满，被人举报。张长林被追捕在逃，印度格列宁药也停了，众多的患者又只能靠医院的高价药来维持生命了。程勇之前的合伙人吕受益因为无力负担昂贵的药费，不想给家庭增加负担，选择了自杀。昔日的好友及事业伙伴的含恨去世，让程勇痛苦万分，他的内心也充满着负罪感，假如他继续卖印度格列宁药，吕受益就不用去吃高价药，不会酿成这个苦果了。程勇的良知被唤醒，他义无反顾，决定重操旧业，又开始卖起了印度格列宁药。这个时候，他明白，如果他不去卖药，那么就会有更多的人由于负担不起高昂的药价而陷入绝境，和吕受益一样成为天价药的牺牲品。程勇的举动是治病救人，他是出于良知的，他也从一个商人升华为一个救赎众生的德道高尚之士。正因为这样，那些病患很感激他，他们知道，假如没有程勇，就会有很多人吃不起药，就活不了命。所以当警察缴了他的药，并对在场的当事人进行问讯，威胁他们如果不说就要受牵连治罪的时候，出于良知，在场的几十人都鸦雀无声，没有一人出来供出程勇。一个老太太含着泪对警官曹斌道出了一番肺腑之言：“求你们不要再查什么假药了，这药假不假，我们还不知道吗？我们想治病，想吃药，我想活着……”老太太的话可以说是句句实在，又句句锥心。程勇被法院判了五年有期徒刑，在押解去监狱的路上，那些吃了他贩卖的廉价，甚至已经亏本的抗癌药的白血病患者集合在一起，自发的站立在道路的两边，眼中满含泪水的看着警车中那道穿着橘红色囚衣的，有些佝偻的身体。因为有他，他们才能活到现在，才可以享受马路上太阳照耀的光芒，才能体验到人间那抓不到却感觉得到的温暖。</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程勇出狱时，当时办案的警察来接他，并告知格列宁已经被纳入医保，他不需要再贩卖“假药”了。</w:t>
      </w:r>
    </w:p>
    <w:p>
      <w:pPr>
        <w:spacing w:line="312"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5.案例反思：</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案例是时下热门电影，评分非常高。引入课堂，能够充分调动学生的学习兴趣。生命和法孰大孰小？是法大于情，还是情大于法？无疑，这一问题会带给我们诸多困惑。案例的使用有助于引发学生联系现实思考，引导大学生在日常生活中，通过各种途径学习法律知识、掌握法律方法、参与法律实践、养成守法习惯、守住法律底线等，在学习和生活中逐渐提高法治思维能力，培养法治思维方式。</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案例的选择应当遵守以下几个原则：1.与学生所学的专业接近，能够引发学生的共鸣；2.与学生的年龄接近，能够引发学生的认同；3.与当下的时事接近，能够具有现实说服力。案例使用过程中应注意，要结合教学内容进行重新编辑，教师在上课时也要将教材语言转化为学生乐于接受的教学语言。</w:t>
      </w:r>
    </w:p>
    <w:p>
      <w:pPr>
        <w:widowControl/>
        <w:spacing w:line="312"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pPr>
        <w:adjustRightInd w:val="0"/>
        <w:snapToGrid w:val="0"/>
        <w:spacing w:before="156" w:beforeLines="50" w:after="156" w:afterLines="50" w:line="312" w:lineRule="auto"/>
        <w:jc w:val="center"/>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《大学语文》课程思政育人典型教学案例</w:t>
      </w:r>
    </w:p>
    <w:p>
      <w:pPr>
        <w:spacing w:before="156" w:beforeLines="50" w:line="312"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课程名称：</w:t>
      </w:r>
      <w:r>
        <w:rPr>
          <w:rFonts w:hint="eastAsia" w:asciiTheme="minorEastAsia" w:hAnsiTheme="minorEastAsia" w:eastAsiaTheme="minorEastAsia" w:cstheme="minorEastAsia"/>
          <w:bCs/>
          <w:color w:val="auto"/>
          <w:sz w:val="24"/>
        </w:rPr>
        <w:t>大学语文</w:t>
      </w:r>
      <w:r>
        <w:rPr>
          <w:rFonts w:hint="eastAsia" w:asciiTheme="minorEastAsia" w:hAnsiTheme="minorEastAsia" w:eastAsiaTheme="minorEastAsia" w:cstheme="minorEastAsia"/>
          <w:b/>
          <w:bCs/>
          <w:color w:val="auto"/>
          <w:sz w:val="24"/>
        </w:rPr>
        <w:t xml:space="preserve">                       编制负责人： </w:t>
      </w:r>
      <w:r>
        <w:rPr>
          <w:rFonts w:hint="eastAsia" w:asciiTheme="minorEastAsia" w:hAnsiTheme="minorEastAsia" w:eastAsiaTheme="minorEastAsia" w:cstheme="minorEastAsia"/>
          <w:bCs/>
          <w:color w:val="auto"/>
          <w:sz w:val="24"/>
        </w:rPr>
        <w:t>李艳</w:t>
      </w:r>
    </w:p>
    <w:p>
      <w:pPr>
        <w:spacing w:line="312"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 xml:space="preserve">学时数： </w:t>
      </w:r>
      <w:r>
        <w:rPr>
          <w:rFonts w:hint="eastAsia" w:asciiTheme="minorEastAsia" w:hAnsiTheme="minorEastAsia" w:eastAsiaTheme="minorEastAsia" w:cstheme="minorEastAsia"/>
          <w:bCs/>
          <w:color w:val="auto"/>
          <w:sz w:val="24"/>
        </w:rPr>
        <w:t>30学时</w:t>
      </w:r>
      <w:r>
        <w:rPr>
          <w:rFonts w:hint="eastAsia" w:asciiTheme="minorEastAsia" w:hAnsiTheme="minorEastAsia" w:eastAsiaTheme="minorEastAsia" w:cstheme="minorEastAsia"/>
          <w:b/>
          <w:bCs/>
          <w:color w:val="auto"/>
          <w:sz w:val="24"/>
        </w:rPr>
        <w:t xml:space="preserve">                          学分：</w:t>
      </w:r>
      <w:r>
        <w:rPr>
          <w:rFonts w:hint="eastAsia" w:asciiTheme="minorEastAsia" w:hAnsiTheme="minorEastAsia" w:eastAsiaTheme="minorEastAsia" w:cstheme="minorEastAsia"/>
          <w:bCs/>
          <w:color w:val="auto"/>
          <w:sz w:val="24"/>
        </w:rPr>
        <w:t>2</w:t>
      </w:r>
    </w:p>
    <w:p>
      <w:pPr>
        <w:spacing w:line="312"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课程类型：</w:t>
      </w:r>
      <w:r>
        <w:rPr>
          <w:rFonts w:hint="eastAsia" w:asciiTheme="minorEastAsia" w:hAnsiTheme="minorEastAsia" w:eastAsiaTheme="minorEastAsia" w:cstheme="minorEastAsia"/>
          <w:bCs/>
          <w:color w:val="auto"/>
          <w:sz w:val="24"/>
        </w:rPr>
        <w:t xml:space="preserve">理论 </w:t>
      </w:r>
      <w:r>
        <w:rPr>
          <w:rFonts w:hint="eastAsia" w:asciiTheme="minorEastAsia" w:hAnsiTheme="minorEastAsia" w:eastAsiaTheme="minorEastAsia" w:cstheme="minorEastAsia"/>
          <w:b/>
          <w:bCs/>
          <w:color w:val="auto"/>
          <w:sz w:val="24"/>
        </w:rPr>
        <w:t xml:space="preserve">                          适用专业：</w:t>
      </w:r>
      <w:r>
        <w:rPr>
          <w:rFonts w:hint="eastAsia" w:asciiTheme="minorEastAsia" w:hAnsiTheme="minorEastAsia" w:eastAsiaTheme="minorEastAsia" w:cstheme="minorEastAsia"/>
          <w:bCs/>
          <w:color w:val="auto"/>
          <w:sz w:val="24"/>
        </w:rPr>
        <w:t>各专业</w:t>
      </w:r>
    </w:p>
    <w:p>
      <w:pPr>
        <w:spacing w:before="156" w:beforeLines="5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                                                      </w:t>
      </w:r>
    </w:p>
    <w:p>
      <w:pPr>
        <w:spacing w:before="312" w:beforeLines="10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案例一：</w:t>
      </w:r>
    </w:p>
    <w:p>
      <w:pPr>
        <w:spacing w:line="312" w:lineRule="auto"/>
        <w:ind w:firstLine="482"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1.案例主题：</w:t>
      </w:r>
      <w:r>
        <w:rPr>
          <w:rFonts w:hint="eastAsia" w:asciiTheme="minorEastAsia" w:hAnsiTheme="minorEastAsia" w:eastAsiaTheme="minorEastAsia" w:cstheme="minorEastAsia"/>
          <w:bCs/>
          <w:color w:val="auto"/>
          <w:sz w:val="24"/>
        </w:rPr>
        <w:t xml:space="preserve">李陵、卫律劝降，苏武均严词拒绝，以“苏武的气节与坚贞，今天看来是否是一种愚忠”为辩题，让学生全面体悟苏武的精神与当代社会核心价值观的契合。                     </w:t>
      </w:r>
    </w:p>
    <w:p>
      <w:pPr>
        <w:spacing w:line="312" w:lineRule="auto"/>
        <w:ind w:firstLine="482"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2.结合章节：</w:t>
      </w:r>
      <w:r>
        <w:rPr>
          <w:rFonts w:hint="eastAsia" w:asciiTheme="minorEastAsia" w:hAnsiTheme="minorEastAsia" w:eastAsiaTheme="minorEastAsia" w:cstheme="minorEastAsia"/>
          <w:bCs/>
          <w:color w:val="auto"/>
          <w:sz w:val="24"/>
        </w:rPr>
        <w:t>《苏武传》6-10节</w:t>
      </w:r>
    </w:p>
    <w:p>
      <w:pPr>
        <w:spacing w:line="312"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3.案例意义： </w:t>
      </w:r>
    </w:p>
    <w:p>
      <w:pPr>
        <w:spacing w:line="312" w:lineRule="auto"/>
        <w:ind w:firstLine="600" w:firstLineChars="2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用卫律的背主求荣、李陵的意志不坚，反衬苏武忠贞不二的爱国情怀与民族气节。以辩论为拓展思路的手段，引导学生学会用批判的眼光看待人与事，能够辨证地看问题，形成较为成熟完善的历史观和价值观，充分发挥语文课的人文素养培育功能。</w:t>
      </w:r>
    </w:p>
    <w:p>
      <w:pPr>
        <w:spacing w:line="312"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4.案例描述：</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前预习要求学生广泛收集、浏览历代名家对苏武的评价；利用“爱奇艺”等网站上的视频资源，观看原创歌剧《大汉苏武》；全面了解、把握文中人物的人生经历与性格特征，预先推选同学排演“劝降苏武”情景剧。学生参考辩论类综艺节目《奇葩说》，先行了解和学习辩论赛规则，为“苏武的气节与坚贞，今天看来是否是一种愚忠”这一辩题做好全面的资料收集和准备工作，初步形成自己的观点。</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课中由同学自荐，分角色演绎“劝降苏武”情景剧——卫律、李陵两次劝降，苏武均严词拒绝。</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情景剧之后，教师使用多媒体投影呈现辩题——“苏武的气节与坚贞，现在看来是否是一种愚忠？”学生根据自己课前预习与准备，形成正反两个辩论阵营，通过辩论与思考，全面体悟苏武的爱国与忠贞，并学会用辨证观点品评历史人物。</w:t>
      </w:r>
    </w:p>
    <w:p>
      <w:pPr>
        <w:spacing w:line="312" w:lineRule="auto"/>
        <w:ind w:firstLine="482"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5.案例反思：</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语文课程必须塑造热爱祖国和中华文明，献身人类进步事业的精神品格，形成健康美好的情感和奋发向上的人生态度。”《苏武传》的讲授，便可体现语文课程与“思政教育”的有效整合，教学内容与中国传统美德和新时代社会主义价值观紧密对接。 </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统的《苏武传》授课过程中，教师将苏武的“爱国”“忠贞”“气节”盖棺定论，忽视了学生自我观点的表达。时代在进步，我们在新的历史时期，应鼓励学生有不同的观点，让学生学会用批判的眼光看待人与事，引导学生辨证地看问题，形成较为成熟完善的历史观和价值观，充分发挥语文课的人文素养培育功能。</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存在不足：在课堂教学中，绝大多数同学都能积极参与课堂教学活动，取得了较理想的学习效果。但因学生自身个性等原因，也存在一些学生课堂参与度不足的问题。今后教学探索中，应多考虑这类学生的课堂学习成效。</w:t>
      </w:r>
    </w:p>
    <w:p>
      <w:pPr>
        <w:spacing w:line="312"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adjustRightInd w:val="0"/>
        <w:snapToGrid w:val="0"/>
        <w:spacing w:before="156" w:beforeLines="50" w:after="156" w:afterLines="50" w:line="312" w:lineRule="auto"/>
        <w:jc w:val="center"/>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《电子制作》课程思政育人典型教学案例</w:t>
      </w:r>
    </w:p>
    <w:p>
      <w:pPr>
        <w:spacing w:before="156" w:beforeLines="50" w:line="312"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课程名称：</w:t>
      </w:r>
      <w:r>
        <w:rPr>
          <w:rFonts w:hint="eastAsia" w:asciiTheme="minorEastAsia" w:hAnsiTheme="minorEastAsia" w:eastAsiaTheme="minorEastAsia" w:cstheme="minorEastAsia"/>
          <w:bCs/>
          <w:color w:val="auto"/>
          <w:sz w:val="24"/>
        </w:rPr>
        <w:t xml:space="preserve">电子制作 </w:t>
      </w:r>
      <w:r>
        <w:rPr>
          <w:rFonts w:hint="eastAsia" w:asciiTheme="minorEastAsia" w:hAnsiTheme="minorEastAsia" w:eastAsiaTheme="minorEastAsia" w:cstheme="minorEastAsia"/>
          <w:b/>
          <w:bCs/>
          <w:color w:val="auto"/>
          <w:sz w:val="24"/>
        </w:rPr>
        <w:t xml:space="preserve">                      编制负责人：</w:t>
      </w:r>
      <w:r>
        <w:rPr>
          <w:rFonts w:hint="eastAsia" w:asciiTheme="minorEastAsia" w:hAnsiTheme="minorEastAsia" w:eastAsiaTheme="minorEastAsia" w:cstheme="minorEastAsia"/>
          <w:bCs/>
          <w:color w:val="auto"/>
          <w:sz w:val="24"/>
        </w:rPr>
        <w:t>汤宇娇</w:t>
      </w:r>
    </w:p>
    <w:p>
      <w:pPr>
        <w:spacing w:line="312"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学时数：</w:t>
      </w:r>
      <w:r>
        <w:rPr>
          <w:rFonts w:hint="eastAsia" w:asciiTheme="minorEastAsia" w:hAnsiTheme="minorEastAsia" w:eastAsiaTheme="minorEastAsia" w:cstheme="minorEastAsia"/>
          <w:bCs/>
          <w:color w:val="auto"/>
          <w:sz w:val="24"/>
        </w:rPr>
        <w:t xml:space="preserve">32学时 </w:t>
      </w:r>
      <w:r>
        <w:rPr>
          <w:rFonts w:hint="eastAsia" w:asciiTheme="minorEastAsia" w:hAnsiTheme="minorEastAsia" w:eastAsiaTheme="minorEastAsia" w:cstheme="minorEastAsia"/>
          <w:b/>
          <w:bCs/>
          <w:color w:val="auto"/>
          <w:sz w:val="24"/>
        </w:rPr>
        <w:t xml:space="preserve">                          学分：</w:t>
      </w:r>
      <w:r>
        <w:rPr>
          <w:rFonts w:hint="eastAsia" w:asciiTheme="minorEastAsia" w:hAnsiTheme="minorEastAsia" w:eastAsiaTheme="minorEastAsia" w:cstheme="minorEastAsia"/>
          <w:bCs/>
          <w:color w:val="auto"/>
          <w:sz w:val="24"/>
        </w:rPr>
        <w:t>2</w:t>
      </w:r>
    </w:p>
    <w:p>
      <w:pPr>
        <w:spacing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课程类型：</w:t>
      </w:r>
      <w:r>
        <w:rPr>
          <w:rFonts w:hint="eastAsia" w:asciiTheme="minorEastAsia" w:hAnsiTheme="minorEastAsia" w:eastAsiaTheme="minorEastAsia" w:cstheme="minorEastAsia"/>
          <w:bCs/>
          <w:color w:val="auto"/>
          <w:sz w:val="24"/>
        </w:rPr>
        <w:t xml:space="preserve">专业课  </w:t>
      </w:r>
      <w:r>
        <w:rPr>
          <w:rFonts w:hint="eastAsia" w:asciiTheme="minorEastAsia" w:hAnsiTheme="minorEastAsia" w:eastAsiaTheme="minorEastAsia" w:cstheme="minorEastAsia"/>
          <w:b/>
          <w:bCs/>
          <w:color w:val="auto"/>
          <w:sz w:val="24"/>
        </w:rPr>
        <w:t xml:space="preserve">                       适用专业：</w:t>
      </w:r>
      <w:r>
        <w:rPr>
          <w:rFonts w:hint="eastAsia" w:asciiTheme="minorEastAsia" w:hAnsiTheme="minorEastAsia" w:eastAsiaTheme="minorEastAsia" w:cstheme="minorEastAsia"/>
          <w:bCs/>
          <w:color w:val="auto"/>
          <w:sz w:val="24"/>
        </w:rPr>
        <w:t>机电一体化技术</w:t>
      </w:r>
    </w:p>
    <w:p>
      <w:pPr>
        <w:spacing w:before="156" w:beforeLines="50" w:line="312" w:lineRule="auto"/>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                                                      </w:t>
      </w:r>
    </w:p>
    <w:p>
      <w:pPr>
        <w:spacing w:line="312" w:lineRule="auto"/>
        <w:ind w:firstLine="361" w:firstLineChars="15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案例一：苦练焊接技术、弘扬工匠精神</w:t>
      </w:r>
    </w:p>
    <w:p>
      <w:pPr>
        <w:spacing w:line="312" w:lineRule="auto"/>
        <w:ind w:firstLine="482"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1.案例主题：</w:t>
      </w:r>
      <w:r>
        <w:rPr>
          <w:rFonts w:hint="eastAsia" w:asciiTheme="minorEastAsia" w:hAnsiTheme="minorEastAsia" w:eastAsiaTheme="minorEastAsia" w:cstheme="minorEastAsia"/>
          <w:bCs/>
          <w:color w:val="auto"/>
          <w:sz w:val="24"/>
        </w:rPr>
        <w:t xml:space="preserve">工匠精神与中国制造           </w:t>
      </w:r>
    </w:p>
    <w:p>
      <w:pPr>
        <w:spacing w:line="312" w:lineRule="auto"/>
        <w:ind w:firstLine="482"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2.结合章节：</w:t>
      </w:r>
      <w:r>
        <w:rPr>
          <w:rFonts w:hint="eastAsia" w:asciiTheme="minorEastAsia" w:hAnsiTheme="minorEastAsia" w:eastAsiaTheme="minorEastAsia" w:cstheme="minorEastAsia"/>
          <w:bCs/>
          <w:color w:val="auto"/>
          <w:sz w:val="24"/>
        </w:rPr>
        <w:t>内容模块三  电子制作工艺处理与焊接训练</w:t>
      </w:r>
    </w:p>
    <w:p>
      <w:pPr>
        <w:spacing w:line="312"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 xml:space="preserve">3.案例意义： </w:t>
      </w:r>
    </w:p>
    <w:p>
      <w:pPr>
        <w:tabs>
          <w:tab w:val="left" w:pos="4965"/>
        </w:tabs>
        <w:spacing w:line="312"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在焊接工艺的教学过程中，融入“军工绣娘”潘玉华和“工人院士”李万君的故事，反复训练学生的焊接技能，提高焊接工艺，弘扬工匠精神，培养学生吃苦耐劳、精益求精、碰到难题“死磕到底”的精神。</w:t>
      </w:r>
      <w:r>
        <w:rPr>
          <w:rFonts w:hint="eastAsia" w:asciiTheme="minorEastAsia" w:hAnsiTheme="minorEastAsia" w:eastAsiaTheme="minorEastAsia" w:cstheme="minorEastAsia"/>
          <w:color w:val="auto"/>
          <w:sz w:val="24"/>
        </w:rPr>
        <w:tab/>
      </w:r>
    </w:p>
    <w:p>
      <w:pPr>
        <w:spacing w:line="312" w:lineRule="auto"/>
        <w:ind w:firstLine="482"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bCs/>
          <w:color w:val="auto"/>
          <w:sz w:val="24"/>
        </w:rPr>
        <w:t>4.案例描述：（六步教学法）</w:t>
      </w:r>
    </w:p>
    <w:p>
      <w:pPr>
        <w:spacing w:line="312" w:lineRule="auto"/>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1）教学情境：一个企业（上海迪尚电子有限公司）接到一批订单：按工艺要求完成一批（1000份）面包板手工焊接任务。此刻：老师是企业车间主管，学生是公司员工（员工数为40人），因此每位员工的焊接任务是25份面包板的焊接。</w:t>
      </w:r>
      <w:r>
        <w:rPr>
          <w:rFonts w:hint="eastAsia" w:asciiTheme="minorEastAsia" w:hAnsiTheme="minorEastAsia" w:eastAsiaTheme="minorEastAsia" w:cstheme="minorEastAsia"/>
          <w:b/>
          <w:color w:val="auto"/>
          <w:sz w:val="24"/>
        </w:rPr>
        <w:t>（情境、任务驱动）</w:t>
      </w:r>
    </w:p>
    <w:p>
      <w:pPr>
        <w:spacing w:line="312" w:lineRule="auto"/>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（2）员工们按照焊接图纸要求分组开展充分交流，通过网络搜索搜索“五步焊接法”、在936焊台上进行实践操作，初步掌握焊接工艺。车间主管在一旁观察。</w:t>
      </w:r>
      <w:r>
        <w:rPr>
          <w:rFonts w:hint="eastAsia" w:asciiTheme="minorEastAsia" w:hAnsiTheme="minorEastAsia" w:eastAsiaTheme="minorEastAsia" w:cstheme="minorEastAsia"/>
          <w:b/>
          <w:color w:val="auto"/>
          <w:sz w:val="24"/>
        </w:rPr>
        <w:t>（观察与倾听）</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（3）车间主管根据员工们初步的焊接情况举例进行点评。员工们对焊接的关键技术点进行提问交流，以便改进焊接效果。</w:t>
      </w:r>
      <w:r>
        <w:rPr>
          <w:rFonts w:hint="eastAsia" w:asciiTheme="minorEastAsia" w:hAnsiTheme="minorEastAsia" w:eastAsiaTheme="minorEastAsia" w:cstheme="minorEastAsia"/>
          <w:b/>
          <w:color w:val="auto"/>
          <w:sz w:val="24"/>
        </w:rPr>
        <w:t>（举例、启发与点拨）</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焊接工作很枯燥，员工们也无法通过一两次的焊接做到精密焊接，因此难免出现虚焊、漏焊等情况，一些员工们也对此项工作任务发出抱怨，并且认为不需要这么辛苦和认真地焊接，差不多就得了。车间主管与员工的想法开始不一致。员工认为：这么简单的焊接工作，为什么要反复训练？而且以后都有机器人焊接，为什么要训练员工如此精准焊接？岂不多此一举？车间主管如此回答：“我们今天就来讲讲工匠精神与中国制造！军工绣娘潘玉华是中国电子科技集团的女技师。在2015年9月3日阅兵时，新一代预警机惊艳亮相。预警机是空中指挥所，是整个飞行队伍的神经中枢。而这神经中枢里最精密的一部分器件都是由手工焊接的。完成这项工作的就是潘玉华……这是机器焊接所达不到的精度，扬我国威！(此处播放视频，来自于《大国工匠》系列纪录片，加图片展示、车间主任讲解)另外一位大国工匠是2016年度《感动中国》人物李万君。他说他最喜欢别人叫他“师傅”因为他说当师傅不只是教技术，更重要的是教会他们立足岗位、爱岗敬业。他说，“把每一条焊缝焊好，把手中的产品，在我们用技术，用技能不断的升华，最后达到极致，变成艺术品，我认为这就是工匠。”（李万君是中车长春轨道客车股份有限公司焊工，焊工是最平凡的工匠，被誉为“没有翅膀的飞机”的高铁，却离不开他们非凡的双手。(此处播放视频，来自于《感动中国》，加图片展示、车间主任讲解)。</w:t>
      </w:r>
      <w:r>
        <w:rPr>
          <w:rFonts w:hint="eastAsia" w:asciiTheme="minorEastAsia" w:hAnsiTheme="minorEastAsia" w:eastAsiaTheme="minorEastAsia" w:cstheme="minorEastAsia"/>
          <w:b/>
          <w:color w:val="auto"/>
          <w:sz w:val="24"/>
        </w:rPr>
        <w:t>（追问与反思）</w:t>
      </w:r>
    </w:p>
    <w:p>
      <w:pPr>
        <w:spacing w:line="312" w:lineRule="auto"/>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（5）进行思维交锋后，员工们一致认同应该弘扬工匠精神，助力中国制造，并且身体力行。因此认真对待枯燥的焊接任务， 直至做出让自己满意的精品。然后同事间互评，再加上车间主管的评价，进一步提升产品质量。</w:t>
      </w:r>
      <w:r>
        <w:rPr>
          <w:rFonts w:hint="eastAsia" w:asciiTheme="minorEastAsia" w:hAnsiTheme="minorEastAsia" w:eastAsiaTheme="minorEastAsia" w:cstheme="minorEastAsia"/>
          <w:b/>
          <w:color w:val="auto"/>
          <w:sz w:val="24"/>
        </w:rPr>
        <w:t>（评价与提升）</w:t>
      </w:r>
    </w:p>
    <w:p>
      <w:pPr>
        <w:spacing w:line="312"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（6）在完成既定任务后，给员工拓展提升的机会，让其自行设计并焊接其余进阶任务，展开拓展训练，提升创新创意思维。</w:t>
      </w:r>
      <w:r>
        <w:rPr>
          <w:rFonts w:hint="eastAsia" w:asciiTheme="minorEastAsia" w:hAnsiTheme="minorEastAsia" w:eastAsiaTheme="minorEastAsia" w:cstheme="minorEastAsia"/>
          <w:b/>
          <w:color w:val="auto"/>
          <w:sz w:val="24"/>
        </w:rPr>
        <w:t>（拓展与落实）</w:t>
      </w:r>
    </w:p>
    <w:p>
      <w:pPr>
        <w:spacing w:line="312" w:lineRule="auto"/>
        <w:ind w:firstLine="482" w:firstLineChars="200"/>
        <w:rPr>
          <w:rFonts w:ascii="宋体" w:hAnsi="宋体"/>
          <w:b/>
          <w:bCs/>
          <w:color w:val="auto"/>
          <w:sz w:val="24"/>
        </w:rPr>
      </w:pPr>
      <w:r>
        <w:rPr>
          <w:rFonts w:hint="eastAsia" w:ascii="宋体" w:hAnsi="宋体"/>
          <w:b/>
          <w:bCs/>
          <w:color w:val="auto"/>
          <w:sz w:val="24"/>
        </w:rPr>
        <w:t>5.案例反思：</w:t>
      </w:r>
    </w:p>
    <w:p>
      <w:pPr>
        <w:spacing w:line="312" w:lineRule="auto"/>
        <w:ind w:left="360"/>
        <w:rPr>
          <w:rFonts w:asciiTheme="minorEastAsia" w:hAnsiTheme="minorEastAsia"/>
          <w:color w:val="auto"/>
          <w:sz w:val="24"/>
        </w:rPr>
      </w:pPr>
      <w:r>
        <w:rPr>
          <w:rFonts w:hint="eastAsia" w:asciiTheme="minorEastAsia" w:hAnsiTheme="minorEastAsia"/>
          <w:color w:val="auto"/>
          <w:sz w:val="24"/>
        </w:rPr>
        <w:t>（1）学生有了相对明确的学习目标，更多地自发地愿意参与到项目中来。</w:t>
      </w:r>
    </w:p>
    <w:p>
      <w:pPr>
        <w:spacing w:line="312" w:lineRule="auto"/>
        <w:ind w:firstLine="480" w:firstLineChars="200"/>
        <w:rPr>
          <w:rFonts w:asciiTheme="minorEastAsia" w:hAnsiTheme="minorEastAsia"/>
          <w:color w:val="auto"/>
          <w:sz w:val="24"/>
        </w:rPr>
      </w:pPr>
      <w:r>
        <w:rPr>
          <w:rFonts w:hint="eastAsia" w:asciiTheme="minorEastAsia" w:hAnsiTheme="minorEastAsia"/>
          <w:color w:val="auto"/>
          <w:sz w:val="24"/>
        </w:rPr>
        <w:t>原先：在训练过程中，出现问题不愿意自己解决，依赖老师和其他同学帮其解决。现在：在项目训练过程中，融入课程思政的教学理念，通过《大国工匠》和《感动中国》的相关故事，让同学们深受感染和启发。让他们从小故事中体会到大国情怀，也从纯粹地片段地生搬硬套地讲解思想政治教育，做到从讲理论到谈信念。当我们的学生看到“军工绣娘”潘玉华和在自己的工作岗位中，几十年如一日，焊接精准度能超过仪器设备，为我国的大飞机上天发挥着自己的重要作用时，大家面对手头的项目，有了更明确的目标，愿意自发地加入进来。这对于培养学生的文化自信、道路自信起到了积极的润物细无声的效果。</w:t>
      </w:r>
    </w:p>
    <w:p>
      <w:pPr>
        <w:spacing w:line="312" w:lineRule="auto"/>
        <w:ind w:firstLine="480" w:firstLineChars="200"/>
        <w:rPr>
          <w:rFonts w:asciiTheme="minorEastAsia" w:hAnsiTheme="minorEastAsia"/>
          <w:color w:val="auto"/>
          <w:sz w:val="24"/>
        </w:rPr>
      </w:pPr>
      <w:r>
        <w:rPr>
          <w:rFonts w:hint="eastAsia" w:asciiTheme="minorEastAsia" w:hAnsiTheme="minorEastAsia"/>
          <w:color w:val="auto"/>
          <w:sz w:val="24"/>
        </w:rPr>
        <w:t>（2）学生逐渐改变了做事急躁粗糙的坏习惯，变得更加关注和追求项目完成的质量。</w:t>
      </w:r>
    </w:p>
    <w:p>
      <w:pPr>
        <w:spacing w:line="312" w:lineRule="auto"/>
        <w:ind w:firstLine="480" w:firstLineChars="200"/>
        <w:rPr>
          <w:rFonts w:asciiTheme="minorEastAsia" w:hAnsiTheme="minorEastAsia"/>
          <w:color w:val="auto"/>
          <w:sz w:val="24"/>
        </w:rPr>
      </w:pPr>
      <w:r>
        <w:rPr>
          <w:rFonts w:hint="eastAsia" w:asciiTheme="minorEastAsia" w:hAnsiTheme="minorEastAsia"/>
          <w:color w:val="auto"/>
          <w:sz w:val="24"/>
        </w:rPr>
        <w:t>原先：学生单纯以完成焊接任务为目的，对于焊接连接处是否松动，元器件安装是否美观等细节问题均不关心。现在：通过观看《感动中国》李万君的视频，让学生反复练习焊接，做到能够吃苦耐劳、精益求精。在项目完成过程中，能集思广益，团队合作，克服项目难点，体现“死磕到底”的精神。</w:t>
      </w:r>
    </w:p>
    <w:p>
      <w:pPr>
        <w:spacing w:line="312" w:lineRule="auto"/>
        <w:ind w:firstLine="360" w:firstLineChars="150"/>
        <w:rPr>
          <w:rFonts w:asciiTheme="minorEastAsia" w:hAnsiTheme="minorEastAsia"/>
          <w:color w:val="auto"/>
          <w:sz w:val="24"/>
        </w:rPr>
      </w:pPr>
      <w:r>
        <w:rPr>
          <w:rFonts w:hint="eastAsia" w:asciiTheme="minorEastAsia" w:hAnsiTheme="minorEastAsia"/>
          <w:color w:val="auto"/>
          <w:sz w:val="24"/>
        </w:rPr>
        <w:t>（3）课堂中，融入创新思维的训练</w:t>
      </w:r>
    </w:p>
    <w:p>
      <w:pPr>
        <w:spacing w:line="312" w:lineRule="auto"/>
        <w:ind w:firstLine="480" w:firstLineChars="200"/>
        <w:rPr>
          <w:rFonts w:asciiTheme="minorEastAsia" w:hAnsiTheme="minorEastAsia"/>
          <w:color w:val="auto"/>
          <w:sz w:val="24"/>
        </w:rPr>
      </w:pPr>
      <w:r>
        <w:rPr>
          <w:rFonts w:hint="eastAsia" w:asciiTheme="minorEastAsia" w:hAnsiTheme="minorEastAsia"/>
          <w:color w:val="auto"/>
          <w:sz w:val="24"/>
        </w:rPr>
        <w:t>原先：学生的焊接只是以客户要求为完成目的。现在告诉我们的学生，创新创意思维对于国家发展的重要性。随后为了训练学生的创意思维，特别设置了相应的高阶项目：发挥自主创意，设计并完成拓展性焊接任务。这样的教学，对于培养学生的爱国情怀并树立远大理想有很积极的推动作用。</w:t>
      </w:r>
    </w:p>
    <w:p>
      <w:pPr>
        <w:widowControl/>
        <w:spacing w:line="312" w:lineRule="auto"/>
        <w:jc w:val="left"/>
        <w:rPr>
          <w:rFonts w:asciiTheme="minorEastAsia" w:hAnsiTheme="minorEastAsia"/>
          <w:color w:val="auto"/>
          <w:sz w:val="24"/>
        </w:rPr>
      </w:pPr>
      <w:r>
        <w:rPr>
          <w:rFonts w:asciiTheme="minorEastAsia" w:hAnsiTheme="minorEastAsia"/>
          <w:color w:val="auto"/>
          <w:sz w:val="24"/>
        </w:rPr>
        <w:br w:type="page"/>
      </w:r>
    </w:p>
    <w:p>
      <w:pPr>
        <w:adjustRightInd w:val="0"/>
        <w:snapToGrid w:val="0"/>
        <w:spacing w:before="156" w:beforeLines="50" w:after="156" w:afterLines="50" w:line="312" w:lineRule="auto"/>
        <w:jc w:val="center"/>
        <w:rPr>
          <w:rFonts w:ascii="黑体" w:hAnsi="宋体" w:eastAsia="黑体"/>
          <w:bCs/>
          <w:color w:val="auto"/>
          <w:sz w:val="32"/>
          <w:szCs w:val="32"/>
        </w:rPr>
      </w:pPr>
      <w:r>
        <w:rPr>
          <w:rFonts w:hint="eastAsia" w:ascii="黑体" w:hAnsi="宋体" w:eastAsia="黑体"/>
          <w:bCs/>
          <w:color w:val="auto"/>
          <w:sz w:val="32"/>
          <w:szCs w:val="32"/>
        </w:rPr>
        <w:t>《导游基础》课程思政育人典型教学案例</w:t>
      </w:r>
    </w:p>
    <w:p>
      <w:pPr>
        <w:spacing w:before="156" w:beforeLines="50" w:line="312" w:lineRule="auto"/>
        <w:rPr>
          <w:rFonts w:ascii="宋体" w:hAnsi="宋体"/>
          <w:bCs/>
          <w:color w:val="auto"/>
          <w:sz w:val="24"/>
        </w:rPr>
      </w:pPr>
      <w:r>
        <w:rPr>
          <w:rFonts w:hint="eastAsia" w:ascii="宋体" w:hAnsi="宋体"/>
          <w:b/>
          <w:bCs/>
          <w:color w:val="auto"/>
          <w:sz w:val="24"/>
        </w:rPr>
        <w:t>课程名称：</w:t>
      </w:r>
      <w:r>
        <w:rPr>
          <w:rFonts w:hint="eastAsia" w:ascii="宋体" w:hAnsi="宋体"/>
          <w:bCs/>
          <w:color w:val="auto"/>
          <w:sz w:val="24"/>
        </w:rPr>
        <w:t>导游基础</w:t>
      </w:r>
      <w:r>
        <w:rPr>
          <w:rFonts w:hint="eastAsia" w:ascii="宋体" w:hAnsi="宋体"/>
          <w:b/>
          <w:bCs/>
          <w:color w:val="auto"/>
          <w:sz w:val="24"/>
        </w:rPr>
        <w:t xml:space="preserve">                    编制负责人：</w:t>
      </w:r>
      <w:r>
        <w:rPr>
          <w:rFonts w:hint="eastAsia" w:ascii="宋体" w:hAnsi="宋体"/>
          <w:bCs/>
          <w:color w:val="auto"/>
          <w:sz w:val="24"/>
        </w:rPr>
        <w:t>吴茜</w:t>
      </w:r>
    </w:p>
    <w:p>
      <w:pPr>
        <w:spacing w:line="312" w:lineRule="auto"/>
        <w:rPr>
          <w:rFonts w:ascii="宋体" w:hAnsi="宋体"/>
          <w:bCs/>
          <w:color w:val="auto"/>
          <w:sz w:val="24"/>
        </w:rPr>
      </w:pPr>
      <w:r>
        <w:rPr>
          <w:rFonts w:hint="eastAsia" w:ascii="宋体" w:hAnsi="宋体"/>
          <w:b/>
          <w:bCs/>
          <w:color w:val="auto"/>
          <w:sz w:val="24"/>
        </w:rPr>
        <w:t>学时数：</w:t>
      </w:r>
      <w:r>
        <w:rPr>
          <w:rFonts w:hint="eastAsia" w:ascii="宋体" w:hAnsi="宋体"/>
          <w:bCs/>
          <w:color w:val="auto"/>
          <w:sz w:val="24"/>
        </w:rPr>
        <w:t>45学时</w:t>
      </w:r>
      <w:r>
        <w:rPr>
          <w:rFonts w:ascii="宋体" w:hAnsi="宋体"/>
          <w:b/>
          <w:bCs/>
          <w:color w:val="auto"/>
          <w:sz w:val="24"/>
        </w:rPr>
        <w:t xml:space="preserve">  </w:t>
      </w:r>
      <w:r>
        <w:rPr>
          <w:rFonts w:hint="eastAsia" w:ascii="宋体" w:hAnsi="宋体"/>
          <w:b/>
          <w:bCs/>
          <w:color w:val="auto"/>
          <w:sz w:val="24"/>
        </w:rPr>
        <w:t xml:space="preserve">                      学分：</w:t>
      </w:r>
      <w:r>
        <w:rPr>
          <w:rFonts w:hint="eastAsia" w:ascii="宋体" w:hAnsi="宋体"/>
          <w:bCs/>
          <w:color w:val="auto"/>
          <w:sz w:val="24"/>
        </w:rPr>
        <w:t>3</w:t>
      </w:r>
    </w:p>
    <w:p>
      <w:pPr>
        <w:spacing w:line="312" w:lineRule="auto"/>
        <w:rPr>
          <w:rFonts w:ascii="宋体" w:hAnsi="宋体"/>
          <w:b/>
          <w:bCs/>
          <w:color w:val="auto"/>
          <w:sz w:val="24"/>
        </w:rPr>
      </w:pPr>
      <w:r>
        <w:rPr>
          <w:rFonts w:hint="eastAsia" w:ascii="宋体" w:hAnsi="宋体"/>
          <w:b/>
          <w:bCs/>
          <w:color w:val="auto"/>
          <w:sz w:val="24"/>
        </w:rPr>
        <w:t>课程类型：</w:t>
      </w:r>
      <w:r>
        <w:rPr>
          <w:rFonts w:hint="eastAsia" w:ascii="宋体" w:hAnsi="宋体"/>
          <w:bCs/>
          <w:color w:val="auto"/>
          <w:sz w:val="24"/>
        </w:rPr>
        <w:t xml:space="preserve">专业基础课 </w:t>
      </w:r>
      <w:r>
        <w:rPr>
          <w:rFonts w:hint="eastAsia" w:ascii="宋体" w:hAnsi="宋体"/>
          <w:b/>
          <w:bCs/>
          <w:color w:val="auto"/>
          <w:sz w:val="24"/>
        </w:rPr>
        <w:t xml:space="preserve">                 适用专业：</w:t>
      </w:r>
      <w:r>
        <w:rPr>
          <w:rFonts w:hint="eastAsia" w:ascii="宋体" w:hAnsi="宋体"/>
          <w:bCs/>
          <w:color w:val="auto"/>
          <w:sz w:val="24"/>
        </w:rPr>
        <w:t>酒店管理</w:t>
      </w:r>
    </w:p>
    <w:p>
      <w:pPr>
        <w:spacing w:line="312" w:lineRule="auto"/>
        <w:rPr>
          <w:rFonts w:ascii="宋体"/>
          <w:b/>
          <w:bCs/>
          <w:color w:val="auto"/>
          <w:sz w:val="24"/>
        </w:rPr>
      </w:pPr>
      <w:r>
        <w:rPr>
          <w:rFonts w:hint="eastAsia" w:ascii="宋体" w:hAnsi="宋体"/>
          <w:b/>
          <w:bCs/>
          <w:color w:val="auto"/>
          <w:sz w:val="24"/>
        </w:rPr>
        <w:t>案例一：</w:t>
      </w:r>
    </w:p>
    <w:p>
      <w:pPr>
        <w:spacing w:line="312" w:lineRule="auto"/>
        <w:ind w:firstLine="482" w:firstLineChars="200"/>
        <w:rPr>
          <w:rFonts w:ascii="宋体" w:hAnsi="宋体"/>
          <w:bCs/>
          <w:color w:val="auto"/>
          <w:sz w:val="24"/>
        </w:rPr>
      </w:pPr>
      <w:r>
        <w:rPr>
          <w:rFonts w:hint="eastAsia" w:ascii="宋体" w:hAnsi="宋体"/>
          <w:b/>
          <w:bCs/>
          <w:color w:val="auto"/>
          <w:sz w:val="24"/>
        </w:rPr>
        <w:t>1.案例主题：</w:t>
      </w:r>
      <w:r>
        <w:rPr>
          <w:rFonts w:hint="eastAsia" w:ascii="宋体" w:hAnsi="宋体"/>
          <w:bCs/>
          <w:color w:val="auto"/>
          <w:sz w:val="24"/>
        </w:rPr>
        <w:t>中国古代建筑基础——斗拱</w:t>
      </w:r>
    </w:p>
    <w:p>
      <w:pPr>
        <w:spacing w:line="312" w:lineRule="auto"/>
        <w:ind w:firstLine="482" w:firstLineChars="200"/>
        <w:rPr>
          <w:rFonts w:ascii="宋体" w:hAnsi="宋体"/>
          <w:bCs/>
          <w:color w:val="auto"/>
          <w:sz w:val="24"/>
        </w:rPr>
      </w:pPr>
      <w:r>
        <w:rPr>
          <w:rFonts w:hint="eastAsia" w:ascii="宋体" w:hAnsi="宋体"/>
          <w:b/>
          <w:bCs/>
          <w:color w:val="auto"/>
          <w:sz w:val="24"/>
        </w:rPr>
        <w:t>2.结合章节</w:t>
      </w:r>
      <w:r>
        <w:rPr>
          <w:rFonts w:hint="eastAsia" w:ascii="宋体" w:hAnsi="宋体"/>
          <w:bCs/>
          <w:color w:val="auto"/>
          <w:sz w:val="24"/>
        </w:rPr>
        <w:t>：第七章第二节 中国古代建筑基础</w:t>
      </w:r>
    </w:p>
    <w:p>
      <w:pPr>
        <w:spacing w:line="312" w:lineRule="auto"/>
        <w:ind w:firstLine="482" w:firstLineChars="200"/>
        <w:rPr>
          <w:rFonts w:ascii="宋体" w:hAnsi="宋体"/>
          <w:b/>
          <w:bCs/>
          <w:color w:val="auto"/>
          <w:sz w:val="24"/>
        </w:rPr>
      </w:pPr>
      <w:r>
        <w:rPr>
          <w:rFonts w:hint="eastAsia" w:ascii="宋体" w:hAnsi="宋体"/>
          <w:b/>
          <w:bCs/>
          <w:color w:val="auto"/>
          <w:sz w:val="24"/>
        </w:rPr>
        <w:t>3.案例意义：</w:t>
      </w:r>
    </w:p>
    <w:p>
      <w:pPr>
        <w:spacing w:line="312" w:lineRule="auto"/>
        <w:ind w:firstLine="480" w:firstLineChars="200"/>
        <w:rPr>
          <w:rFonts w:ascii="宋体" w:hAnsi="宋体"/>
          <w:bCs/>
          <w:color w:val="auto"/>
          <w:sz w:val="24"/>
        </w:rPr>
      </w:pPr>
      <w:r>
        <w:rPr>
          <w:rFonts w:hint="eastAsia" w:ascii="宋体" w:hAnsi="宋体"/>
          <w:bCs/>
          <w:color w:val="auto"/>
          <w:sz w:val="24"/>
        </w:rPr>
        <w:t>本案例的主题是中国古代建筑，中国古代建筑是中国诗词、绘画、雕刻、构图、造景等中国传统文化技艺的集大成者，体现了中国古代人民的智慧，在当代建筑设计追奇追新的今天，在迪拜式高楼、包豪斯风格建筑盛行的今天，我们再去看看中国古代建筑，不禁为其精美而赞叹和自豪。中国古代建筑中最为精巧、实用，体现古代建造工艺的是斗拱，也就是榫卯技术，榫卯技术在当代建筑中仍然有大量运用，正是有了榫卯技术，才有了中国古代木结构建筑不用一颗钉子的奇迹，正是因为有了斗拱，才有了中国古代建筑，历经风雨，却墙倒屋不塌的奇迹。</w:t>
      </w:r>
    </w:p>
    <w:p>
      <w:pPr>
        <w:spacing w:line="312" w:lineRule="auto"/>
        <w:ind w:firstLine="480" w:firstLineChars="200"/>
        <w:rPr>
          <w:rFonts w:ascii="宋体" w:hAnsi="宋体"/>
          <w:bCs/>
          <w:color w:val="auto"/>
          <w:sz w:val="24"/>
        </w:rPr>
      </w:pPr>
      <w:r>
        <w:rPr>
          <w:rFonts w:hint="eastAsia" w:ascii="宋体" w:hAnsi="宋体"/>
          <w:bCs/>
          <w:color w:val="auto"/>
          <w:sz w:val="24"/>
        </w:rPr>
        <w:t>本案例充分挖掘体现中华优秀传统文化和先进文化的成功传播案例，增强学生的文化自信和民族自信，培养学生爱国主义精神，唯有了解，才能真正热爱，唯有热爱才会主动传播，创新传承。同时，本案例将引入梁思成、林徽因夫妇发现唐代木结构建筑——佛光寺的故事，用梁思成夫妇的执着、坚持、爱国热情来激发学生，榜样的力量是无穷的，让学生能学习梁思成夫妇，坚持不懈，培养大国工匠精神。</w:t>
      </w:r>
    </w:p>
    <w:p>
      <w:pPr>
        <w:spacing w:line="312" w:lineRule="auto"/>
        <w:ind w:firstLine="482" w:firstLineChars="200"/>
        <w:rPr>
          <w:rFonts w:ascii="宋体" w:hAnsi="宋体"/>
          <w:b/>
          <w:bCs/>
          <w:color w:val="auto"/>
          <w:sz w:val="24"/>
        </w:rPr>
      </w:pPr>
      <w:r>
        <w:rPr>
          <w:rFonts w:hint="eastAsia" w:ascii="宋体" w:hAnsi="宋体"/>
          <w:b/>
          <w:bCs/>
          <w:color w:val="auto"/>
          <w:sz w:val="24"/>
        </w:rPr>
        <w:t>4.案例描述：</w:t>
      </w:r>
    </w:p>
    <w:p>
      <w:pPr>
        <w:spacing w:line="312" w:lineRule="auto"/>
        <w:ind w:firstLine="480" w:firstLineChars="200"/>
        <w:rPr>
          <w:rFonts w:ascii="宋体" w:hAnsi="宋体"/>
          <w:color w:val="auto"/>
          <w:sz w:val="24"/>
        </w:rPr>
      </w:pPr>
      <w:r>
        <w:rPr>
          <w:rFonts w:hint="eastAsia" w:ascii="宋体" w:hAnsi="宋体"/>
          <w:color w:val="auto"/>
          <w:sz w:val="24"/>
        </w:rPr>
        <w:t>案例导入：通过播放《延禧攻略》视频片段及剧照，提问学生，该片中最吸引你的是什么？大猪蹄子、白月光皇后？还是美丽的服饰、饰品？还是好吃的食物？引导学生欣赏剧中美丽的古代建筑，提问学生，是不是于正的莫兰迪色将这些建筑拍得这么美呢？教师回答，不，中国古代建筑要比剧中还要美，古人匠心匠艺，早就了登峰造极的古代建筑艺术，不仅美观，更是实用，其中代表是斗拱。该引入中课程思政点是热爱美好的中国古代建筑，增强文化自信，从而树立爱国主义情怀。</w:t>
      </w:r>
    </w:p>
    <w:p>
      <w:pPr>
        <w:spacing w:line="312" w:lineRule="auto"/>
        <w:ind w:firstLine="480" w:firstLineChars="200"/>
        <w:rPr>
          <w:rFonts w:ascii="宋体" w:hAnsi="宋体"/>
          <w:color w:val="auto"/>
          <w:sz w:val="24"/>
        </w:rPr>
      </w:pPr>
      <w:r>
        <w:rPr>
          <w:rFonts w:hint="eastAsia" w:ascii="宋体" w:hAnsi="宋体"/>
          <w:color w:val="auto"/>
          <w:sz w:val="24"/>
        </w:rPr>
        <w:t>教学设计：何为斗拱呢，引入斗拱的概念。同学们是否觉得这样的概念很抽象呢，请同学们分组带好A</w:t>
      </w:r>
      <w:r>
        <w:rPr>
          <w:rFonts w:ascii="宋体" w:hAnsi="宋体"/>
          <w:color w:val="auto"/>
          <w:sz w:val="24"/>
        </w:rPr>
        <w:t>R</w:t>
      </w:r>
      <w:r>
        <w:rPr>
          <w:rFonts w:hint="eastAsia" w:ascii="宋体" w:hAnsi="宋体"/>
          <w:color w:val="auto"/>
          <w:sz w:val="24"/>
        </w:rPr>
        <w:t>头显，观看视频，更直关更具体的了解斗拱的构造。斗拱的组合一点也不复杂，斗上置拱，拱上置斗，斗上又置拱，拱上又置斗，重复交叠，前篇一律，却又千变万化。那么斗拱究竟有何作用呢？（课程思政融合点，不仅美观，更为实用，榫卯技术在当今建筑中仍有应用）中国古代建筑不用一个钉子，就能早起结构复杂，性能稳定的古代木结构建筑，榫卯功不可没；中国有句话叫墙倒屋不塌，为何有这样的景象呢，因为有斗拱，斗拱的重要作用是承重。对比《延禧攻略》和《武则天》两个影片中的斗拱结构，我们发现二者有明显的区别，引入，各个朝代的斗拱有何不同呢？播放林徽因穿旗袍于梁上的照片，问学生，看到这张照片，你想到了什么，学生会说人间四月天，太太沙龙，林与徐志摩的爱情故事等等，再播放林与梁思成在佛光寺门口的合影，讲述二人当年因不服日本人说，中国再无唐代木结构建筑，中国人若想看唐代建筑，必须去日本，二位当时跟老师差不多年纪，比在座的各位同学大不了多少，他们历经千辛万苦，踏遍祖国千山万水，终于在山西五台山发现了佛光寺，并证明其为典型的唐代建筑，这样的精神，值得我们学习。课程思政融入点，榜样的力量，执着的工匠精神，爱国主义精神。随后与学生一起对比唐、宋、明清时代斗拱的异同。最后布置作业，让学生策划一次以中国古代建筑为主题的酒店主题宣传活动，引导学生积极创新，为传统文化注入新生命。</w:t>
      </w:r>
    </w:p>
    <w:p>
      <w:pPr>
        <w:spacing w:line="312" w:lineRule="auto"/>
        <w:ind w:firstLine="482" w:firstLineChars="200"/>
        <w:rPr>
          <w:rFonts w:ascii="宋体" w:hAnsi="宋体"/>
          <w:b/>
          <w:bCs/>
          <w:color w:val="auto"/>
          <w:sz w:val="24"/>
        </w:rPr>
      </w:pPr>
      <w:r>
        <w:rPr>
          <w:rFonts w:hint="eastAsia" w:ascii="宋体" w:hAnsi="宋体"/>
          <w:b/>
          <w:bCs/>
          <w:color w:val="auto"/>
          <w:sz w:val="24"/>
        </w:rPr>
        <w:t>5.案例反思：</w:t>
      </w:r>
    </w:p>
    <w:p>
      <w:pPr>
        <w:spacing w:line="312" w:lineRule="auto"/>
        <w:ind w:firstLine="480" w:firstLineChars="200"/>
        <w:rPr>
          <w:rFonts w:ascii="宋体" w:hAnsi="宋体"/>
          <w:color w:val="auto"/>
          <w:sz w:val="24"/>
        </w:rPr>
      </w:pPr>
      <w:r>
        <w:rPr>
          <w:rFonts w:hint="eastAsia" w:ascii="宋体" w:hAnsi="宋体"/>
          <w:color w:val="auto"/>
          <w:sz w:val="24"/>
        </w:rPr>
        <w:t>第一，本案例的亮点是，根据学生实际情况（高职学生，文化基础薄弱，学习积极主动性较差，热衷追剧等特点），选取导入案例，做到因材施教。引入当下最火的宫廷偶像剧《延禧宫略》中的片段，让学生从欣赏中国古代建筑的角度来欣赏这部影片，通过该片的引入，激发学生的兴趣，寓教于乐。</w:t>
      </w:r>
    </w:p>
    <w:p>
      <w:pPr>
        <w:spacing w:line="312" w:lineRule="auto"/>
        <w:ind w:firstLine="480" w:firstLineChars="200"/>
        <w:rPr>
          <w:rFonts w:ascii="宋体" w:hAnsi="宋体"/>
          <w:color w:val="auto"/>
          <w:sz w:val="24"/>
        </w:rPr>
      </w:pPr>
      <w:r>
        <w:rPr>
          <w:rFonts w:hint="eastAsia" w:ascii="宋体" w:hAnsi="宋体"/>
          <w:color w:val="auto"/>
          <w:sz w:val="24"/>
        </w:rPr>
        <w:t>第二，亮点二是通过引入梁思成、林徽因夫妇发现唐代木结构建筑——佛光寺的故事，为学生展现榜样的精神，激发学生爱国热情的同时，培养学生的工匠精神，寓德于教。</w:t>
      </w:r>
    </w:p>
    <w:p>
      <w:pPr>
        <w:spacing w:line="312" w:lineRule="auto"/>
        <w:ind w:firstLine="480" w:firstLineChars="200"/>
        <w:rPr>
          <w:rFonts w:ascii="宋体" w:hAnsi="宋体"/>
          <w:color w:val="auto"/>
          <w:sz w:val="24"/>
        </w:rPr>
      </w:pPr>
      <w:r>
        <w:rPr>
          <w:rFonts w:hint="eastAsia" w:ascii="宋体" w:hAnsi="宋体"/>
          <w:color w:val="auto"/>
          <w:sz w:val="24"/>
        </w:rPr>
        <w:t>第三，亮点三是教学手段的革新，本案例中利用A</w:t>
      </w:r>
      <w:r>
        <w:rPr>
          <w:rFonts w:ascii="宋体" w:hAnsi="宋体"/>
          <w:color w:val="auto"/>
          <w:sz w:val="24"/>
        </w:rPr>
        <w:t>R</w:t>
      </w:r>
      <w:r>
        <w:rPr>
          <w:rFonts w:hint="eastAsia" w:ascii="宋体" w:hAnsi="宋体"/>
          <w:color w:val="auto"/>
          <w:sz w:val="24"/>
        </w:rPr>
        <w:t>头显，利用A</w:t>
      </w:r>
      <w:r>
        <w:rPr>
          <w:rFonts w:ascii="宋体" w:hAnsi="宋体"/>
          <w:color w:val="auto"/>
          <w:sz w:val="24"/>
        </w:rPr>
        <w:t>R</w:t>
      </w:r>
      <w:r>
        <w:rPr>
          <w:rFonts w:hint="eastAsia" w:ascii="宋体" w:hAnsi="宋体"/>
          <w:color w:val="auto"/>
          <w:sz w:val="24"/>
        </w:rPr>
        <w:t>技术来展现斗拱的制作过程及构造，让学生能有更直观、更细化的了解。</w:t>
      </w:r>
    </w:p>
    <w:p>
      <w:pPr>
        <w:spacing w:line="312" w:lineRule="auto"/>
        <w:ind w:firstLine="480" w:firstLineChars="200"/>
        <w:rPr>
          <w:rFonts w:ascii="宋体" w:hAnsi="宋体"/>
          <w:color w:val="auto"/>
          <w:sz w:val="24"/>
        </w:rPr>
      </w:pPr>
      <w:r>
        <w:rPr>
          <w:rFonts w:hint="eastAsia" w:ascii="宋体" w:hAnsi="宋体"/>
          <w:color w:val="auto"/>
          <w:sz w:val="24"/>
        </w:rPr>
        <w:t>第四，本案例的发展，寓教于乐的同时应进一步挖掘知识点的内涵，如造成各个朝代的斗拱变化深层次原因是什么，应深挖政治、经济、文化等方面的因素，使学生能将前面所学的中国历史文化知识串联起来，形成一个有机体。</w:t>
      </w:r>
    </w:p>
    <w:p>
      <w:pPr>
        <w:spacing w:line="312" w:lineRule="auto"/>
        <w:ind w:firstLine="480" w:firstLineChars="200"/>
        <w:rPr>
          <w:rFonts w:ascii="黑体" w:hAnsi="黑体" w:eastAsia="黑体" w:cs="黑体"/>
          <w:color w:val="auto"/>
          <w:sz w:val="28"/>
          <w:szCs w:val="28"/>
        </w:rPr>
      </w:pPr>
      <w:r>
        <w:rPr>
          <w:rFonts w:hint="eastAsia" w:ascii="宋体" w:hAnsi="宋体"/>
          <w:color w:val="auto"/>
          <w:sz w:val="24"/>
        </w:rPr>
        <w:t>第五，本案例的疑惑，本案例旨在培养学生的爱国主义精神及工匠精神。通过教学一定程度激发了学生对中国古代建筑及中国传统文化的热爱，但如何在当下多元文化的冲击下，让学生能够主动的去传播这些文化，又如何引导学生利用所学知识进行创新，以传承这些传统文化，为其注入新生命、新活力，这是未来值得思考和探索的东西。</w:t>
      </w:r>
    </w:p>
    <w:p/>
    <w:sectPr>
      <w:headerReference r:id="rId3" w:type="default"/>
      <w:footerReference r:id="rId5" w:type="default"/>
      <w:head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08384645"/>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sdt>
                    <w:sdtPr>
                      <w:id w:val="708384645"/>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E7413"/>
    <w:multiLevelType w:val="singleLevel"/>
    <w:tmpl w:val="8B1E741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4077E"/>
    <w:rsid w:val="33B4077E"/>
    <w:rsid w:val="56F73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2018-12-08T12:24:00Z</dcterms:created>
  <dc:creator>诗露花雨</dc:creator>
  <cp:lastModifiedBy>诗露花雨</cp:lastModifiedBy>
  <dcterms:modified xsi:type="dcterms:W3CDTF">2018-12-08T12:25:38Z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