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FA" w:rsidRPr="003E67FA" w:rsidRDefault="003E67FA" w:rsidP="003E67FA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3E67FA">
        <w:rPr>
          <w:rFonts w:ascii="inherit" w:eastAsia="黑体" w:hAnsi="inherit" w:cs="宋体"/>
          <w:color w:val="C09853"/>
          <w:kern w:val="0"/>
          <w:sz w:val="26"/>
          <w:szCs w:val="26"/>
        </w:rPr>
        <w:t>学校召开劳模（工匠）精神融入职业素养培养机制研讨会</w:t>
      </w:r>
    </w:p>
    <w:p w:rsidR="003E67FA" w:rsidRPr="003E67FA" w:rsidRDefault="003E67FA" w:rsidP="003E67FA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3E67FA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[2018-05-18] </w:t>
      </w:r>
      <w:r w:rsidRPr="003E67FA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3E67FA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3E67FA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3E67FA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阅读次数：22419</w:t>
      </w:r>
    </w:p>
    <w:p w:rsidR="003E67FA" w:rsidRPr="003E67FA" w:rsidRDefault="003E67FA" w:rsidP="003E67FA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E67FA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3E67FA" w:rsidRPr="003E67FA" w:rsidRDefault="003E67FA" w:rsidP="003E67FA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5月15日上午，</w:t>
      </w: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由思政教研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部组织召开的劳模（工匠）精神融入职业素养培养机制研讨会在行政楼516会议室举行。上海市学生德育发展中心副主任宗爱东受邀出席，学校副校长</w:t>
      </w: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淦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爱品、</w:t>
      </w: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思政教研部教师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代表、劳模（工匠）精神育人中心工作人员及学生代表出席会议。</w:t>
      </w:r>
    </w:p>
    <w:p w:rsidR="003E67FA" w:rsidRPr="003E67FA" w:rsidRDefault="003E67FA" w:rsidP="003E67FA">
      <w:pPr>
        <w:widowControl/>
        <w:spacing w:after="150" w:line="293" w:lineRule="atLeast"/>
        <w:ind w:firstLine="42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学校思政教研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部</w:t>
      </w: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逯改全面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介绍了我校《走近劳模》选修课课程的建设背景、目标思路、课程特点和亮点，介绍了我校劳模（工匠）精神研究所的工作任务和工作重点。学校劳模（工匠）精神育人中心主任王梦林介绍了部门总体工作情况。与会师生从不同角度出发，针对我校劳模（工匠）精神融入职业素养培养机制交流了看法。</w:t>
      </w:r>
    </w:p>
    <w:p w:rsidR="003E67FA" w:rsidRPr="003E67FA" w:rsidRDefault="003E67FA" w:rsidP="003E67FA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宗爱东认真听取了发言，对我校认真贯彻落实十九大精神，在青年大学生中推进劳模（工匠）精神入脑、入心的探索工作表示极大的肯定和赞扬。他详细询问了劳模基地的实际运作情况，并对接下来的工作提出了四点建议和希望。他认为：劳模（工匠）精神融入职业素养培养是</w:t>
      </w: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课程思政建设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的重要抓手，是我校的特色，融入工作要再深一步；目前已经建立的劳模育人实践基地工作要做实，加强劳模和学生的双向沟通和交流；劳模（工</w:t>
      </w:r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lastRenderedPageBreak/>
        <w:t>匠）精神育人成果可从理论创新（学生角度）、校园活动（如援边精神进校园）、学校与社区共建等渠道全方位展示；劳模（工匠）精神融入职业素养培养与思想政治理论课相结合，理论研究要深入下去，要加强理论普及。</w:t>
      </w:r>
    </w:p>
    <w:p w:rsidR="003E67FA" w:rsidRPr="003E67FA" w:rsidRDefault="003E67FA" w:rsidP="003E67FA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最后，</w:t>
      </w: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淦爱品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指出，劳模（工匠）精神文化是学校的传统，融入职业素养培养机制是以劳模（工匠）理论研究和课程、教材开发为支撑，以劳模（工匠）育人实践基地、劳模（工匠）党团支部、文化展示基地建设等为抓手，让劳模（工匠）精神全方位、全过程参与到人才培养的各个环节并达到全覆盖的过程。与会教师要加强改革创新，在示范课建设、数据库建设、成果展示等方面加快步伐，做出特色，创立品牌，深入推进我校劳模（工匠）精神融入职业素养培养机制的建立。</w:t>
      </w:r>
    </w:p>
    <w:p w:rsidR="003E67FA" w:rsidRPr="003E67FA" w:rsidRDefault="003E67FA" w:rsidP="003E67FA">
      <w:pPr>
        <w:widowControl/>
        <w:spacing w:after="150" w:line="293" w:lineRule="atLeast"/>
        <w:ind w:firstLine="70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学校是弘扬劳模（工匠）精神的重要阵地，建立系统的劳模（工匠）精神融入职业素养培养机制，有利于进一步贯彻落实十九大精神，引导全校师生树立劳动创造美好生活的意识；有利于营造劳模（工匠）精神育人的校园新文化，提高大学生的思想道德素质、专业素质、文化素质和身心素质，为学校发展提供强大的精神动力和文化支撑。（</w:t>
      </w:r>
      <w:proofErr w:type="gramStart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思政教研</w:t>
      </w:r>
      <w:proofErr w:type="gramEnd"/>
      <w:r w:rsidRPr="003E67FA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部供稿）</w:t>
      </w:r>
    </w:p>
    <w:p w:rsidR="003E67FA" w:rsidRPr="003E67FA" w:rsidRDefault="003E67FA" w:rsidP="003E67FA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E67FA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 wp14:anchorId="144C650C" wp14:editId="1E7BA6F6">
            <wp:extent cx="7620000" cy="5080000"/>
            <wp:effectExtent l="0" t="0" r="0" b="6350"/>
            <wp:docPr id="5" name="图片 5" descr="http://www.succ.edu.cn/ueditor/php/upload/image/20180518/152662594054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cc.edu.cn/ueditor/php/upload/image/20180518/15266259405451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FA" w:rsidRPr="003E67FA" w:rsidRDefault="003E67FA" w:rsidP="003E67FA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E67FA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 wp14:anchorId="51CD2ED0" wp14:editId="619A51A4">
            <wp:extent cx="7620000" cy="5080000"/>
            <wp:effectExtent l="0" t="0" r="0" b="6350"/>
            <wp:docPr id="6" name="图片 6" descr="http://www.succ.edu.cn/ueditor/php/upload/image/20180518/152662594014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cc.edu.cn/ueditor/php/upload/image/20180518/15266259401444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80" w:rsidRDefault="003E67FA">
      <w:bookmarkStart w:id="0" w:name="_GoBack"/>
      <w:bookmarkEnd w:id="0"/>
    </w:p>
    <w:sectPr w:rsidR="007D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FA"/>
    <w:rsid w:val="00194FED"/>
    <w:rsid w:val="003E67FA"/>
    <w:rsid w:val="005201C6"/>
    <w:rsid w:val="007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9C7E9-B8D8-463E-9352-A189C48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68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446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yanning liu</dc:creator>
  <cp:keywords/>
  <dc:description/>
  <cp:lastModifiedBy>yanning liu</cp:lastModifiedBy>
  <cp:revision>1</cp:revision>
  <dcterms:created xsi:type="dcterms:W3CDTF">2018-12-09T06:28:00Z</dcterms:created>
  <dcterms:modified xsi:type="dcterms:W3CDTF">2018-12-09T06:29:00Z</dcterms:modified>
</cp:coreProperties>
</file>