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jc w:val="center"/>
        <w:rPr>
          <w:rFonts w:hint="eastAsia" w:ascii="黑体" w:hAnsi="黑体" w:eastAsia="黑体" w:cs="黑体"/>
          <w:color w:val="auto"/>
          <w:sz w:val="30"/>
          <w:szCs w:val="30"/>
        </w:rPr>
      </w:pPr>
      <w:r>
        <w:rPr>
          <w:rStyle w:val="5"/>
          <w:rFonts w:hint="eastAsia" w:ascii="黑体" w:hAnsi="黑体" w:eastAsia="黑体" w:cs="黑体"/>
          <w:b/>
          <w:i w:val="0"/>
          <w:caps w:val="0"/>
          <w:color w:val="auto"/>
          <w:spacing w:val="0"/>
          <w:sz w:val="30"/>
          <w:szCs w:val="30"/>
        </w:rPr>
        <w:t>我校舞龙队喜获第五届上海市学生龙文化全能赛高校组一等奖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293" w:lineRule="atLeast"/>
        <w:ind w:left="0" w:right="0" w:firstLine="555"/>
        <w:rPr>
          <w:rFonts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</w:rPr>
        <w:t>龙舟竞渡、风筝翔空、龙狮齐舞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</w:rPr>
        <w:t>……6月3日，第五届上海市学生龙文化全能赛在上海海湾国家森林公园火热开赛，全市16个区共200余所学校的50支龙舟队、51支风筝队、52支龙狮队共5000多名学生实地演绎了中华传统体育项目的新生机。学校校长叶银忠受邀出席本次活动，并为舞龙队的学生们加油鼓劲，激励学生在赛场上舞出“龙精神”，放飞心梦想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293" w:lineRule="atLeast"/>
        <w:ind w:left="0" w:right="0" w:firstLine="555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</w:rPr>
        <w:t>学校共派出三支舞龙队参加了五个项目的比赛，经过一天的激烈角逐，我校舞龙队在舞龙自选项目获两个一等奖、一个二等奖，传统项目获一个一等奖、一个二等奖。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293" w:lineRule="atLeast"/>
        <w:ind w:left="0" w:right="0" w:firstLine="555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</w:rPr>
        <w:t>舞龙是中华民族传统文化的精髓之一，学校重视舞龙文化的传承和舞龙队伍的培养，并在公共体育课程中开设舞龙课程，培养学生的民族精神和团队意识，以弘扬优秀传统文化。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293" w:lineRule="atLeast"/>
        <w:ind w:left="0" w:right="0" w:firstLine="555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</w:rPr>
        <w:t>已连续五年举办的龙文化全能赛，通过对中华优秀传统文化的阐释以及丰富的展现内容，将优秀传统文化教育形成常态化活动，让学生在参与比赛的同时，感悟传统文化、尊重和传承优秀民族文化。（基础教学部供稿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drawing>
          <wp:inline distT="0" distB="0" distL="114300" distR="114300">
            <wp:extent cx="6076950" cy="2582545"/>
            <wp:effectExtent l="0" t="0" r="0" b="8255"/>
            <wp:docPr id="1" name="图片 1" descr="1528094299779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28094299779360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2582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drawing>
          <wp:inline distT="0" distB="0" distL="114300" distR="114300">
            <wp:extent cx="5793740" cy="3860800"/>
            <wp:effectExtent l="0" t="0" r="16510" b="6350"/>
            <wp:docPr id="2" name="图片 2" descr="1528094299867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28094299867586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3740" cy="3860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drawing>
          <wp:inline distT="0" distB="0" distL="114300" distR="114300">
            <wp:extent cx="5918200" cy="4438650"/>
            <wp:effectExtent l="0" t="0" r="6350" b="0"/>
            <wp:docPr id="3" name="图片 3" descr="1528094299503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28094299503517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center"/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  <w:drawing>
          <wp:inline distT="0" distB="0" distL="114300" distR="114300">
            <wp:extent cx="5466080" cy="9326880"/>
            <wp:effectExtent l="0" t="0" r="1270" b="7620"/>
            <wp:docPr id="4" name="图片 4" descr="1528094299850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28094299850357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6080" cy="9326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B3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爱妃接旨。✨</cp:lastModifiedBy>
  <dcterms:modified xsi:type="dcterms:W3CDTF">2018-12-18T03:10:43Z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