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4F4" w:rsidRDefault="00F340ED">
      <w:pPr>
        <w:pStyle w:val="a6"/>
        <w:spacing w:line="460" w:lineRule="exact"/>
        <w:rPr>
          <w:sz w:val="40"/>
        </w:rPr>
      </w:pPr>
      <w:r>
        <w:rPr>
          <w:rFonts w:hint="eastAsia"/>
          <w:sz w:val="40"/>
        </w:rPr>
        <w:t>上海城建职业学院工会采购管理办法</w:t>
      </w:r>
    </w:p>
    <w:p w:rsidR="00F664F4" w:rsidRDefault="00F340ED">
      <w:pPr>
        <w:pStyle w:val="1"/>
        <w:spacing w:line="460" w:lineRule="exact"/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>第一章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</w:t>
      </w:r>
      <w:r>
        <w:rPr>
          <w:rFonts w:hint="eastAsia"/>
          <w:sz w:val="28"/>
        </w:rPr>
        <w:t>总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则</w:t>
      </w:r>
    </w:p>
    <w:p w:rsidR="00F664F4" w:rsidRDefault="00F340ED">
      <w:pPr>
        <w:pStyle w:val="a9"/>
        <w:spacing w:line="460" w:lineRule="exact"/>
        <w:ind w:firstLine="560"/>
        <w:rPr>
          <w:rFonts w:ascii="宋体" w:hAnsi="宋体"/>
          <w:sz w:val="22"/>
        </w:rPr>
      </w:pPr>
      <w:r>
        <w:rPr>
          <w:rFonts w:hint="eastAsia"/>
          <w:sz w:val="28"/>
        </w:rPr>
        <w:t>第一条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为规范学校工会各类物资</w:t>
      </w:r>
      <w:r>
        <w:rPr>
          <w:rFonts w:hint="eastAsia"/>
          <w:sz w:val="28"/>
        </w:rPr>
        <w:t>(</w:t>
      </w:r>
      <w:r>
        <w:rPr>
          <w:rFonts w:hint="eastAsia"/>
          <w:sz w:val="28"/>
        </w:rPr>
        <w:t>含</w:t>
      </w:r>
      <w:r>
        <w:rPr>
          <w:sz w:val="28"/>
        </w:rPr>
        <w:t>服务</w:t>
      </w:r>
      <w:r>
        <w:rPr>
          <w:rFonts w:hint="eastAsia"/>
          <w:sz w:val="28"/>
        </w:rPr>
        <w:t>)</w:t>
      </w:r>
      <w:r>
        <w:rPr>
          <w:sz w:val="28"/>
        </w:rPr>
        <w:t>的采购工作，提高经费使用效益，使校工会物资采购遵循公开、公平、公正、择优和节约的原则进行，</w:t>
      </w:r>
      <w:r>
        <w:rPr>
          <w:rFonts w:hint="eastAsia"/>
          <w:sz w:val="28"/>
        </w:rPr>
        <w:t>根据《中国工会章程》、《工会会计制度》、《工会预算管理办法》和其他有关规定，结合</w:t>
      </w:r>
      <w:r>
        <w:rPr>
          <w:sz w:val="28"/>
        </w:rPr>
        <w:t>本校实际情况，</w:t>
      </w:r>
      <w:r>
        <w:rPr>
          <w:rFonts w:hint="eastAsia"/>
          <w:sz w:val="28"/>
        </w:rPr>
        <w:t>制定本办法。</w:t>
      </w:r>
    </w:p>
    <w:p w:rsidR="00F664F4" w:rsidRDefault="00F340ED">
      <w:pPr>
        <w:spacing w:line="460" w:lineRule="exact"/>
        <w:ind w:firstLineChars="200" w:firstLine="560"/>
        <w:rPr>
          <w:rFonts w:ascii="仿宋" w:hAnsi="仿宋" w:cs="宋体"/>
          <w:kern w:val="0"/>
          <w:sz w:val="28"/>
          <w:szCs w:val="32"/>
        </w:rPr>
      </w:pPr>
      <w:r>
        <w:rPr>
          <w:rFonts w:ascii="仿宋" w:hAnsi="仿宋" w:cs="宋体" w:hint="eastAsia"/>
          <w:kern w:val="0"/>
          <w:sz w:val="28"/>
          <w:szCs w:val="32"/>
        </w:rPr>
        <w:t xml:space="preserve">第二条  </w:t>
      </w:r>
      <w:r>
        <w:rPr>
          <w:rFonts w:ascii="仿宋" w:hAnsi="仿宋" w:cs="宋体" w:hint="eastAsia"/>
          <w:bCs/>
          <w:kern w:val="0"/>
          <w:sz w:val="28"/>
          <w:szCs w:val="32"/>
        </w:rPr>
        <w:t>本办法仅指使用工会经费开支的采购项目</w:t>
      </w:r>
      <w:r>
        <w:rPr>
          <w:rFonts w:ascii="仿宋" w:hAnsi="仿宋" w:cs="宋体" w:hint="eastAsia"/>
          <w:kern w:val="0"/>
          <w:sz w:val="28"/>
          <w:szCs w:val="32"/>
        </w:rPr>
        <w:t>（</w:t>
      </w:r>
      <w:r>
        <w:rPr>
          <w:rFonts w:ascii="仿宋" w:hAnsi="仿宋" w:cs="宋体"/>
          <w:kern w:val="0"/>
          <w:sz w:val="28"/>
          <w:szCs w:val="32"/>
        </w:rPr>
        <w:t>其他经费来源的物资采购执行学校相关制度规定</w:t>
      </w:r>
      <w:r>
        <w:rPr>
          <w:rFonts w:ascii="仿宋" w:hAnsi="仿宋" w:cs="宋体" w:hint="eastAsia"/>
          <w:kern w:val="0"/>
          <w:sz w:val="28"/>
          <w:szCs w:val="32"/>
        </w:rPr>
        <w:t>）</w:t>
      </w:r>
      <w:r>
        <w:rPr>
          <w:rFonts w:ascii="仿宋" w:hAnsi="仿宋" w:cs="宋体" w:hint="eastAsia"/>
          <w:bCs/>
          <w:kern w:val="0"/>
          <w:sz w:val="28"/>
          <w:szCs w:val="32"/>
        </w:rPr>
        <w:t>。</w:t>
      </w:r>
    </w:p>
    <w:p w:rsidR="00F664F4" w:rsidRDefault="00F340ED">
      <w:pPr>
        <w:pStyle w:val="1"/>
        <w:spacing w:line="460" w:lineRule="exact"/>
        <w:rPr>
          <w:sz w:val="28"/>
        </w:rPr>
      </w:pPr>
      <w:r>
        <w:rPr>
          <w:rFonts w:hint="eastAsia"/>
          <w:sz w:val="28"/>
        </w:rPr>
        <w:t>第二章</w:t>
      </w:r>
      <w:r>
        <w:rPr>
          <w:rFonts w:hint="eastAsia"/>
          <w:sz w:val="28"/>
        </w:rPr>
        <w:t xml:space="preserve"> </w:t>
      </w:r>
      <w:r>
        <w:rPr>
          <w:sz w:val="28"/>
        </w:rPr>
        <w:t> </w:t>
      </w:r>
      <w:r>
        <w:rPr>
          <w:rFonts w:hint="eastAsia"/>
          <w:sz w:val="28"/>
        </w:rPr>
        <w:t>组织机构与职责</w:t>
      </w:r>
    </w:p>
    <w:p w:rsidR="00F664F4" w:rsidRDefault="00F340ED">
      <w:pPr>
        <w:spacing w:line="460" w:lineRule="exact"/>
        <w:ind w:firstLineChars="200" w:firstLine="560"/>
        <w:rPr>
          <w:rFonts w:ascii="仿宋" w:hAnsi="仿宋" w:cs="宋体"/>
          <w:kern w:val="0"/>
          <w:sz w:val="28"/>
          <w:szCs w:val="32"/>
        </w:rPr>
      </w:pPr>
      <w:r>
        <w:rPr>
          <w:rFonts w:ascii="仿宋" w:hAnsi="仿宋" w:cs="宋体" w:hint="eastAsia"/>
          <w:kern w:val="0"/>
          <w:sz w:val="28"/>
          <w:szCs w:val="32"/>
        </w:rPr>
        <w:t>第三条</w:t>
      </w:r>
      <w:r>
        <w:rPr>
          <w:rFonts w:ascii="仿宋" w:hAnsi="宋体" w:cs="宋体" w:hint="eastAsia"/>
          <w:bCs/>
          <w:kern w:val="0"/>
          <w:sz w:val="28"/>
          <w:szCs w:val="32"/>
        </w:rPr>
        <w:t xml:space="preserve"> </w:t>
      </w:r>
      <w:r>
        <w:rPr>
          <w:rFonts w:ascii="仿宋" w:hAnsi="宋体" w:cs="宋体"/>
          <w:bCs/>
          <w:kern w:val="0"/>
          <w:sz w:val="28"/>
          <w:szCs w:val="32"/>
        </w:rPr>
        <w:t xml:space="preserve"> </w:t>
      </w:r>
      <w:r>
        <w:rPr>
          <w:rFonts w:ascii="仿宋" w:hAnsi="仿宋" w:cs="宋体" w:hint="eastAsia"/>
          <w:kern w:val="0"/>
          <w:sz w:val="28"/>
          <w:szCs w:val="32"/>
        </w:rPr>
        <w:t>校工会成立采购工作领导小组（以下简称“领导小组”），全面负责各类采购工作。领导小组组长由主席担任，成员包括副主席、经费审查委员会主任和校纪委</w:t>
      </w:r>
      <w:r>
        <w:rPr>
          <w:rFonts w:ascii="仿宋" w:hAnsi="仿宋" w:cs="宋体"/>
          <w:kern w:val="0"/>
          <w:sz w:val="28"/>
          <w:szCs w:val="32"/>
        </w:rPr>
        <w:t>代表</w:t>
      </w:r>
      <w:r>
        <w:rPr>
          <w:rFonts w:ascii="仿宋" w:hAnsi="仿宋" w:cs="宋体" w:hint="eastAsia"/>
          <w:kern w:val="0"/>
          <w:sz w:val="28"/>
          <w:szCs w:val="32"/>
        </w:rPr>
        <w:t>。其主要职责有：</w:t>
      </w:r>
    </w:p>
    <w:p w:rsidR="00F664F4" w:rsidRDefault="00F340ED">
      <w:pPr>
        <w:spacing w:line="460" w:lineRule="exact"/>
        <w:ind w:firstLineChars="200" w:firstLine="560"/>
        <w:rPr>
          <w:rFonts w:ascii="仿宋" w:hAnsi="仿宋" w:cs="宋体"/>
          <w:kern w:val="0"/>
          <w:sz w:val="28"/>
          <w:szCs w:val="32"/>
        </w:rPr>
      </w:pPr>
      <w:r>
        <w:rPr>
          <w:rFonts w:ascii="仿宋" w:hAnsi="仿宋" w:cs="宋体" w:hint="eastAsia"/>
          <w:kern w:val="0"/>
          <w:sz w:val="28"/>
          <w:szCs w:val="32"/>
        </w:rPr>
        <w:t>（一）依据国家法律法规，拟订工会采购规章制度；</w:t>
      </w:r>
    </w:p>
    <w:p w:rsidR="00F664F4" w:rsidRDefault="00F340ED">
      <w:pPr>
        <w:spacing w:line="460" w:lineRule="exact"/>
        <w:ind w:firstLineChars="200" w:firstLine="560"/>
        <w:rPr>
          <w:rFonts w:ascii="仿宋" w:hAnsi="仿宋" w:cs="宋体"/>
          <w:kern w:val="0"/>
          <w:sz w:val="28"/>
          <w:szCs w:val="32"/>
        </w:rPr>
      </w:pPr>
      <w:r>
        <w:rPr>
          <w:rFonts w:ascii="仿宋" w:hAnsi="仿宋" w:cs="宋体" w:hint="eastAsia"/>
          <w:kern w:val="0"/>
          <w:sz w:val="28"/>
          <w:szCs w:val="32"/>
        </w:rPr>
        <w:t>（二）讨论决定工会采购工作中的重大事项；</w:t>
      </w:r>
    </w:p>
    <w:p w:rsidR="00F664F4" w:rsidRDefault="00F340ED">
      <w:pPr>
        <w:spacing w:line="460" w:lineRule="exact"/>
        <w:ind w:firstLineChars="200" w:firstLine="560"/>
        <w:rPr>
          <w:rFonts w:ascii="仿宋" w:hAnsi="仿宋" w:cs="宋体"/>
          <w:kern w:val="0"/>
          <w:sz w:val="28"/>
          <w:szCs w:val="32"/>
        </w:rPr>
      </w:pPr>
      <w:r>
        <w:rPr>
          <w:rFonts w:ascii="仿宋" w:hAnsi="仿宋" w:cs="宋体" w:hint="eastAsia"/>
          <w:kern w:val="0"/>
          <w:sz w:val="28"/>
          <w:szCs w:val="32"/>
        </w:rPr>
        <w:t>（三）监督</w:t>
      </w:r>
      <w:r>
        <w:rPr>
          <w:rFonts w:ascii="仿宋" w:hAnsi="仿宋" w:cs="宋体"/>
          <w:kern w:val="0"/>
          <w:sz w:val="28"/>
          <w:szCs w:val="32"/>
        </w:rPr>
        <w:t>采购执行</w:t>
      </w:r>
      <w:r>
        <w:rPr>
          <w:rFonts w:ascii="仿宋" w:hAnsi="仿宋" w:cs="宋体" w:hint="eastAsia"/>
          <w:kern w:val="0"/>
          <w:sz w:val="28"/>
          <w:szCs w:val="32"/>
        </w:rPr>
        <w:t>过程；</w:t>
      </w:r>
    </w:p>
    <w:p w:rsidR="00F664F4" w:rsidRDefault="00F340ED">
      <w:pPr>
        <w:spacing w:line="460" w:lineRule="exact"/>
        <w:ind w:firstLineChars="200" w:firstLine="560"/>
        <w:rPr>
          <w:rFonts w:ascii="仿宋" w:hAnsi="仿宋" w:cs="宋体"/>
          <w:kern w:val="0"/>
          <w:sz w:val="28"/>
          <w:szCs w:val="32"/>
        </w:rPr>
      </w:pPr>
      <w:r>
        <w:rPr>
          <w:rFonts w:ascii="仿宋" w:hAnsi="仿宋" w:cs="宋体" w:hint="eastAsia"/>
          <w:kern w:val="0"/>
          <w:sz w:val="28"/>
          <w:szCs w:val="32"/>
        </w:rPr>
        <w:t>（四）对违反法律法规及本办法的单位和责任人提出处理意见。</w:t>
      </w:r>
    </w:p>
    <w:p w:rsidR="00F664F4" w:rsidRDefault="00F340ED">
      <w:pPr>
        <w:spacing w:line="460" w:lineRule="exact"/>
        <w:ind w:firstLineChars="200" w:firstLine="560"/>
        <w:rPr>
          <w:rFonts w:ascii="仿宋" w:hAnsi="仿宋" w:cs="宋体"/>
          <w:color w:val="000000"/>
          <w:kern w:val="0"/>
          <w:sz w:val="28"/>
          <w:szCs w:val="32"/>
        </w:rPr>
      </w:pPr>
      <w:r>
        <w:rPr>
          <w:rFonts w:ascii="仿宋" w:hAnsi="仿宋" w:cs="宋体" w:hint="eastAsia"/>
          <w:color w:val="000000"/>
          <w:kern w:val="0"/>
          <w:sz w:val="28"/>
          <w:szCs w:val="32"/>
        </w:rPr>
        <w:t>第四条 根据采购物品的用途和</w:t>
      </w:r>
      <w:r>
        <w:rPr>
          <w:rFonts w:ascii="仿宋" w:hAnsi="仿宋" w:cs="宋体"/>
          <w:color w:val="000000"/>
          <w:kern w:val="0"/>
          <w:sz w:val="28"/>
          <w:szCs w:val="32"/>
        </w:rPr>
        <w:t>金额大小</w:t>
      </w:r>
      <w:r>
        <w:rPr>
          <w:rFonts w:ascii="仿宋" w:hAnsi="仿宋" w:cs="宋体" w:hint="eastAsia"/>
          <w:color w:val="000000"/>
          <w:kern w:val="0"/>
          <w:sz w:val="28"/>
          <w:szCs w:val="32"/>
        </w:rPr>
        <w:t>，成立专项采购工作组。采购工作组在领导小组领导下开展采购工作。</w:t>
      </w:r>
    </w:p>
    <w:p w:rsidR="00F664F4" w:rsidRDefault="00F340ED">
      <w:pPr>
        <w:pStyle w:val="1"/>
        <w:spacing w:line="460" w:lineRule="exact"/>
        <w:rPr>
          <w:rFonts w:ascii="仿宋" w:hAnsi="仿宋"/>
          <w:color w:val="000000"/>
          <w:sz w:val="28"/>
        </w:rPr>
      </w:pPr>
      <w:r>
        <w:rPr>
          <w:rFonts w:hint="eastAsia"/>
          <w:sz w:val="28"/>
        </w:rPr>
        <w:t>第三章</w:t>
      </w:r>
      <w:r>
        <w:rPr>
          <w:sz w:val="28"/>
        </w:rPr>
        <w:t xml:space="preserve">  </w:t>
      </w:r>
      <w:r>
        <w:rPr>
          <w:rFonts w:hint="eastAsia"/>
          <w:sz w:val="28"/>
        </w:rPr>
        <w:t>限额及方式</w:t>
      </w:r>
    </w:p>
    <w:p w:rsidR="00F664F4" w:rsidRDefault="00F340ED">
      <w:pPr>
        <w:spacing w:line="460" w:lineRule="exact"/>
        <w:ind w:firstLineChars="200" w:firstLine="560"/>
        <w:rPr>
          <w:rFonts w:ascii="仿宋" w:hAnsi="仿宋" w:cs="宋体"/>
          <w:color w:val="000000"/>
          <w:kern w:val="0"/>
          <w:sz w:val="28"/>
          <w:szCs w:val="32"/>
        </w:rPr>
      </w:pPr>
      <w:r>
        <w:rPr>
          <w:rFonts w:ascii="仿宋" w:hAnsi="仿宋" w:cs="宋体" w:hint="eastAsia"/>
          <w:kern w:val="0"/>
          <w:sz w:val="28"/>
          <w:szCs w:val="32"/>
        </w:rPr>
        <w:t>第五条</w:t>
      </w:r>
      <w:r>
        <w:rPr>
          <w:rFonts w:ascii="仿宋" w:hAnsi="宋体" w:cs="宋体" w:hint="eastAsia"/>
          <w:bCs/>
          <w:kern w:val="0"/>
          <w:sz w:val="28"/>
          <w:szCs w:val="32"/>
        </w:rPr>
        <w:t xml:space="preserve"> </w:t>
      </w:r>
      <w:r>
        <w:rPr>
          <w:rFonts w:ascii="宋体" w:hAnsi="宋体"/>
          <w:sz w:val="22"/>
        </w:rPr>
        <w:t xml:space="preserve"> </w:t>
      </w:r>
      <w:r>
        <w:rPr>
          <w:rFonts w:ascii="仿宋" w:hAnsi="仿宋" w:cs="宋体"/>
          <w:color w:val="000000"/>
          <w:kern w:val="0"/>
          <w:sz w:val="28"/>
          <w:szCs w:val="32"/>
        </w:rPr>
        <w:t>工会各类物资采购均须</w:t>
      </w:r>
      <w:r>
        <w:rPr>
          <w:rFonts w:ascii="仿宋" w:hAnsi="仿宋" w:cs="宋体" w:hint="eastAsia"/>
          <w:color w:val="000000"/>
          <w:kern w:val="0"/>
          <w:sz w:val="28"/>
          <w:szCs w:val="32"/>
        </w:rPr>
        <w:t>按照</w:t>
      </w:r>
      <w:r>
        <w:rPr>
          <w:rFonts w:ascii="仿宋" w:hAnsi="仿宋" w:cs="宋体"/>
          <w:color w:val="000000"/>
          <w:kern w:val="0"/>
          <w:sz w:val="28"/>
          <w:szCs w:val="32"/>
        </w:rPr>
        <w:t>工会年度预算，依据采购</w:t>
      </w:r>
      <w:r>
        <w:rPr>
          <w:rFonts w:ascii="仿宋" w:hAnsi="仿宋" w:cs="宋体" w:hint="eastAsia"/>
          <w:color w:val="000000"/>
          <w:kern w:val="0"/>
          <w:sz w:val="28"/>
          <w:szCs w:val="32"/>
        </w:rPr>
        <w:t>用途</w:t>
      </w:r>
      <w:r>
        <w:rPr>
          <w:rFonts w:ascii="仿宋" w:hAnsi="仿宋" w:cs="宋体"/>
          <w:color w:val="000000"/>
          <w:kern w:val="0"/>
          <w:sz w:val="28"/>
          <w:szCs w:val="32"/>
        </w:rPr>
        <w:t>、金额确定采购方式。</w:t>
      </w:r>
    </w:p>
    <w:p w:rsidR="00F664F4" w:rsidRDefault="00F340ED">
      <w:pPr>
        <w:spacing w:line="460" w:lineRule="exact"/>
        <w:ind w:firstLineChars="200" w:firstLine="560"/>
        <w:rPr>
          <w:rFonts w:ascii="仿宋" w:hAnsi="仿宋" w:cs="宋体"/>
          <w:color w:val="000000"/>
          <w:kern w:val="0"/>
          <w:sz w:val="28"/>
          <w:szCs w:val="32"/>
        </w:rPr>
      </w:pPr>
      <w:r>
        <w:rPr>
          <w:rFonts w:ascii="仿宋" w:hAnsi="仿宋" w:cs="宋体" w:hint="eastAsia"/>
          <w:kern w:val="0"/>
          <w:sz w:val="28"/>
          <w:szCs w:val="32"/>
        </w:rPr>
        <w:t>（一）</w:t>
      </w:r>
      <w:r>
        <w:rPr>
          <w:rFonts w:ascii="仿宋" w:hAnsi="仿宋" w:cs="宋体"/>
          <w:color w:val="000000"/>
          <w:kern w:val="0"/>
          <w:sz w:val="28"/>
          <w:szCs w:val="32"/>
        </w:rPr>
        <w:t>凡一次性金额合计10万元</w:t>
      </w:r>
      <w:r>
        <w:rPr>
          <w:rFonts w:ascii="仿宋" w:hAnsi="仿宋" w:cs="宋体" w:hint="eastAsia"/>
          <w:color w:val="000000"/>
          <w:kern w:val="0"/>
          <w:sz w:val="28"/>
          <w:szCs w:val="32"/>
        </w:rPr>
        <w:t>（含）</w:t>
      </w:r>
      <w:r>
        <w:rPr>
          <w:rFonts w:ascii="仿宋" w:hAnsi="仿宋" w:cs="宋体"/>
          <w:color w:val="000000"/>
          <w:kern w:val="0"/>
          <w:sz w:val="28"/>
          <w:szCs w:val="32"/>
        </w:rPr>
        <w:t>以上的物资采购</w:t>
      </w:r>
      <w:r>
        <w:rPr>
          <w:rFonts w:ascii="仿宋" w:hAnsi="仿宋" w:cs="宋体" w:hint="eastAsia"/>
          <w:color w:val="000000"/>
          <w:kern w:val="0"/>
          <w:sz w:val="28"/>
          <w:szCs w:val="32"/>
        </w:rPr>
        <w:t>，</w:t>
      </w:r>
      <w:r>
        <w:rPr>
          <w:rFonts w:ascii="仿宋" w:hAnsi="仿宋" w:cs="宋体"/>
          <w:color w:val="000000"/>
          <w:kern w:val="0"/>
          <w:sz w:val="28"/>
          <w:szCs w:val="32"/>
        </w:rPr>
        <w:t>经采购领导小组审批，</w:t>
      </w:r>
      <w:r>
        <w:rPr>
          <w:rFonts w:ascii="仿宋" w:hAnsi="仿宋" w:cs="宋体" w:hint="eastAsia"/>
          <w:color w:val="000000"/>
          <w:kern w:val="0"/>
          <w:sz w:val="28"/>
          <w:szCs w:val="32"/>
        </w:rPr>
        <w:t>根据</w:t>
      </w:r>
      <w:r>
        <w:rPr>
          <w:rFonts w:ascii="仿宋" w:hAnsi="仿宋" w:cs="宋体"/>
          <w:color w:val="000000"/>
          <w:kern w:val="0"/>
          <w:sz w:val="28"/>
          <w:szCs w:val="32"/>
        </w:rPr>
        <w:t>采购</w:t>
      </w:r>
      <w:r>
        <w:rPr>
          <w:rFonts w:ascii="仿宋" w:hAnsi="仿宋" w:cs="宋体" w:hint="eastAsia"/>
          <w:color w:val="000000"/>
          <w:kern w:val="0"/>
          <w:sz w:val="28"/>
          <w:szCs w:val="32"/>
        </w:rPr>
        <w:t>物品</w:t>
      </w:r>
      <w:r>
        <w:rPr>
          <w:rFonts w:ascii="仿宋" w:hAnsi="仿宋" w:cs="宋体"/>
          <w:color w:val="000000"/>
          <w:kern w:val="0"/>
          <w:sz w:val="28"/>
          <w:szCs w:val="32"/>
        </w:rPr>
        <w:t>用途，</w:t>
      </w:r>
      <w:r>
        <w:rPr>
          <w:rFonts w:ascii="仿宋" w:hAnsi="仿宋" w:cs="宋体" w:hint="eastAsia"/>
          <w:color w:val="000000"/>
          <w:kern w:val="0"/>
          <w:sz w:val="28"/>
          <w:szCs w:val="32"/>
        </w:rPr>
        <w:t>确定</w:t>
      </w:r>
      <w:r>
        <w:rPr>
          <w:rFonts w:ascii="仿宋" w:hAnsi="仿宋" w:cs="宋体"/>
          <w:color w:val="000000"/>
          <w:kern w:val="0"/>
          <w:sz w:val="28"/>
          <w:szCs w:val="32"/>
        </w:rPr>
        <w:t>采购负责人，</w:t>
      </w:r>
      <w:r>
        <w:rPr>
          <w:rFonts w:ascii="仿宋" w:hAnsi="仿宋" w:cs="宋体" w:hint="eastAsia"/>
          <w:color w:val="000000"/>
          <w:kern w:val="0"/>
          <w:sz w:val="28"/>
          <w:szCs w:val="32"/>
        </w:rPr>
        <w:t>并成立</w:t>
      </w:r>
      <w:r>
        <w:rPr>
          <w:rFonts w:ascii="仿宋" w:hAnsi="仿宋" w:cs="宋体"/>
          <w:color w:val="000000"/>
          <w:kern w:val="0"/>
          <w:sz w:val="28"/>
          <w:szCs w:val="32"/>
        </w:rPr>
        <w:t>采购工作组，采用</w:t>
      </w:r>
      <w:r>
        <w:rPr>
          <w:rFonts w:ascii="仿宋" w:hAnsi="仿宋" w:cs="宋体" w:hint="eastAsia"/>
          <w:color w:val="000000"/>
          <w:kern w:val="0"/>
          <w:sz w:val="28"/>
          <w:szCs w:val="32"/>
        </w:rPr>
        <w:t>公开</w:t>
      </w:r>
      <w:r>
        <w:rPr>
          <w:rFonts w:ascii="仿宋" w:hAnsi="仿宋" w:cs="宋体"/>
          <w:color w:val="000000"/>
          <w:kern w:val="0"/>
          <w:sz w:val="28"/>
          <w:szCs w:val="32"/>
        </w:rPr>
        <w:t>招标方式</w:t>
      </w:r>
      <w:r>
        <w:rPr>
          <w:rFonts w:ascii="仿宋" w:hAnsi="仿宋" w:cs="宋体" w:hint="eastAsia"/>
          <w:color w:val="000000"/>
          <w:kern w:val="0"/>
          <w:sz w:val="28"/>
          <w:szCs w:val="32"/>
        </w:rPr>
        <w:t>或三方比价</w:t>
      </w:r>
      <w:r>
        <w:rPr>
          <w:rFonts w:ascii="仿宋" w:hAnsi="仿宋" w:cs="宋体"/>
          <w:color w:val="000000"/>
          <w:kern w:val="0"/>
          <w:sz w:val="28"/>
          <w:szCs w:val="32"/>
        </w:rPr>
        <w:t>采购。组长由相关的工会委员担任</w:t>
      </w:r>
      <w:r>
        <w:rPr>
          <w:rFonts w:ascii="仿宋" w:hAnsi="仿宋" w:cs="宋体" w:hint="eastAsia"/>
          <w:color w:val="000000"/>
          <w:kern w:val="0"/>
          <w:sz w:val="28"/>
          <w:szCs w:val="32"/>
        </w:rPr>
        <w:t>，组员</w:t>
      </w:r>
      <w:r>
        <w:rPr>
          <w:rFonts w:ascii="仿宋" w:hAnsi="仿宋" w:cs="宋体"/>
          <w:color w:val="000000"/>
          <w:kern w:val="0"/>
          <w:sz w:val="28"/>
          <w:szCs w:val="32"/>
        </w:rPr>
        <w:t>由工会工作人员及职工代表组成，</w:t>
      </w:r>
      <w:r>
        <w:rPr>
          <w:rFonts w:ascii="仿宋" w:hAnsi="仿宋" w:cs="宋体" w:hint="eastAsia"/>
          <w:color w:val="000000"/>
          <w:kern w:val="0"/>
          <w:sz w:val="28"/>
          <w:szCs w:val="32"/>
        </w:rPr>
        <w:t>工作组人数</w:t>
      </w:r>
      <w:r>
        <w:rPr>
          <w:rFonts w:ascii="仿宋" w:hAnsi="仿宋" w:cs="宋体"/>
          <w:color w:val="000000"/>
          <w:kern w:val="0"/>
          <w:sz w:val="28"/>
          <w:szCs w:val="32"/>
        </w:rPr>
        <w:t>不少于7</w:t>
      </w:r>
      <w:r>
        <w:rPr>
          <w:rFonts w:ascii="仿宋" w:hAnsi="仿宋" w:cs="宋体" w:hint="eastAsia"/>
          <w:color w:val="000000"/>
          <w:kern w:val="0"/>
          <w:sz w:val="28"/>
          <w:szCs w:val="32"/>
        </w:rPr>
        <w:t>人</w:t>
      </w:r>
      <w:r>
        <w:rPr>
          <w:rFonts w:ascii="仿宋" w:hAnsi="仿宋" w:cs="宋体"/>
          <w:color w:val="000000"/>
          <w:kern w:val="0"/>
          <w:sz w:val="28"/>
          <w:szCs w:val="32"/>
        </w:rPr>
        <w:t>。</w:t>
      </w:r>
    </w:p>
    <w:p w:rsidR="00F664F4" w:rsidRDefault="00F340ED">
      <w:pPr>
        <w:spacing w:line="460" w:lineRule="exact"/>
        <w:ind w:firstLineChars="200" w:firstLine="560"/>
        <w:rPr>
          <w:rFonts w:ascii="仿宋" w:hAnsi="仿宋" w:cs="宋体"/>
          <w:color w:val="000000"/>
          <w:kern w:val="0"/>
          <w:sz w:val="28"/>
          <w:szCs w:val="32"/>
        </w:rPr>
      </w:pPr>
      <w:r>
        <w:rPr>
          <w:rFonts w:ascii="仿宋" w:hAnsi="仿宋" w:cs="宋体" w:hint="eastAsia"/>
          <w:kern w:val="0"/>
          <w:sz w:val="28"/>
          <w:szCs w:val="32"/>
        </w:rPr>
        <w:lastRenderedPageBreak/>
        <w:t>（二）</w:t>
      </w:r>
      <w:r>
        <w:rPr>
          <w:rFonts w:ascii="仿宋" w:hAnsi="仿宋" w:cs="宋体"/>
          <w:color w:val="000000"/>
          <w:kern w:val="0"/>
          <w:sz w:val="28"/>
          <w:szCs w:val="32"/>
        </w:rPr>
        <w:t>凡一次性金额合计10万元以下、1万元以上的物资采购</w:t>
      </w:r>
      <w:r>
        <w:rPr>
          <w:rFonts w:ascii="仿宋" w:hAnsi="仿宋" w:cs="宋体" w:hint="eastAsia"/>
          <w:color w:val="000000"/>
          <w:kern w:val="0"/>
          <w:sz w:val="28"/>
          <w:szCs w:val="32"/>
        </w:rPr>
        <w:t>，根据</w:t>
      </w:r>
      <w:r>
        <w:rPr>
          <w:rFonts w:ascii="仿宋" w:hAnsi="仿宋" w:cs="宋体"/>
          <w:color w:val="000000"/>
          <w:kern w:val="0"/>
          <w:sz w:val="28"/>
          <w:szCs w:val="32"/>
        </w:rPr>
        <w:t>采购</w:t>
      </w:r>
      <w:r>
        <w:rPr>
          <w:rFonts w:ascii="仿宋" w:hAnsi="仿宋" w:cs="宋体" w:hint="eastAsia"/>
          <w:color w:val="000000"/>
          <w:kern w:val="0"/>
          <w:sz w:val="28"/>
          <w:szCs w:val="32"/>
        </w:rPr>
        <w:t>物品</w:t>
      </w:r>
      <w:r>
        <w:rPr>
          <w:rFonts w:ascii="仿宋" w:hAnsi="仿宋" w:cs="宋体"/>
          <w:color w:val="000000"/>
          <w:kern w:val="0"/>
          <w:sz w:val="28"/>
          <w:szCs w:val="32"/>
        </w:rPr>
        <w:t>用途，</w:t>
      </w:r>
      <w:r>
        <w:rPr>
          <w:rFonts w:ascii="仿宋" w:hAnsi="仿宋" w:cs="宋体" w:hint="eastAsia"/>
          <w:color w:val="000000"/>
          <w:kern w:val="0"/>
          <w:sz w:val="28"/>
          <w:szCs w:val="32"/>
        </w:rPr>
        <w:t>确定</w:t>
      </w:r>
      <w:r>
        <w:rPr>
          <w:rFonts w:ascii="仿宋" w:hAnsi="仿宋" w:cs="宋体"/>
          <w:color w:val="000000"/>
          <w:kern w:val="0"/>
          <w:sz w:val="28"/>
          <w:szCs w:val="32"/>
        </w:rPr>
        <w:t>采购负责人，</w:t>
      </w:r>
      <w:r>
        <w:rPr>
          <w:rFonts w:ascii="仿宋" w:hAnsi="仿宋" w:cs="宋体" w:hint="eastAsia"/>
          <w:color w:val="000000"/>
          <w:kern w:val="0"/>
          <w:sz w:val="28"/>
          <w:szCs w:val="32"/>
        </w:rPr>
        <w:t>并成立</w:t>
      </w:r>
      <w:r>
        <w:rPr>
          <w:rFonts w:ascii="仿宋" w:hAnsi="仿宋" w:cs="宋体"/>
          <w:color w:val="000000"/>
          <w:kern w:val="0"/>
          <w:sz w:val="28"/>
          <w:szCs w:val="32"/>
        </w:rPr>
        <w:t>采购工作组，采</w:t>
      </w:r>
      <w:r>
        <w:rPr>
          <w:rFonts w:ascii="仿宋" w:hAnsi="仿宋" w:cs="宋体" w:hint="eastAsia"/>
          <w:color w:val="000000"/>
          <w:kern w:val="0"/>
          <w:sz w:val="28"/>
          <w:szCs w:val="32"/>
        </w:rPr>
        <w:t>用</w:t>
      </w:r>
      <w:r>
        <w:rPr>
          <w:rFonts w:ascii="仿宋" w:hAnsi="仿宋" w:cs="宋体"/>
          <w:color w:val="000000"/>
          <w:kern w:val="0"/>
          <w:sz w:val="28"/>
          <w:szCs w:val="32"/>
        </w:rPr>
        <w:t>三方比价</w:t>
      </w:r>
      <w:r>
        <w:rPr>
          <w:rFonts w:ascii="仿宋" w:hAnsi="仿宋" w:cs="宋体" w:hint="eastAsia"/>
          <w:color w:val="000000"/>
          <w:kern w:val="0"/>
          <w:sz w:val="28"/>
          <w:szCs w:val="32"/>
        </w:rPr>
        <w:t>方式</w:t>
      </w:r>
      <w:r>
        <w:rPr>
          <w:rFonts w:ascii="仿宋" w:hAnsi="仿宋" w:cs="宋体"/>
          <w:color w:val="000000"/>
          <w:kern w:val="0"/>
          <w:sz w:val="28"/>
          <w:szCs w:val="32"/>
        </w:rPr>
        <w:t>采购。</w:t>
      </w:r>
      <w:r>
        <w:rPr>
          <w:rFonts w:ascii="仿宋" w:hAnsi="仿宋" w:cs="宋体" w:hint="eastAsia"/>
          <w:color w:val="000000"/>
          <w:kern w:val="0"/>
          <w:sz w:val="28"/>
          <w:szCs w:val="32"/>
        </w:rPr>
        <w:t>采购负责人由</w:t>
      </w:r>
      <w:r>
        <w:rPr>
          <w:rFonts w:ascii="仿宋" w:hAnsi="仿宋" w:cs="宋体"/>
          <w:color w:val="000000"/>
          <w:kern w:val="0"/>
          <w:sz w:val="28"/>
          <w:szCs w:val="32"/>
        </w:rPr>
        <w:t>工会</w:t>
      </w:r>
      <w:r>
        <w:rPr>
          <w:rFonts w:ascii="仿宋" w:hAnsi="仿宋" w:cs="宋体" w:hint="eastAsia"/>
          <w:color w:val="000000"/>
          <w:kern w:val="0"/>
          <w:sz w:val="28"/>
          <w:szCs w:val="32"/>
        </w:rPr>
        <w:t>负责人</w:t>
      </w:r>
      <w:r>
        <w:rPr>
          <w:rFonts w:ascii="仿宋" w:hAnsi="仿宋" w:cs="宋体"/>
          <w:color w:val="000000"/>
          <w:kern w:val="0"/>
          <w:sz w:val="28"/>
          <w:szCs w:val="32"/>
        </w:rPr>
        <w:t>按照工会内部</w:t>
      </w:r>
      <w:r>
        <w:rPr>
          <w:rFonts w:ascii="仿宋" w:hAnsi="仿宋" w:cs="宋体" w:hint="eastAsia"/>
          <w:color w:val="000000"/>
          <w:kern w:val="0"/>
          <w:sz w:val="28"/>
          <w:szCs w:val="32"/>
        </w:rPr>
        <w:t>分工</w:t>
      </w:r>
      <w:r>
        <w:rPr>
          <w:rFonts w:ascii="仿宋" w:hAnsi="仿宋" w:cs="宋体"/>
          <w:color w:val="000000"/>
          <w:kern w:val="0"/>
          <w:sz w:val="28"/>
          <w:szCs w:val="32"/>
        </w:rPr>
        <w:t>确定</w:t>
      </w:r>
      <w:r>
        <w:rPr>
          <w:rFonts w:ascii="仿宋" w:hAnsi="仿宋" w:cs="宋体" w:hint="eastAsia"/>
          <w:color w:val="000000"/>
          <w:kern w:val="0"/>
          <w:sz w:val="28"/>
          <w:szCs w:val="32"/>
        </w:rPr>
        <w:t>，工作组成员</w:t>
      </w:r>
      <w:r>
        <w:rPr>
          <w:rFonts w:ascii="仿宋" w:hAnsi="仿宋" w:cs="宋体"/>
          <w:color w:val="000000"/>
          <w:kern w:val="0"/>
          <w:sz w:val="28"/>
          <w:szCs w:val="32"/>
        </w:rPr>
        <w:t>由工会工作人员或职工代表组成，人数不少于</w:t>
      </w:r>
      <w:r>
        <w:rPr>
          <w:rFonts w:ascii="仿宋" w:hAnsi="仿宋" w:cs="宋体" w:hint="eastAsia"/>
          <w:color w:val="000000"/>
          <w:kern w:val="0"/>
          <w:sz w:val="28"/>
          <w:szCs w:val="32"/>
        </w:rPr>
        <w:t>3人</w:t>
      </w:r>
      <w:r>
        <w:rPr>
          <w:rFonts w:ascii="仿宋" w:hAnsi="仿宋" w:cs="宋体"/>
          <w:color w:val="000000"/>
          <w:kern w:val="0"/>
          <w:sz w:val="28"/>
          <w:szCs w:val="32"/>
        </w:rPr>
        <w:t>。</w:t>
      </w:r>
    </w:p>
    <w:p w:rsidR="00F664F4" w:rsidRDefault="00F340ED">
      <w:pPr>
        <w:spacing w:line="460" w:lineRule="exact"/>
        <w:ind w:firstLineChars="200" w:firstLine="560"/>
        <w:rPr>
          <w:rFonts w:ascii="仿宋" w:hAnsi="仿宋" w:cs="宋体"/>
          <w:color w:val="000000"/>
          <w:kern w:val="0"/>
          <w:sz w:val="28"/>
          <w:szCs w:val="32"/>
        </w:rPr>
      </w:pPr>
      <w:r>
        <w:rPr>
          <w:rFonts w:ascii="仿宋" w:hAnsi="仿宋" w:cs="宋体" w:hint="eastAsia"/>
          <w:kern w:val="0"/>
          <w:sz w:val="28"/>
          <w:szCs w:val="32"/>
        </w:rPr>
        <w:t>（三）</w:t>
      </w:r>
      <w:r>
        <w:rPr>
          <w:rFonts w:ascii="仿宋" w:hAnsi="仿宋" w:cs="宋体"/>
          <w:color w:val="000000"/>
          <w:kern w:val="0"/>
          <w:sz w:val="28"/>
          <w:szCs w:val="32"/>
        </w:rPr>
        <w:t>凡一次性金额在1万元</w:t>
      </w:r>
      <w:r>
        <w:rPr>
          <w:rFonts w:ascii="仿宋" w:hAnsi="仿宋" w:cs="宋体" w:hint="eastAsia"/>
          <w:color w:val="000000"/>
          <w:kern w:val="0"/>
          <w:sz w:val="28"/>
          <w:szCs w:val="32"/>
        </w:rPr>
        <w:t>（含）</w:t>
      </w:r>
      <w:r>
        <w:rPr>
          <w:rFonts w:ascii="仿宋" w:hAnsi="仿宋" w:cs="宋体"/>
          <w:color w:val="000000"/>
          <w:kern w:val="0"/>
          <w:sz w:val="28"/>
          <w:szCs w:val="32"/>
        </w:rPr>
        <w:t>以下的物资采购，</w:t>
      </w:r>
      <w:r>
        <w:rPr>
          <w:rFonts w:ascii="仿宋" w:hAnsi="仿宋" w:cs="宋体" w:hint="eastAsia"/>
          <w:color w:val="000000"/>
          <w:kern w:val="0"/>
          <w:sz w:val="28"/>
          <w:szCs w:val="32"/>
        </w:rPr>
        <w:t>根据</w:t>
      </w:r>
      <w:r>
        <w:rPr>
          <w:rFonts w:ascii="仿宋" w:hAnsi="仿宋" w:cs="宋体"/>
          <w:color w:val="000000"/>
          <w:kern w:val="0"/>
          <w:sz w:val="28"/>
          <w:szCs w:val="32"/>
        </w:rPr>
        <w:t>工会内部分工确定</w:t>
      </w:r>
      <w:r>
        <w:rPr>
          <w:rFonts w:ascii="仿宋" w:hAnsi="仿宋" w:cs="宋体" w:hint="eastAsia"/>
          <w:color w:val="000000"/>
          <w:kern w:val="0"/>
          <w:sz w:val="28"/>
          <w:szCs w:val="32"/>
        </w:rPr>
        <w:t>采购</w:t>
      </w:r>
      <w:r>
        <w:rPr>
          <w:rFonts w:ascii="仿宋" w:hAnsi="仿宋" w:cs="宋体"/>
          <w:color w:val="000000"/>
          <w:kern w:val="0"/>
          <w:sz w:val="28"/>
          <w:szCs w:val="32"/>
        </w:rPr>
        <w:t>负责人</w:t>
      </w:r>
      <w:r>
        <w:rPr>
          <w:rFonts w:ascii="仿宋" w:hAnsi="仿宋" w:cs="宋体" w:hint="eastAsia"/>
          <w:color w:val="000000"/>
          <w:kern w:val="0"/>
          <w:sz w:val="28"/>
          <w:szCs w:val="32"/>
        </w:rPr>
        <w:t>。</w:t>
      </w:r>
      <w:r>
        <w:rPr>
          <w:rFonts w:ascii="仿宋" w:hAnsi="仿宋" w:cs="宋体"/>
          <w:color w:val="000000"/>
          <w:kern w:val="0"/>
          <w:sz w:val="28"/>
          <w:szCs w:val="32"/>
        </w:rPr>
        <w:t>采购</w:t>
      </w:r>
      <w:r>
        <w:rPr>
          <w:rFonts w:ascii="仿宋" w:hAnsi="仿宋" w:cs="宋体" w:hint="eastAsia"/>
          <w:color w:val="000000"/>
          <w:kern w:val="0"/>
          <w:sz w:val="28"/>
          <w:szCs w:val="32"/>
        </w:rPr>
        <w:t>方案</w:t>
      </w:r>
      <w:r>
        <w:rPr>
          <w:rFonts w:ascii="仿宋" w:hAnsi="仿宋" w:cs="宋体"/>
          <w:color w:val="000000"/>
          <w:kern w:val="0"/>
          <w:sz w:val="28"/>
          <w:szCs w:val="32"/>
        </w:rPr>
        <w:t>经工会负责人同意后，采购负责人</w:t>
      </w:r>
      <w:r>
        <w:rPr>
          <w:rFonts w:ascii="仿宋" w:hAnsi="仿宋" w:cs="宋体" w:hint="eastAsia"/>
          <w:color w:val="000000"/>
          <w:kern w:val="0"/>
          <w:sz w:val="28"/>
          <w:szCs w:val="32"/>
        </w:rPr>
        <w:t>根据</w:t>
      </w:r>
      <w:r>
        <w:rPr>
          <w:rFonts w:ascii="仿宋" w:hAnsi="仿宋" w:cs="宋体"/>
          <w:color w:val="000000"/>
          <w:kern w:val="0"/>
          <w:sz w:val="28"/>
          <w:szCs w:val="32"/>
        </w:rPr>
        <w:t>市场公允价格直接采购。</w:t>
      </w:r>
    </w:p>
    <w:p w:rsidR="00F664F4" w:rsidRDefault="00F340ED">
      <w:pPr>
        <w:spacing w:line="460" w:lineRule="exact"/>
        <w:ind w:firstLineChars="200" w:firstLine="560"/>
        <w:rPr>
          <w:rFonts w:ascii="仿宋" w:hAnsi="仿宋" w:cs="宋体"/>
          <w:kern w:val="0"/>
          <w:sz w:val="28"/>
          <w:szCs w:val="32"/>
        </w:rPr>
      </w:pPr>
      <w:r>
        <w:rPr>
          <w:rFonts w:ascii="仿宋" w:hAnsi="仿宋" w:cs="宋体"/>
          <w:kern w:val="0"/>
          <w:sz w:val="28"/>
          <w:szCs w:val="32"/>
        </w:rPr>
        <w:t>第</w:t>
      </w:r>
      <w:r>
        <w:rPr>
          <w:rFonts w:ascii="仿宋" w:hAnsi="仿宋" w:cs="宋体" w:hint="eastAsia"/>
          <w:kern w:val="0"/>
          <w:sz w:val="28"/>
          <w:szCs w:val="32"/>
        </w:rPr>
        <w:t>六</w:t>
      </w:r>
      <w:r>
        <w:rPr>
          <w:rFonts w:ascii="仿宋" w:hAnsi="仿宋" w:cs="宋体"/>
          <w:kern w:val="0"/>
          <w:sz w:val="28"/>
          <w:szCs w:val="32"/>
        </w:rPr>
        <w:t>条</w:t>
      </w:r>
      <w:r>
        <w:rPr>
          <w:rFonts w:ascii="仿宋" w:hAnsi="仿宋" w:cs="宋体" w:hint="eastAsia"/>
          <w:kern w:val="0"/>
          <w:sz w:val="28"/>
          <w:szCs w:val="32"/>
        </w:rPr>
        <w:t xml:space="preserve"> </w:t>
      </w:r>
      <w:r>
        <w:rPr>
          <w:rFonts w:ascii="仿宋" w:hAnsi="仿宋" w:cs="宋体"/>
          <w:kern w:val="0"/>
          <w:sz w:val="28"/>
          <w:szCs w:val="32"/>
        </w:rPr>
        <w:t xml:space="preserve"> </w:t>
      </w:r>
      <w:r>
        <w:rPr>
          <w:rFonts w:ascii="仿宋" w:hAnsi="仿宋" w:cs="宋体" w:hint="eastAsia"/>
          <w:kern w:val="0"/>
          <w:sz w:val="28"/>
          <w:szCs w:val="32"/>
        </w:rPr>
        <w:t>采购</w:t>
      </w:r>
      <w:r>
        <w:rPr>
          <w:rFonts w:ascii="仿宋" w:hAnsi="仿宋" w:cs="宋体"/>
          <w:kern w:val="0"/>
          <w:sz w:val="28"/>
          <w:szCs w:val="32"/>
        </w:rPr>
        <w:t>实施人严格按照法律法规签订购买合同，办理货款支付手续，组织验收及办理相关入库入账手续。</w:t>
      </w:r>
    </w:p>
    <w:p w:rsidR="00F664F4" w:rsidRDefault="00F340ED">
      <w:pPr>
        <w:spacing w:line="460" w:lineRule="exact"/>
        <w:ind w:firstLineChars="200" w:firstLine="560"/>
        <w:rPr>
          <w:rFonts w:ascii="仿宋" w:hAnsi="仿宋" w:cs="宋体"/>
          <w:kern w:val="0"/>
          <w:sz w:val="28"/>
          <w:szCs w:val="32"/>
        </w:rPr>
      </w:pPr>
      <w:r>
        <w:rPr>
          <w:rFonts w:ascii="仿宋" w:hAnsi="仿宋" w:cs="宋体"/>
          <w:kern w:val="0"/>
          <w:sz w:val="28"/>
          <w:szCs w:val="32"/>
        </w:rPr>
        <w:t>第</w:t>
      </w:r>
      <w:r>
        <w:rPr>
          <w:rFonts w:ascii="仿宋" w:hAnsi="仿宋" w:cs="宋体" w:hint="eastAsia"/>
          <w:kern w:val="0"/>
          <w:sz w:val="28"/>
          <w:szCs w:val="32"/>
        </w:rPr>
        <w:t>七</w:t>
      </w:r>
      <w:r>
        <w:rPr>
          <w:rFonts w:ascii="仿宋" w:hAnsi="仿宋" w:cs="宋体"/>
          <w:kern w:val="0"/>
          <w:sz w:val="28"/>
          <w:szCs w:val="32"/>
        </w:rPr>
        <w:t>条</w:t>
      </w:r>
      <w:r>
        <w:rPr>
          <w:rFonts w:ascii="仿宋" w:hAnsi="仿宋" w:cs="宋体" w:hint="eastAsia"/>
          <w:kern w:val="0"/>
          <w:sz w:val="28"/>
          <w:szCs w:val="32"/>
        </w:rPr>
        <w:t xml:space="preserve">  </w:t>
      </w:r>
      <w:r>
        <w:rPr>
          <w:rFonts w:ascii="仿宋" w:hAnsi="仿宋" w:cs="宋体"/>
          <w:kern w:val="0"/>
          <w:sz w:val="28"/>
          <w:szCs w:val="32"/>
        </w:rPr>
        <w:t>相关工作人员负责物资发放，所有物品发放都必须编制物品发放登记表，由领取人签名。</w:t>
      </w:r>
    </w:p>
    <w:p w:rsidR="00F664F4" w:rsidRDefault="00F340ED">
      <w:pPr>
        <w:pStyle w:val="1"/>
        <w:spacing w:line="460" w:lineRule="exact"/>
        <w:rPr>
          <w:sz w:val="28"/>
        </w:rPr>
      </w:pPr>
      <w:r>
        <w:rPr>
          <w:rFonts w:hint="eastAsia"/>
          <w:sz w:val="28"/>
        </w:rPr>
        <w:t>第四章</w:t>
      </w:r>
      <w:r>
        <w:rPr>
          <w:sz w:val="28"/>
        </w:rPr>
        <w:t> </w:t>
      </w:r>
      <w:r>
        <w:rPr>
          <w:sz w:val="28"/>
        </w:rPr>
        <w:t>要求与</w:t>
      </w:r>
      <w:r>
        <w:rPr>
          <w:rFonts w:hint="eastAsia"/>
          <w:sz w:val="28"/>
        </w:rPr>
        <w:t>纪律</w:t>
      </w:r>
    </w:p>
    <w:p w:rsidR="00F664F4" w:rsidRDefault="00F340ED">
      <w:pPr>
        <w:spacing w:line="460" w:lineRule="exact"/>
        <w:ind w:firstLineChars="200" w:firstLine="560"/>
        <w:rPr>
          <w:rFonts w:ascii="仿宋" w:hAnsi="仿宋" w:cs="宋体"/>
          <w:kern w:val="0"/>
          <w:sz w:val="28"/>
          <w:szCs w:val="32"/>
        </w:rPr>
      </w:pPr>
      <w:r>
        <w:rPr>
          <w:rFonts w:ascii="仿宋" w:hAnsi="仿宋" w:cs="宋体"/>
          <w:kern w:val="0"/>
          <w:sz w:val="28"/>
          <w:szCs w:val="32"/>
        </w:rPr>
        <w:t>第</w:t>
      </w:r>
      <w:r>
        <w:rPr>
          <w:rFonts w:ascii="仿宋" w:hAnsi="仿宋" w:cs="宋体" w:hint="eastAsia"/>
          <w:kern w:val="0"/>
          <w:sz w:val="28"/>
          <w:szCs w:val="32"/>
        </w:rPr>
        <w:t>八</w:t>
      </w:r>
      <w:r>
        <w:rPr>
          <w:rFonts w:ascii="仿宋" w:hAnsi="仿宋" w:cs="宋体"/>
          <w:kern w:val="0"/>
          <w:sz w:val="28"/>
          <w:szCs w:val="32"/>
        </w:rPr>
        <w:t>条</w:t>
      </w:r>
      <w:r>
        <w:rPr>
          <w:rFonts w:ascii="仿宋" w:hAnsi="仿宋" w:cs="宋体" w:hint="eastAsia"/>
          <w:kern w:val="0"/>
          <w:sz w:val="28"/>
          <w:szCs w:val="32"/>
        </w:rPr>
        <w:t xml:space="preserve">  </w:t>
      </w:r>
      <w:r>
        <w:rPr>
          <w:rFonts w:ascii="仿宋" w:hAnsi="仿宋" w:cs="宋体"/>
          <w:kern w:val="0"/>
          <w:sz w:val="28"/>
          <w:szCs w:val="32"/>
        </w:rPr>
        <w:t>物资采购须严格遵守党风廉政纪律的要求和有关采购</w:t>
      </w:r>
      <w:r>
        <w:rPr>
          <w:rFonts w:ascii="仿宋" w:hAnsi="仿宋" w:cs="宋体" w:hint="eastAsia"/>
          <w:kern w:val="0"/>
          <w:sz w:val="28"/>
          <w:szCs w:val="32"/>
        </w:rPr>
        <w:t>法律法规</w:t>
      </w:r>
      <w:r>
        <w:rPr>
          <w:rFonts w:ascii="仿宋" w:hAnsi="仿宋" w:cs="宋体"/>
          <w:kern w:val="0"/>
          <w:sz w:val="28"/>
          <w:szCs w:val="32"/>
        </w:rPr>
        <w:t>，不得收取回扣</w:t>
      </w:r>
      <w:r>
        <w:rPr>
          <w:rFonts w:ascii="仿宋" w:hAnsi="仿宋" w:cs="宋体" w:hint="eastAsia"/>
          <w:kern w:val="0"/>
          <w:sz w:val="28"/>
          <w:szCs w:val="32"/>
        </w:rPr>
        <w:t>。</w:t>
      </w:r>
      <w:r>
        <w:rPr>
          <w:rFonts w:ascii="仿宋" w:hAnsi="仿宋" w:cs="宋体"/>
          <w:kern w:val="0"/>
          <w:sz w:val="28"/>
          <w:szCs w:val="32"/>
        </w:rPr>
        <w:t>集中采购小组成员如有以</w:t>
      </w:r>
      <w:r>
        <w:rPr>
          <w:rFonts w:ascii="仿宋" w:hAnsi="仿宋" w:cs="宋体" w:hint="eastAsia"/>
          <w:kern w:val="0"/>
          <w:sz w:val="28"/>
          <w:szCs w:val="32"/>
        </w:rPr>
        <w:t>下</w:t>
      </w:r>
      <w:r>
        <w:rPr>
          <w:rFonts w:ascii="仿宋" w:hAnsi="仿宋" w:cs="宋体"/>
          <w:kern w:val="0"/>
          <w:sz w:val="28"/>
          <w:szCs w:val="32"/>
        </w:rPr>
        <w:t>行为，严重影响集中采购活动，给单位造成经济损失的，按照党纪政纪规定处理，构成犯罪的，依法追究刑事责任：</w:t>
      </w:r>
    </w:p>
    <w:p w:rsidR="00F664F4" w:rsidRDefault="00F340ED">
      <w:pPr>
        <w:spacing w:line="460" w:lineRule="exact"/>
        <w:ind w:firstLineChars="200" w:firstLine="560"/>
        <w:rPr>
          <w:rFonts w:ascii="宋体" w:hAnsi="宋体"/>
          <w:kern w:val="0"/>
          <w:sz w:val="22"/>
        </w:rPr>
      </w:pPr>
      <w:r>
        <w:rPr>
          <w:rFonts w:ascii="仿宋" w:hAnsi="仿宋" w:cs="宋体"/>
          <w:kern w:val="0"/>
          <w:sz w:val="28"/>
          <w:szCs w:val="32"/>
        </w:rPr>
        <w:t>擅自提高采购标准；</w:t>
      </w:r>
    </w:p>
    <w:p w:rsidR="00F664F4" w:rsidRDefault="00F340ED">
      <w:pPr>
        <w:spacing w:line="460" w:lineRule="exact"/>
        <w:ind w:firstLineChars="200" w:firstLine="560"/>
        <w:rPr>
          <w:rFonts w:ascii="宋体" w:hAnsi="宋体"/>
          <w:kern w:val="0"/>
          <w:sz w:val="22"/>
        </w:rPr>
      </w:pPr>
      <w:r>
        <w:rPr>
          <w:rFonts w:ascii="仿宋" w:hAnsi="仿宋" w:cs="宋体"/>
          <w:kern w:val="0"/>
          <w:sz w:val="28"/>
          <w:szCs w:val="32"/>
        </w:rPr>
        <w:t>与供应商或者采购代理机构恶意串通；</w:t>
      </w:r>
    </w:p>
    <w:p w:rsidR="00F664F4" w:rsidRDefault="00F340ED">
      <w:pPr>
        <w:spacing w:line="460" w:lineRule="exact"/>
        <w:ind w:firstLineChars="200" w:firstLine="560"/>
        <w:rPr>
          <w:rFonts w:ascii="宋体" w:hAnsi="宋体"/>
          <w:kern w:val="0"/>
          <w:sz w:val="22"/>
        </w:rPr>
      </w:pPr>
      <w:r>
        <w:rPr>
          <w:rFonts w:ascii="仿宋" w:hAnsi="仿宋" w:cs="宋体"/>
          <w:kern w:val="0"/>
          <w:sz w:val="28"/>
          <w:szCs w:val="32"/>
        </w:rPr>
        <w:t>在采购过程中接受贿赂或者获取其他不正当利益；</w:t>
      </w:r>
    </w:p>
    <w:p w:rsidR="00F664F4" w:rsidRDefault="00F340ED">
      <w:pPr>
        <w:spacing w:line="460" w:lineRule="exact"/>
        <w:ind w:firstLineChars="200" w:firstLine="560"/>
        <w:rPr>
          <w:rFonts w:ascii="宋体" w:hAnsi="宋体"/>
          <w:kern w:val="0"/>
          <w:sz w:val="22"/>
        </w:rPr>
      </w:pPr>
      <w:r>
        <w:rPr>
          <w:rFonts w:ascii="仿宋" w:hAnsi="仿宋" w:cs="宋体"/>
          <w:kern w:val="0"/>
          <w:sz w:val="28"/>
          <w:szCs w:val="32"/>
        </w:rPr>
        <w:t>隐匿、销毁、伪造或变造集中采购记录；</w:t>
      </w:r>
    </w:p>
    <w:p w:rsidR="00F664F4" w:rsidRDefault="00F340ED">
      <w:pPr>
        <w:spacing w:line="460" w:lineRule="exact"/>
        <w:ind w:firstLineChars="200" w:firstLine="560"/>
        <w:rPr>
          <w:rFonts w:ascii="宋体" w:hAnsi="宋体"/>
          <w:kern w:val="0"/>
          <w:sz w:val="22"/>
        </w:rPr>
      </w:pPr>
      <w:r>
        <w:rPr>
          <w:rFonts w:ascii="仿宋" w:hAnsi="仿宋" w:cs="宋体"/>
          <w:kern w:val="0"/>
          <w:sz w:val="28"/>
          <w:szCs w:val="32"/>
        </w:rPr>
        <w:t>在有关部门依法实施的监督检查中提供虚假情况的。</w:t>
      </w:r>
    </w:p>
    <w:p w:rsidR="00F664F4" w:rsidRDefault="00F340ED">
      <w:pPr>
        <w:numPr>
          <w:ilvl w:val="0"/>
          <w:numId w:val="1"/>
        </w:numPr>
        <w:spacing w:line="460" w:lineRule="exact"/>
        <w:ind w:firstLineChars="200" w:firstLine="560"/>
        <w:rPr>
          <w:rFonts w:ascii="仿宋" w:hAnsi="仿宋" w:cs="宋体"/>
          <w:kern w:val="0"/>
          <w:sz w:val="28"/>
          <w:szCs w:val="32"/>
        </w:rPr>
      </w:pPr>
      <w:r>
        <w:rPr>
          <w:rFonts w:ascii="仿宋" w:hAnsi="仿宋" w:cs="宋体" w:hint="eastAsia"/>
          <w:kern w:val="0"/>
          <w:sz w:val="28"/>
          <w:szCs w:val="32"/>
        </w:rPr>
        <w:t xml:space="preserve"> 本办法自工会委员会议通过之日起施行。</w:t>
      </w:r>
    </w:p>
    <w:p w:rsidR="00F664F4" w:rsidRDefault="00F340ED">
      <w:pPr>
        <w:numPr>
          <w:ilvl w:val="0"/>
          <w:numId w:val="1"/>
        </w:numPr>
        <w:spacing w:line="460" w:lineRule="exact"/>
        <w:ind w:firstLineChars="200" w:firstLine="560"/>
        <w:rPr>
          <w:rFonts w:ascii="仿宋" w:hAnsi="仿宋" w:cs="宋体"/>
          <w:kern w:val="0"/>
          <w:sz w:val="28"/>
          <w:szCs w:val="32"/>
        </w:rPr>
      </w:pPr>
      <w:r>
        <w:rPr>
          <w:rFonts w:ascii="仿宋" w:hAnsi="仿宋" w:cs="宋体" w:hint="eastAsia"/>
          <w:kern w:val="0"/>
          <w:sz w:val="28"/>
          <w:szCs w:val="32"/>
        </w:rPr>
        <w:t>本办法由校工会负责解释。</w:t>
      </w:r>
    </w:p>
    <w:p w:rsidR="00F664F4" w:rsidRDefault="00F664F4">
      <w:pPr>
        <w:spacing w:line="460" w:lineRule="exact"/>
        <w:ind w:firstLineChars="200" w:firstLine="560"/>
        <w:rPr>
          <w:rFonts w:ascii="仿宋" w:hAnsi="仿宋" w:cs="宋体"/>
          <w:kern w:val="0"/>
          <w:sz w:val="28"/>
          <w:szCs w:val="32"/>
        </w:rPr>
      </w:pPr>
    </w:p>
    <w:p w:rsidR="00F664F4" w:rsidRDefault="00F340ED">
      <w:pPr>
        <w:spacing w:line="460" w:lineRule="exact"/>
        <w:ind w:firstLineChars="200" w:firstLine="480"/>
        <w:rPr>
          <w:rFonts w:ascii="仿宋" w:hAnsi="仿宋" w:cs="宋体"/>
          <w:kern w:val="0"/>
          <w:sz w:val="24"/>
          <w:szCs w:val="32"/>
        </w:rPr>
      </w:pPr>
      <w:r>
        <w:rPr>
          <w:rFonts w:ascii="仿宋" w:hAnsi="仿宋" w:cs="宋体" w:hint="eastAsia"/>
          <w:kern w:val="0"/>
          <w:sz w:val="24"/>
          <w:szCs w:val="32"/>
        </w:rPr>
        <w:t>附件：</w:t>
      </w:r>
      <w:r>
        <w:rPr>
          <w:rFonts w:ascii="仿宋" w:hAnsi="仿宋" w:cs="宋体"/>
          <w:kern w:val="0"/>
          <w:sz w:val="24"/>
          <w:szCs w:val="32"/>
        </w:rPr>
        <w:t>1</w:t>
      </w:r>
      <w:r>
        <w:rPr>
          <w:rFonts w:ascii="仿宋" w:hAnsi="仿宋" w:cs="宋体" w:hint="eastAsia"/>
          <w:kern w:val="0"/>
          <w:sz w:val="24"/>
          <w:szCs w:val="32"/>
        </w:rPr>
        <w:t>上海城建职业学院工会采购物品参与单位报名表</w:t>
      </w:r>
    </w:p>
    <w:p w:rsidR="00F664F4" w:rsidRDefault="00F340ED">
      <w:pPr>
        <w:spacing w:line="460" w:lineRule="exact"/>
        <w:ind w:firstLineChars="500" w:firstLine="1200"/>
        <w:rPr>
          <w:rFonts w:ascii="仿宋" w:hAnsi="仿宋" w:cs="宋体"/>
          <w:kern w:val="0"/>
          <w:sz w:val="28"/>
          <w:szCs w:val="32"/>
        </w:rPr>
      </w:pPr>
      <w:r>
        <w:rPr>
          <w:rFonts w:ascii="仿宋" w:hAnsi="仿宋" w:cs="宋体"/>
          <w:kern w:val="0"/>
          <w:sz w:val="24"/>
          <w:szCs w:val="32"/>
        </w:rPr>
        <w:t>2</w:t>
      </w:r>
      <w:r>
        <w:rPr>
          <w:rFonts w:ascii="仿宋" w:hAnsi="仿宋" w:cs="宋体" w:hint="eastAsia"/>
          <w:kern w:val="0"/>
          <w:sz w:val="24"/>
          <w:szCs w:val="32"/>
        </w:rPr>
        <w:t>上海城建职业学院工会物品采购询价表</w:t>
      </w:r>
    </w:p>
    <w:p w:rsidR="00F664F4" w:rsidRDefault="00F664F4">
      <w:pPr>
        <w:spacing w:line="460" w:lineRule="exact"/>
        <w:ind w:firstLineChars="200" w:firstLine="560"/>
        <w:rPr>
          <w:rFonts w:ascii="仿宋" w:hAnsi="仿宋" w:cs="宋体"/>
          <w:kern w:val="0"/>
          <w:sz w:val="28"/>
          <w:szCs w:val="32"/>
        </w:rPr>
      </w:pPr>
    </w:p>
    <w:p w:rsidR="00F664F4" w:rsidRDefault="00F664F4">
      <w:pPr>
        <w:spacing w:line="460" w:lineRule="exact"/>
        <w:ind w:firstLineChars="200" w:firstLine="560"/>
        <w:rPr>
          <w:rFonts w:ascii="仿宋" w:hAnsi="仿宋" w:cs="宋体"/>
          <w:kern w:val="0"/>
          <w:sz w:val="28"/>
          <w:szCs w:val="32"/>
        </w:rPr>
      </w:pPr>
    </w:p>
    <w:p w:rsidR="00F664F4" w:rsidRDefault="00F340ED">
      <w:pPr>
        <w:widowControl/>
        <w:spacing w:line="460" w:lineRule="exact"/>
        <w:ind w:firstLineChars="200" w:firstLine="480"/>
        <w:rPr>
          <w:rFonts w:ascii="宋体" w:hAnsi="宋体" w:cs="宋体"/>
          <w:kern w:val="0"/>
          <w:sz w:val="24"/>
          <w:szCs w:val="28"/>
        </w:rPr>
      </w:pPr>
      <w:r>
        <w:rPr>
          <w:rFonts w:ascii="宋体" w:hAnsi="宋体" w:cs="宋体" w:hint="eastAsia"/>
          <w:kern w:val="0"/>
          <w:sz w:val="24"/>
          <w:szCs w:val="28"/>
        </w:rPr>
        <w:lastRenderedPageBreak/>
        <w:t>附件</w:t>
      </w:r>
      <w:r>
        <w:rPr>
          <w:rFonts w:ascii="宋体" w:hAnsi="宋体" w:cs="宋体"/>
          <w:kern w:val="0"/>
          <w:sz w:val="24"/>
          <w:szCs w:val="28"/>
        </w:rPr>
        <w:t>1</w:t>
      </w:r>
    </w:p>
    <w:p w:rsidR="00F664F4" w:rsidRDefault="00F340ED">
      <w:pPr>
        <w:pStyle w:val="1"/>
        <w:spacing w:line="460" w:lineRule="exact"/>
        <w:rPr>
          <w:rFonts w:ascii="仿宋_GB2312" w:eastAsia="仿宋_GB2312"/>
          <w:sz w:val="28"/>
          <w:szCs w:val="32"/>
        </w:rPr>
      </w:pPr>
      <w:r>
        <w:rPr>
          <w:rFonts w:hint="eastAsia"/>
          <w:sz w:val="28"/>
        </w:rPr>
        <w:t>上海城建职业学院工会采购物品参与单位报名表</w:t>
      </w:r>
    </w:p>
    <w:tbl>
      <w:tblPr>
        <w:tblW w:w="8634" w:type="dxa"/>
        <w:jc w:val="center"/>
        <w:tblLayout w:type="fixed"/>
        <w:tblLook w:val="04A0" w:firstRow="1" w:lastRow="0" w:firstColumn="1" w:lastColumn="0" w:noHBand="0" w:noVBand="1"/>
      </w:tblPr>
      <w:tblGrid>
        <w:gridCol w:w="2517"/>
        <w:gridCol w:w="2038"/>
        <w:gridCol w:w="1705"/>
        <w:gridCol w:w="2374"/>
      </w:tblGrid>
      <w:tr w:rsidR="00F664F4">
        <w:trPr>
          <w:trHeight w:val="1751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F4" w:rsidRDefault="00F340ED">
            <w:pPr>
              <w:widowControl/>
              <w:snapToGrid w:val="0"/>
              <w:spacing w:line="460" w:lineRule="exact"/>
              <w:jc w:val="center"/>
              <w:rPr>
                <w:rFonts w:asci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>供货单位名称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F4" w:rsidRDefault="00F664F4">
            <w:pPr>
              <w:widowControl/>
              <w:snapToGrid w:val="0"/>
              <w:spacing w:line="460" w:lineRule="exact"/>
              <w:jc w:val="center"/>
              <w:rPr>
                <w:rFonts w:ascii="宋体" w:cs="宋体"/>
                <w:kern w:val="0"/>
                <w:sz w:val="24"/>
                <w:szCs w:val="28"/>
              </w:rPr>
            </w:pPr>
          </w:p>
        </w:tc>
      </w:tr>
      <w:tr w:rsidR="00F664F4">
        <w:trPr>
          <w:trHeight w:hRule="exact" w:val="1565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F4" w:rsidRDefault="00F340ED">
            <w:pPr>
              <w:widowControl/>
              <w:snapToGrid w:val="0"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>联系人姓名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F4" w:rsidRDefault="00F664F4">
            <w:pPr>
              <w:widowControl/>
              <w:snapToGrid w:val="0"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4F4" w:rsidRDefault="00F340ED">
            <w:pPr>
              <w:widowControl/>
              <w:snapToGrid w:val="0"/>
              <w:spacing w:line="460" w:lineRule="exact"/>
              <w:jc w:val="center"/>
              <w:rPr>
                <w:rFonts w:asci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>联系电话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4F4" w:rsidRDefault="00F664F4">
            <w:pPr>
              <w:widowControl/>
              <w:snapToGrid w:val="0"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</w:tr>
      <w:tr w:rsidR="00F664F4">
        <w:trPr>
          <w:trHeight w:hRule="exact" w:val="1565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F4" w:rsidRDefault="00F340ED">
            <w:pPr>
              <w:widowControl/>
              <w:snapToGrid w:val="0"/>
              <w:spacing w:line="460" w:lineRule="exact"/>
              <w:jc w:val="center"/>
              <w:rPr>
                <w:rFonts w:asci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>产品名称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F4" w:rsidRDefault="00F664F4">
            <w:pPr>
              <w:widowControl/>
              <w:snapToGrid w:val="0"/>
              <w:spacing w:line="460" w:lineRule="exact"/>
              <w:jc w:val="center"/>
              <w:rPr>
                <w:rFonts w:ascii="宋体" w:cs="宋体"/>
                <w:kern w:val="0"/>
                <w:sz w:val="24"/>
                <w:szCs w:val="28"/>
              </w:rPr>
            </w:pPr>
          </w:p>
        </w:tc>
      </w:tr>
      <w:tr w:rsidR="00F664F4">
        <w:trPr>
          <w:trHeight w:hRule="exact" w:val="1565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F4" w:rsidRDefault="00F340ED">
            <w:pPr>
              <w:widowControl/>
              <w:snapToGrid w:val="0"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>生产厂家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4F4" w:rsidRDefault="00F664F4">
            <w:pPr>
              <w:widowControl/>
              <w:snapToGrid w:val="0"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</w:tr>
      <w:tr w:rsidR="00F664F4">
        <w:trPr>
          <w:trHeight w:hRule="exact" w:val="1565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F4" w:rsidRDefault="00F340ED">
            <w:pPr>
              <w:widowControl/>
              <w:snapToGrid w:val="0"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>产品检验报告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4F4" w:rsidRDefault="00F664F4">
            <w:pPr>
              <w:widowControl/>
              <w:snapToGrid w:val="0"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</w:tr>
      <w:tr w:rsidR="00F664F4">
        <w:trPr>
          <w:trHeight w:hRule="exact" w:val="2313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F4" w:rsidRDefault="00F340ED">
            <w:pPr>
              <w:widowControl/>
              <w:snapToGrid w:val="0"/>
              <w:spacing w:line="460" w:lineRule="exact"/>
              <w:jc w:val="center"/>
              <w:rPr>
                <w:rFonts w:asci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>供货单位</w:t>
            </w:r>
            <w:hyperlink r:id="rId9" w:tgtFrame="_blank" w:history="1">
              <w:r>
                <w:rPr>
                  <w:rFonts w:ascii="宋体" w:hAnsi="宋体" w:cs="宋体"/>
                  <w:kern w:val="0"/>
                  <w:sz w:val="24"/>
                  <w:szCs w:val="28"/>
                </w:rPr>
                <w:t>营业执照</w:t>
              </w:r>
            </w:hyperlink>
            <w:r>
              <w:rPr>
                <w:rFonts w:ascii="宋体" w:hAnsi="宋体" w:cs="宋体"/>
                <w:kern w:val="0"/>
                <w:sz w:val="24"/>
                <w:szCs w:val="28"/>
              </w:rPr>
              <w:t>、</w:t>
            </w:r>
            <w:hyperlink r:id="rId10" w:tgtFrame="_blank" w:history="1">
              <w:r>
                <w:rPr>
                  <w:rFonts w:ascii="宋体" w:hAnsi="宋体" w:cs="宋体"/>
                  <w:kern w:val="0"/>
                  <w:sz w:val="24"/>
                  <w:szCs w:val="28"/>
                </w:rPr>
                <w:t>组织机构代码证</w:t>
              </w:r>
            </w:hyperlink>
            <w:r>
              <w:rPr>
                <w:rFonts w:ascii="宋体" w:hAnsi="宋体" w:cs="宋体"/>
                <w:kern w:val="0"/>
                <w:sz w:val="24"/>
                <w:szCs w:val="28"/>
              </w:rPr>
              <w:t>、</w:t>
            </w:r>
            <w:hyperlink r:id="rId11" w:tgtFrame="_blank" w:history="1">
              <w:r>
                <w:rPr>
                  <w:rFonts w:ascii="宋体" w:hAnsi="宋体" w:cs="宋体"/>
                  <w:kern w:val="0"/>
                  <w:sz w:val="24"/>
                  <w:szCs w:val="28"/>
                </w:rPr>
                <w:t>税务登记证</w:t>
              </w:r>
            </w:hyperlink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>号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4F4" w:rsidRDefault="00F664F4">
            <w:pPr>
              <w:widowControl/>
              <w:snapToGrid w:val="0"/>
              <w:spacing w:line="460" w:lineRule="exact"/>
              <w:jc w:val="center"/>
              <w:rPr>
                <w:rFonts w:ascii="宋体" w:cs="宋体"/>
                <w:kern w:val="0"/>
                <w:sz w:val="24"/>
                <w:szCs w:val="28"/>
              </w:rPr>
            </w:pPr>
          </w:p>
        </w:tc>
      </w:tr>
      <w:tr w:rsidR="00F664F4">
        <w:trPr>
          <w:trHeight w:hRule="exact" w:val="1257"/>
          <w:jc w:val="center"/>
        </w:trPr>
        <w:tc>
          <w:tcPr>
            <w:tcW w:w="8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4" w:rsidRDefault="00F340ED">
            <w:pPr>
              <w:widowControl/>
              <w:snapToGrid w:val="0"/>
              <w:spacing w:line="460" w:lineRule="exact"/>
              <w:jc w:val="left"/>
              <w:rPr>
                <w:rFonts w:asci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>备注</w:t>
            </w:r>
          </w:p>
        </w:tc>
      </w:tr>
    </w:tbl>
    <w:p w:rsidR="00F664F4" w:rsidRDefault="00F340ED">
      <w:pPr>
        <w:spacing w:line="460" w:lineRule="exact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附件</w:t>
      </w:r>
      <w:r>
        <w:rPr>
          <w:sz w:val="24"/>
          <w:szCs w:val="28"/>
        </w:rPr>
        <w:t>2</w:t>
      </w:r>
    </w:p>
    <w:p w:rsidR="00F664F4" w:rsidRDefault="00F340ED">
      <w:pPr>
        <w:pStyle w:val="1"/>
        <w:spacing w:line="460" w:lineRule="exact"/>
        <w:rPr>
          <w:sz w:val="28"/>
        </w:rPr>
      </w:pPr>
      <w:r>
        <w:rPr>
          <w:rFonts w:hint="eastAsia"/>
          <w:sz w:val="28"/>
        </w:rPr>
        <w:lastRenderedPageBreak/>
        <w:t>上海城建职业学院工会物品采购询价表</w:t>
      </w: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"/>
        <w:gridCol w:w="1344"/>
        <w:gridCol w:w="1184"/>
        <w:gridCol w:w="1720"/>
        <w:gridCol w:w="1422"/>
        <w:gridCol w:w="1143"/>
        <w:gridCol w:w="1285"/>
        <w:gridCol w:w="1203"/>
      </w:tblGrid>
      <w:tr w:rsidR="00F664F4" w:rsidRPr="000A4461" w:rsidTr="000A4461">
        <w:trPr>
          <w:cantSplit/>
          <w:trHeight w:val="647"/>
          <w:jc w:val="center"/>
        </w:trPr>
        <w:tc>
          <w:tcPr>
            <w:tcW w:w="2967" w:type="dxa"/>
            <w:gridSpan w:val="3"/>
            <w:vAlign w:val="center"/>
          </w:tcPr>
          <w:p w:rsidR="00F664F4" w:rsidRPr="000A4461" w:rsidRDefault="00F340ED">
            <w:pPr>
              <w:spacing w:line="460" w:lineRule="exact"/>
              <w:rPr>
                <w:rFonts w:asciiTheme="minorEastAsia" w:eastAsiaTheme="minorEastAsia" w:hAnsiTheme="minorEastAsia"/>
                <w:b/>
                <w:sz w:val="24"/>
              </w:rPr>
            </w:pPr>
            <w:r w:rsidRPr="000A4461">
              <w:rPr>
                <w:rFonts w:asciiTheme="minorEastAsia" w:eastAsiaTheme="minorEastAsia" w:hAnsiTheme="minorEastAsia" w:hint="eastAsia"/>
                <w:b/>
                <w:sz w:val="24"/>
              </w:rPr>
              <w:t>采购物品（可另附采购清单）</w:t>
            </w:r>
            <w:r w:rsidRPr="000A4461">
              <w:rPr>
                <w:rFonts w:asciiTheme="minorEastAsia" w:eastAsiaTheme="minorEastAsia" w:hAnsiTheme="minorEastAsia"/>
                <w:b/>
                <w:sz w:val="24"/>
              </w:rPr>
              <w:t>:</w:t>
            </w:r>
          </w:p>
        </w:tc>
        <w:tc>
          <w:tcPr>
            <w:tcW w:w="6773" w:type="dxa"/>
            <w:gridSpan w:val="5"/>
            <w:vAlign w:val="center"/>
          </w:tcPr>
          <w:p w:rsidR="00F664F4" w:rsidRPr="000A4461" w:rsidRDefault="00F664F4">
            <w:pPr>
              <w:spacing w:line="46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F664F4" w:rsidRPr="000A4461" w:rsidTr="000A4461">
        <w:trPr>
          <w:cantSplit/>
          <w:trHeight w:val="611"/>
          <w:jc w:val="center"/>
        </w:trPr>
        <w:tc>
          <w:tcPr>
            <w:tcW w:w="439" w:type="dxa"/>
            <w:vMerge w:val="restart"/>
            <w:vAlign w:val="center"/>
          </w:tcPr>
          <w:p w:rsidR="00F664F4" w:rsidRPr="000A4461" w:rsidRDefault="00F340ED">
            <w:pPr>
              <w:spacing w:line="460" w:lineRule="exact"/>
              <w:rPr>
                <w:rFonts w:asciiTheme="minorEastAsia" w:eastAsiaTheme="minorEastAsia" w:hAnsiTheme="minorEastAsia"/>
                <w:b/>
                <w:sz w:val="24"/>
              </w:rPr>
            </w:pPr>
            <w:r w:rsidRPr="000A4461">
              <w:rPr>
                <w:rFonts w:asciiTheme="minorEastAsia" w:eastAsiaTheme="minorEastAsia" w:hAnsiTheme="minorEastAsia" w:hint="eastAsia"/>
                <w:b/>
                <w:sz w:val="24"/>
              </w:rPr>
              <w:t>参</w:t>
            </w:r>
          </w:p>
          <w:p w:rsidR="00F664F4" w:rsidRPr="000A4461" w:rsidRDefault="00F340ED">
            <w:pPr>
              <w:spacing w:line="460" w:lineRule="exact"/>
              <w:rPr>
                <w:rFonts w:asciiTheme="minorEastAsia" w:eastAsiaTheme="minorEastAsia" w:hAnsiTheme="minorEastAsia"/>
                <w:b/>
                <w:sz w:val="24"/>
              </w:rPr>
            </w:pPr>
            <w:r w:rsidRPr="000A4461">
              <w:rPr>
                <w:rFonts w:asciiTheme="minorEastAsia" w:eastAsiaTheme="minorEastAsia" w:hAnsiTheme="minorEastAsia" w:hint="eastAsia"/>
                <w:b/>
                <w:sz w:val="24"/>
              </w:rPr>
              <w:t>加</w:t>
            </w:r>
          </w:p>
          <w:p w:rsidR="00F664F4" w:rsidRPr="000A4461" w:rsidRDefault="00F340ED">
            <w:pPr>
              <w:spacing w:line="460" w:lineRule="exact"/>
              <w:rPr>
                <w:rFonts w:asciiTheme="minorEastAsia" w:eastAsiaTheme="minorEastAsia" w:hAnsiTheme="minorEastAsia"/>
                <w:b/>
                <w:sz w:val="24"/>
              </w:rPr>
            </w:pPr>
            <w:r w:rsidRPr="000A4461">
              <w:rPr>
                <w:rFonts w:asciiTheme="minorEastAsia" w:eastAsiaTheme="minorEastAsia" w:hAnsiTheme="minorEastAsia" w:hint="eastAsia"/>
                <w:b/>
                <w:sz w:val="24"/>
              </w:rPr>
              <w:t>询价</w:t>
            </w:r>
          </w:p>
          <w:p w:rsidR="00F664F4" w:rsidRPr="000A4461" w:rsidRDefault="00F340ED">
            <w:pPr>
              <w:spacing w:line="460" w:lineRule="exact"/>
              <w:rPr>
                <w:rFonts w:asciiTheme="minorEastAsia" w:eastAsiaTheme="minorEastAsia" w:hAnsiTheme="minorEastAsia"/>
                <w:b/>
                <w:sz w:val="24"/>
              </w:rPr>
            </w:pPr>
            <w:r w:rsidRPr="000A4461">
              <w:rPr>
                <w:rFonts w:asciiTheme="minorEastAsia" w:eastAsiaTheme="minorEastAsia" w:hAnsiTheme="minorEastAsia" w:hint="eastAsia"/>
                <w:b/>
                <w:sz w:val="24"/>
              </w:rPr>
              <w:t>人</w:t>
            </w:r>
          </w:p>
          <w:p w:rsidR="00F664F4" w:rsidRPr="000A4461" w:rsidRDefault="00F340ED">
            <w:pPr>
              <w:spacing w:line="460" w:lineRule="exact"/>
              <w:rPr>
                <w:rFonts w:asciiTheme="minorEastAsia" w:eastAsiaTheme="minorEastAsia" w:hAnsiTheme="minorEastAsia"/>
                <w:b/>
                <w:sz w:val="24"/>
              </w:rPr>
            </w:pPr>
            <w:r w:rsidRPr="000A4461">
              <w:rPr>
                <w:rFonts w:asciiTheme="minorEastAsia" w:eastAsiaTheme="minorEastAsia" w:hAnsiTheme="minorEastAsia" w:hint="eastAsia"/>
                <w:b/>
                <w:sz w:val="24"/>
              </w:rPr>
              <w:t>员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:rsidR="00F664F4" w:rsidRPr="000A4461" w:rsidRDefault="00F340ED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0A4461">
              <w:rPr>
                <w:rFonts w:asciiTheme="minorEastAsia" w:eastAsiaTheme="minorEastAsia" w:hAnsiTheme="minorEastAsia" w:hint="eastAsia"/>
                <w:b/>
                <w:sz w:val="24"/>
              </w:rPr>
              <w:t>姓名</w:t>
            </w:r>
          </w:p>
        </w:tc>
        <w:tc>
          <w:tcPr>
            <w:tcW w:w="1184" w:type="dxa"/>
            <w:vAlign w:val="center"/>
          </w:tcPr>
          <w:p w:rsidR="00F664F4" w:rsidRPr="000A4461" w:rsidRDefault="00F340ED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0A4461">
              <w:rPr>
                <w:rFonts w:asciiTheme="minorEastAsia" w:eastAsiaTheme="minorEastAsia" w:hAnsiTheme="minorEastAsia" w:hint="eastAsia"/>
                <w:b/>
                <w:sz w:val="24"/>
              </w:rPr>
              <w:t>部门</w:t>
            </w:r>
          </w:p>
        </w:tc>
        <w:tc>
          <w:tcPr>
            <w:tcW w:w="4285" w:type="dxa"/>
            <w:gridSpan w:val="3"/>
            <w:vAlign w:val="center"/>
          </w:tcPr>
          <w:p w:rsidR="00F664F4" w:rsidRPr="000A4461" w:rsidRDefault="00F340ED">
            <w:pPr>
              <w:spacing w:line="460" w:lineRule="exact"/>
              <w:ind w:leftChars="34" w:left="109" w:firstLineChars="400" w:firstLine="964"/>
              <w:rPr>
                <w:rFonts w:asciiTheme="minorEastAsia" w:eastAsiaTheme="minorEastAsia" w:hAnsiTheme="minorEastAsia"/>
                <w:b/>
                <w:sz w:val="24"/>
              </w:rPr>
            </w:pPr>
            <w:r w:rsidRPr="000A4461">
              <w:rPr>
                <w:rFonts w:asciiTheme="minorEastAsia" w:eastAsiaTheme="minorEastAsia" w:hAnsiTheme="minorEastAsia" w:hint="eastAsia"/>
                <w:b/>
                <w:sz w:val="24"/>
              </w:rPr>
              <w:t>询价情况</w:t>
            </w:r>
            <w:r w:rsidRPr="000A4461">
              <w:rPr>
                <w:rFonts w:asciiTheme="minorEastAsia" w:eastAsiaTheme="minorEastAsia" w:hAnsiTheme="minorEastAsia"/>
                <w:b/>
                <w:sz w:val="24"/>
              </w:rPr>
              <w:t>摘要</w:t>
            </w:r>
          </w:p>
        </w:tc>
        <w:tc>
          <w:tcPr>
            <w:tcW w:w="1285" w:type="dxa"/>
            <w:vAlign w:val="center"/>
          </w:tcPr>
          <w:p w:rsidR="00F664F4" w:rsidRPr="000A4461" w:rsidRDefault="00F340ED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0A4461">
              <w:rPr>
                <w:rFonts w:asciiTheme="minorEastAsia" w:eastAsiaTheme="minorEastAsia" w:hAnsiTheme="minorEastAsia" w:hint="eastAsia"/>
                <w:b/>
                <w:sz w:val="24"/>
              </w:rPr>
              <w:t>时间</w:t>
            </w:r>
          </w:p>
        </w:tc>
        <w:tc>
          <w:tcPr>
            <w:tcW w:w="1201" w:type="dxa"/>
            <w:vAlign w:val="center"/>
          </w:tcPr>
          <w:p w:rsidR="00F664F4" w:rsidRPr="000A4461" w:rsidRDefault="00F340ED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0A4461">
              <w:rPr>
                <w:rFonts w:asciiTheme="minorEastAsia" w:eastAsiaTheme="minorEastAsia" w:hAnsiTheme="minorEastAsia" w:hint="eastAsia"/>
                <w:b/>
                <w:sz w:val="24"/>
              </w:rPr>
              <w:t>备注</w:t>
            </w:r>
          </w:p>
        </w:tc>
      </w:tr>
      <w:tr w:rsidR="00F664F4" w:rsidRPr="000A4461" w:rsidTr="000A4461">
        <w:trPr>
          <w:cantSplit/>
          <w:trHeight w:val="479"/>
          <w:jc w:val="center"/>
        </w:trPr>
        <w:tc>
          <w:tcPr>
            <w:tcW w:w="439" w:type="dxa"/>
            <w:vMerge/>
            <w:vAlign w:val="center"/>
          </w:tcPr>
          <w:p w:rsidR="00F664F4" w:rsidRPr="000A4461" w:rsidRDefault="00F664F4">
            <w:pPr>
              <w:spacing w:line="46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344" w:type="dxa"/>
            <w:vAlign w:val="center"/>
          </w:tcPr>
          <w:p w:rsidR="00F664F4" w:rsidRPr="000A4461" w:rsidRDefault="00F664F4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F664F4" w:rsidRPr="000A4461" w:rsidRDefault="00F664F4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85" w:type="dxa"/>
            <w:gridSpan w:val="3"/>
            <w:vAlign w:val="center"/>
          </w:tcPr>
          <w:p w:rsidR="00F664F4" w:rsidRPr="000A4461" w:rsidRDefault="00F664F4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85" w:type="dxa"/>
            <w:vAlign w:val="center"/>
          </w:tcPr>
          <w:p w:rsidR="00F664F4" w:rsidRPr="000A4461" w:rsidRDefault="00F664F4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01" w:type="dxa"/>
            <w:vAlign w:val="center"/>
          </w:tcPr>
          <w:p w:rsidR="00F664F4" w:rsidRPr="000A4461" w:rsidRDefault="00F664F4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664F4" w:rsidRPr="000A4461" w:rsidTr="000A4461">
        <w:trPr>
          <w:cantSplit/>
          <w:trHeight w:val="512"/>
          <w:jc w:val="center"/>
        </w:trPr>
        <w:tc>
          <w:tcPr>
            <w:tcW w:w="439" w:type="dxa"/>
            <w:vMerge/>
            <w:vAlign w:val="center"/>
          </w:tcPr>
          <w:p w:rsidR="00F664F4" w:rsidRPr="000A4461" w:rsidRDefault="00F664F4">
            <w:pPr>
              <w:spacing w:line="46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344" w:type="dxa"/>
            <w:vAlign w:val="center"/>
          </w:tcPr>
          <w:p w:rsidR="00F664F4" w:rsidRPr="000A4461" w:rsidRDefault="00F664F4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F664F4" w:rsidRPr="000A4461" w:rsidRDefault="00F664F4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85" w:type="dxa"/>
            <w:gridSpan w:val="3"/>
            <w:vAlign w:val="center"/>
          </w:tcPr>
          <w:p w:rsidR="00F664F4" w:rsidRPr="000A4461" w:rsidRDefault="00F664F4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85" w:type="dxa"/>
            <w:vAlign w:val="center"/>
          </w:tcPr>
          <w:p w:rsidR="00F664F4" w:rsidRPr="000A4461" w:rsidRDefault="00F664F4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01" w:type="dxa"/>
            <w:vAlign w:val="center"/>
          </w:tcPr>
          <w:p w:rsidR="00F664F4" w:rsidRPr="000A4461" w:rsidRDefault="00F664F4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664F4" w:rsidRPr="000A4461" w:rsidTr="000A4461">
        <w:trPr>
          <w:cantSplit/>
          <w:trHeight w:val="496"/>
          <w:jc w:val="center"/>
        </w:trPr>
        <w:tc>
          <w:tcPr>
            <w:tcW w:w="439" w:type="dxa"/>
            <w:vMerge/>
            <w:vAlign w:val="center"/>
          </w:tcPr>
          <w:p w:rsidR="00F664F4" w:rsidRPr="000A4461" w:rsidRDefault="00F664F4">
            <w:pPr>
              <w:spacing w:line="46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344" w:type="dxa"/>
            <w:vAlign w:val="center"/>
          </w:tcPr>
          <w:p w:rsidR="00F664F4" w:rsidRPr="000A4461" w:rsidRDefault="00F664F4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F664F4" w:rsidRPr="000A4461" w:rsidRDefault="00F664F4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85" w:type="dxa"/>
            <w:gridSpan w:val="3"/>
            <w:vAlign w:val="center"/>
          </w:tcPr>
          <w:p w:rsidR="00F664F4" w:rsidRPr="000A4461" w:rsidRDefault="00F664F4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85" w:type="dxa"/>
            <w:vAlign w:val="center"/>
          </w:tcPr>
          <w:p w:rsidR="00F664F4" w:rsidRPr="000A4461" w:rsidRDefault="00F664F4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01" w:type="dxa"/>
            <w:vAlign w:val="center"/>
          </w:tcPr>
          <w:p w:rsidR="00F664F4" w:rsidRPr="000A4461" w:rsidRDefault="00F664F4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664F4" w:rsidRPr="000A4461" w:rsidTr="000A4461">
        <w:trPr>
          <w:cantSplit/>
          <w:trHeight w:val="512"/>
          <w:jc w:val="center"/>
        </w:trPr>
        <w:tc>
          <w:tcPr>
            <w:tcW w:w="439" w:type="dxa"/>
            <w:vMerge/>
            <w:vAlign w:val="center"/>
          </w:tcPr>
          <w:p w:rsidR="00F664F4" w:rsidRPr="000A4461" w:rsidRDefault="00F664F4">
            <w:pPr>
              <w:spacing w:line="46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344" w:type="dxa"/>
            <w:vAlign w:val="center"/>
          </w:tcPr>
          <w:p w:rsidR="00F664F4" w:rsidRPr="000A4461" w:rsidRDefault="00F664F4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F664F4" w:rsidRPr="000A4461" w:rsidRDefault="00F664F4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85" w:type="dxa"/>
            <w:gridSpan w:val="3"/>
            <w:vAlign w:val="center"/>
          </w:tcPr>
          <w:p w:rsidR="00F664F4" w:rsidRPr="000A4461" w:rsidRDefault="00F664F4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85" w:type="dxa"/>
            <w:vAlign w:val="center"/>
          </w:tcPr>
          <w:p w:rsidR="00F664F4" w:rsidRPr="000A4461" w:rsidRDefault="00F664F4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01" w:type="dxa"/>
            <w:vAlign w:val="center"/>
          </w:tcPr>
          <w:p w:rsidR="00F664F4" w:rsidRPr="000A4461" w:rsidRDefault="00F664F4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664F4" w:rsidRPr="000A4461" w:rsidTr="000A4461">
        <w:trPr>
          <w:cantSplit/>
          <w:trHeight w:val="512"/>
          <w:jc w:val="center"/>
        </w:trPr>
        <w:tc>
          <w:tcPr>
            <w:tcW w:w="439" w:type="dxa"/>
            <w:vMerge/>
            <w:vAlign w:val="center"/>
          </w:tcPr>
          <w:p w:rsidR="00F664F4" w:rsidRPr="000A4461" w:rsidRDefault="00F664F4">
            <w:pPr>
              <w:spacing w:line="46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344" w:type="dxa"/>
            <w:vAlign w:val="center"/>
          </w:tcPr>
          <w:p w:rsidR="00F664F4" w:rsidRPr="000A4461" w:rsidRDefault="00F664F4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F664F4" w:rsidRPr="000A4461" w:rsidRDefault="00F664F4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85" w:type="dxa"/>
            <w:gridSpan w:val="3"/>
            <w:vAlign w:val="center"/>
          </w:tcPr>
          <w:p w:rsidR="00F664F4" w:rsidRPr="000A4461" w:rsidRDefault="00F664F4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85" w:type="dxa"/>
            <w:vAlign w:val="center"/>
          </w:tcPr>
          <w:p w:rsidR="00F664F4" w:rsidRPr="000A4461" w:rsidRDefault="00F664F4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01" w:type="dxa"/>
            <w:vAlign w:val="center"/>
          </w:tcPr>
          <w:p w:rsidR="00F664F4" w:rsidRPr="000A4461" w:rsidRDefault="00F664F4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A4461" w:rsidRPr="000A4461" w:rsidTr="000A4461">
        <w:trPr>
          <w:cantSplit/>
          <w:trHeight w:val="512"/>
          <w:jc w:val="center"/>
        </w:trPr>
        <w:tc>
          <w:tcPr>
            <w:tcW w:w="439" w:type="dxa"/>
            <w:vMerge/>
            <w:vAlign w:val="center"/>
          </w:tcPr>
          <w:p w:rsidR="000A4461" w:rsidRPr="000A4461" w:rsidRDefault="000A4461">
            <w:pPr>
              <w:spacing w:line="46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344" w:type="dxa"/>
            <w:vAlign w:val="center"/>
          </w:tcPr>
          <w:p w:rsidR="000A4461" w:rsidRPr="000A4461" w:rsidRDefault="000A4461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0A4461" w:rsidRPr="000A4461" w:rsidRDefault="000A4461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85" w:type="dxa"/>
            <w:gridSpan w:val="3"/>
            <w:vAlign w:val="center"/>
          </w:tcPr>
          <w:p w:rsidR="000A4461" w:rsidRPr="000A4461" w:rsidRDefault="000A4461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85" w:type="dxa"/>
            <w:vAlign w:val="center"/>
          </w:tcPr>
          <w:p w:rsidR="000A4461" w:rsidRPr="000A4461" w:rsidRDefault="000A4461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01" w:type="dxa"/>
            <w:vAlign w:val="center"/>
          </w:tcPr>
          <w:p w:rsidR="000A4461" w:rsidRPr="000A4461" w:rsidRDefault="000A4461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A4461" w:rsidRPr="000A4461" w:rsidTr="000A4461">
        <w:trPr>
          <w:cantSplit/>
          <w:trHeight w:val="512"/>
          <w:jc w:val="center"/>
        </w:trPr>
        <w:tc>
          <w:tcPr>
            <w:tcW w:w="439" w:type="dxa"/>
            <w:vMerge/>
            <w:vAlign w:val="center"/>
          </w:tcPr>
          <w:p w:rsidR="000A4461" w:rsidRPr="000A4461" w:rsidRDefault="000A4461">
            <w:pPr>
              <w:spacing w:line="46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344" w:type="dxa"/>
            <w:vAlign w:val="center"/>
          </w:tcPr>
          <w:p w:rsidR="000A4461" w:rsidRPr="000A4461" w:rsidRDefault="000A4461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0A4461" w:rsidRPr="000A4461" w:rsidRDefault="000A4461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85" w:type="dxa"/>
            <w:gridSpan w:val="3"/>
            <w:vAlign w:val="center"/>
          </w:tcPr>
          <w:p w:rsidR="000A4461" w:rsidRPr="000A4461" w:rsidRDefault="000A4461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85" w:type="dxa"/>
            <w:vAlign w:val="center"/>
          </w:tcPr>
          <w:p w:rsidR="000A4461" w:rsidRPr="000A4461" w:rsidRDefault="000A4461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01" w:type="dxa"/>
            <w:vAlign w:val="center"/>
          </w:tcPr>
          <w:p w:rsidR="000A4461" w:rsidRPr="000A4461" w:rsidRDefault="000A4461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664F4" w:rsidRPr="000A4461" w:rsidTr="000A4461">
        <w:trPr>
          <w:cantSplit/>
          <w:trHeight w:val="512"/>
          <w:jc w:val="center"/>
        </w:trPr>
        <w:tc>
          <w:tcPr>
            <w:tcW w:w="439" w:type="dxa"/>
            <w:vMerge/>
            <w:vAlign w:val="center"/>
          </w:tcPr>
          <w:p w:rsidR="00F664F4" w:rsidRPr="000A4461" w:rsidRDefault="00F664F4">
            <w:pPr>
              <w:spacing w:line="46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344" w:type="dxa"/>
            <w:vAlign w:val="center"/>
          </w:tcPr>
          <w:p w:rsidR="00F664F4" w:rsidRPr="000A4461" w:rsidRDefault="00F664F4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F664F4" w:rsidRPr="000A4461" w:rsidRDefault="00F664F4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85" w:type="dxa"/>
            <w:gridSpan w:val="3"/>
            <w:vAlign w:val="center"/>
          </w:tcPr>
          <w:p w:rsidR="00F664F4" w:rsidRPr="000A4461" w:rsidRDefault="00F664F4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85" w:type="dxa"/>
            <w:vAlign w:val="center"/>
          </w:tcPr>
          <w:p w:rsidR="00F664F4" w:rsidRPr="000A4461" w:rsidRDefault="00F664F4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01" w:type="dxa"/>
            <w:vAlign w:val="center"/>
          </w:tcPr>
          <w:p w:rsidR="00F664F4" w:rsidRPr="000A4461" w:rsidRDefault="00F664F4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664F4" w:rsidRPr="000A4461" w:rsidTr="000A4461">
        <w:trPr>
          <w:cantSplit/>
          <w:trHeight w:val="512"/>
          <w:jc w:val="center"/>
        </w:trPr>
        <w:tc>
          <w:tcPr>
            <w:tcW w:w="439" w:type="dxa"/>
            <w:vMerge/>
            <w:vAlign w:val="center"/>
          </w:tcPr>
          <w:p w:rsidR="00F664F4" w:rsidRPr="000A4461" w:rsidRDefault="00F664F4">
            <w:pPr>
              <w:spacing w:line="46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344" w:type="dxa"/>
            <w:vAlign w:val="center"/>
          </w:tcPr>
          <w:p w:rsidR="00F664F4" w:rsidRPr="000A4461" w:rsidRDefault="00F664F4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F664F4" w:rsidRPr="000A4461" w:rsidRDefault="00F664F4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85" w:type="dxa"/>
            <w:gridSpan w:val="3"/>
            <w:vAlign w:val="center"/>
          </w:tcPr>
          <w:p w:rsidR="00F664F4" w:rsidRPr="000A4461" w:rsidRDefault="00F664F4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85" w:type="dxa"/>
            <w:vAlign w:val="center"/>
          </w:tcPr>
          <w:p w:rsidR="00F664F4" w:rsidRPr="000A4461" w:rsidRDefault="00F664F4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01" w:type="dxa"/>
            <w:vAlign w:val="center"/>
          </w:tcPr>
          <w:p w:rsidR="00F664F4" w:rsidRPr="000A4461" w:rsidRDefault="00F664F4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664F4" w:rsidRPr="000A4461" w:rsidTr="000A4461">
        <w:trPr>
          <w:cantSplit/>
          <w:trHeight w:val="496"/>
          <w:jc w:val="center"/>
        </w:trPr>
        <w:tc>
          <w:tcPr>
            <w:tcW w:w="439" w:type="dxa"/>
            <w:vMerge w:val="restart"/>
            <w:vAlign w:val="center"/>
          </w:tcPr>
          <w:p w:rsidR="00F664F4" w:rsidRPr="000A4461" w:rsidRDefault="00F340ED">
            <w:pPr>
              <w:spacing w:line="460" w:lineRule="exact"/>
              <w:rPr>
                <w:rFonts w:asciiTheme="minorEastAsia" w:eastAsiaTheme="minorEastAsia" w:hAnsiTheme="minorEastAsia"/>
                <w:b/>
                <w:sz w:val="24"/>
              </w:rPr>
            </w:pPr>
            <w:r w:rsidRPr="000A4461">
              <w:rPr>
                <w:rFonts w:asciiTheme="minorEastAsia" w:eastAsiaTheme="minorEastAsia" w:hAnsiTheme="minorEastAsia" w:hint="eastAsia"/>
                <w:b/>
                <w:sz w:val="24"/>
              </w:rPr>
              <w:t>询价公司</w:t>
            </w:r>
          </w:p>
        </w:tc>
        <w:tc>
          <w:tcPr>
            <w:tcW w:w="2528" w:type="dxa"/>
            <w:gridSpan w:val="2"/>
            <w:vAlign w:val="center"/>
          </w:tcPr>
          <w:p w:rsidR="00F664F4" w:rsidRPr="000A4461" w:rsidRDefault="00F340ED">
            <w:pPr>
              <w:spacing w:line="460" w:lineRule="exact"/>
              <w:ind w:firstLineChars="200" w:firstLine="482"/>
              <w:rPr>
                <w:rFonts w:asciiTheme="minorEastAsia" w:eastAsiaTheme="minorEastAsia" w:hAnsiTheme="minorEastAsia"/>
                <w:b/>
                <w:sz w:val="24"/>
              </w:rPr>
            </w:pPr>
            <w:r w:rsidRPr="000A4461">
              <w:rPr>
                <w:rFonts w:asciiTheme="minorEastAsia" w:eastAsiaTheme="minorEastAsia" w:hAnsiTheme="minorEastAsia" w:hint="eastAsia"/>
                <w:b/>
                <w:sz w:val="24"/>
              </w:rPr>
              <w:t>询价公司</w:t>
            </w:r>
          </w:p>
        </w:tc>
        <w:tc>
          <w:tcPr>
            <w:tcW w:w="1720" w:type="dxa"/>
            <w:vAlign w:val="center"/>
          </w:tcPr>
          <w:p w:rsidR="00F664F4" w:rsidRPr="000A4461" w:rsidRDefault="00F340ED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0A4461">
              <w:rPr>
                <w:rFonts w:asciiTheme="minorEastAsia" w:eastAsiaTheme="minorEastAsia" w:hAnsiTheme="minorEastAsia" w:hint="eastAsia"/>
                <w:b/>
                <w:sz w:val="24"/>
              </w:rPr>
              <w:t>拟购物品</w:t>
            </w:r>
          </w:p>
        </w:tc>
        <w:tc>
          <w:tcPr>
            <w:tcW w:w="1422" w:type="dxa"/>
            <w:vAlign w:val="center"/>
          </w:tcPr>
          <w:p w:rsidR="00F664F4" w:rsidRPr="000A4461" w:rsidRDefault="00F340ED">
            <w:pPr>
              <w:spacing w:line="460" w:lineRule="exact"/>
              <w:rPr>
                <w:rFonts w:asciiTheme="minorEastAsia" w:eastAsiaTheme="minorEastAsia" w:hAnsiTheme="minorEastAsia"/>
                <w:b/>
                <w:sz w:val="24"/>
              </w:rPr>
            </w:pPr>
            <w:r w:rsidRPr="000A4461">
              <w:rPr>
                <w:rFonts w:asciiTheme="minorEastAsia" w:eastAsiaTheme="minorEastAsia" w:hAnsiTheme="minorEastAsia" w:hint="eastAsia"/>
                <w:b/>
                <w:sz w:val="24"/>
              </w:rPr>
              <w:t>单位</w:t>
            </w:r>
            <w:r w:rsidRPr="000A4461">
              <w:rPr>
                <w:rFonts w:asciiTheme="minorEastAsia" w:eastAsiaTheme="minorEastAsia" w:hAnsiTheme="minorEastAsia"/>
                <w:b/>
                <w:sz w:val="24"/>
              </w:rPr>
              <w:t>(</w:t>
            </w:r>
            <w:r w:rsidRPr="000A4461">
              <w:rPr>
                <w:rFonts w:asciiTheme="minorEastAsia" w:eastAsiaTheme="minorEastAsia" w:hAnsiTheme="minorEastAsia" w:hint="eastAsia"/>
                <w:b/>
                <w:sz w:val="24"/>
              </w:rPr>
              <w:t>台</w:t>
            </w:r>
            <w:r w:rsidRPr="000A4461">
              <w:rPr>
                <w:rFonts w:asciiTheme="minorEastAsia" w:eastAsiaTheme="minorEastAsia" w:hAnsiTheme="minorEastAsia"/>
                <w:b/>
                <w:sz w:val="24"/>
              </w:rPr>
              <w:t>/</w:t>
            </w:r>
            <w:r w:rsidRPr="000A4461">
              <w:rPr>
                <w:rFonts w:asciiTheme="minorEastAsia" w:eastAsiaTheme="minorEastAsia" w:hAnsiTheme="minorEastAsia" w:hint="eastAsia"/>
                <w:b/>
                <w:sz w:val="24"/>
              </w:rPr>
              <w:t>套</w:t>
            </w:r>
            <w:r w:rsidRPr="000A4461">
              <w:rPr>
                <w:rFonts w:asciiTheme="minorEastAsia" w:eastAsiaTheme="minorEastAsia" w:hAnsiTheme="minorEastAsia"/>
                <w:b/>
                <w:sz w:val="24"/>
              </w:rPr>
              <w:t>)</w:t>
            </w:r>
          </w:p>
        </w:tc>
        <w:tc>
          <w:tcPr>
            <w:tcW w:w="1142" w:type="dxa"/>
            <w:vAlign w:val="center"/>
          </w:tcPr>
          <w:p w:rsidR="00F664F4" w:rsidRPr="000A4461" w:rsidRDefault="00F340ED">
            <w:pPr>
              <w:spacing w:line="460" w:lineRule="exact"/>
              <w:rPr>
                <w:rFonts w:asciiTheme="minorEastAsia" w:eastAsiaTheme="minorEastAsia" w:hAnsiTheme="minorEastAsia"/>
                <w:b/>
                <w:sz w:val="24"/>
              </w:rPr>
            </w:pPr>
            <w:r w:rsidRPr="000A4461">
              <w:rPr>
                <w:rFonts w:asciiTheme="minorEastAsia" w:eastAsiaTheme="minorEastAsia" w:hAnsiTheme="minorEastAsia" w:hint="eastAsia"/>
                <w:b/>
                <w:sz w:val="24"/>
              </w:rPr>
              <w:t>报价</w:t>
            </w:r>
            <w:r w:rsidRPr="000A4461">
              <w:rPr>
                <w:rFonts w:asciiTheme="minorEastAsia" w:eastAsiaTheme="minorEastAsia" w:hAnsiTheme="minorEastAsia"/>
                <w:b/>
                <w:sz w:val="24"/>
              </w:rPr>
              <w:t>(</w:t>
            </w:r>
            <w:r w:rsidRPr="000A4461">
              <w:rPr>
                <w:rFonts w:asciiTheme="minorEastAsia" w:eastAsiaTheme="minorEastAsia" w:hAnsiTheme="minorEastAsia" w:hint="eastAsia"/>
                <w:b/>
                <w:sz w:val="24"/>
              </w:rPr>
              <w:t>元</w:t>
            </w:r>
            <w:r w:rsidRPr="000A4461">
              <w:rPr>
                <w:rFonts w:asciiTheme="minorEastAsia" w:eastAsiaTheme="minorEastAsia" w:hAnsiTheme="minorEastAsia"/>
                <w:b/>
                <w:sz w:val="24"/>
              </w:rPr>
              <w:t>)</w:t>
            </w:r>
          </w:p>
        </w:tc>
        <w:tc>
          <w:tcPr>
            <w:tcW w:w="1285" w:type="dxa"/>
            <w:vAlign w:val="center"/>
          </w:tcPr>
          <w:p w:rsidR="00F664F4" w:rsidRPr="000A4461" w:rsidRDefault="00F340ED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0A4461">
              <w:rPr>
                <w:rFonts w:asciiTheme="minorEastAsia" w:eastAsiaTheme="minorEastAsia" w:hAnsiTheme="minorEastAsia" w:hint="eastAsia"/>
                <w:b/>
                <w:sz w:val="24"/>
              </w:rPr>
              <w:t>公司电话</w:t>
            </w:r>
          </w:p>
        </w:tc>
        <w:tc>
          <w:tcPr>
            <w:tcW w:w="1201" w:type="dxa"/>
            <w:vAlign w:val="center"/>
          </w:tcPr>
          <w:p w:rsidR="00F664F4" w:rsidRPr="000A4461" w:rsidRDefault="00F340ED">
            <w:pPr>
              <w:spacing w:line="460" w:lineRule="exact"/>
              <w:ind w:firstLineChars="50" w:firstLine="12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0A4461">
              <w:rPr>
                <w:rFonts w:asciiTheme="minorEastAsia" w:eastAsiaTheme="minorEastAsia" w:hAnsiTheme="minorEastAsia" w:hint="eastAsia"/>
                <w:b/>
                <w:sz w:val="24"/>
              </w:rPr>
              <w:t>综合评比</w:t>
            </w:r>
          </w:p>
        </w:tc>
      </w:tr>
      <w:tr w:rsidR="00F664F4" w:rsidRPr="000A4461" w:rsidTr="000A4461">
        <w:trPr>
          <w:cantSplit/>
          <w:trHeight w:val="512"/>
          <w:jc w:val="center"/>
        </w:trPr>
        <w:tc>
          <w:tcPr>
            <w:tcW w:w="439" w:type="dxa"/>
            <w:vMerge/>
            <w:vAlign w:val="center"/>
          </w:tcPr>
          <w:p w:rsidR="00F664F4" w:rsidRPr="000A4461" w:rsidRDefault="00F664F4">
            <w:pPr>
              <w:spacing w:line="46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F664F4" w:rsidRPr="000A4461" w:rsidRDefault="00F664F4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20" w:type="dxa"/>
            <w:vAlign w:val="center"/>
          </w:tcPr>
          <w:p w:rsidR="00F664F4" w:rsidRPr="000A4461" w:rsidRDefault="00F664F4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F664F4" w:rsidRPr="000A4461" w:rsidRDefault="00F664F4">
            <w:pPr>
              <w:spacing w:line="460" w:lineRule="exact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42" w:type="dxa"/>
            <w:vAlign w:val="center"/>
          </w:tcPr>
          <w:p w:rsidR="00F664F4" w:rsidRPr="000A4461" w:rsidRDefault="00F664F4">
            <w:pPr>
              <w:spacing w:line="460" w:lineRule="exact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85" w:type="dxa"/>
            <w:vAlign w:val="center"/>
          </w:tcPr>
          <w:p w:rsidR="00F664F4" w:rsidRPr="000A4461" w:rsidRDefault="00F664F4">
            <w:pPr>
              <w:spacing w:line="46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01" w:type="dxa"/>
            <w:vAlign w:val="center"/>
          </w:tcPr>
          <w:p w:rsidR="00F664F4" w:rsidRPr="000A4461" w:rsidRDefault="00F664F4">
            <w:pPr>
              <w:spacing w:line="46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A4461" w:rsidRPr="000A4461" w:rsidTr="000A4461">
        <w:trPr>
          <w:cantSplit/>
          <w:trHeight w:val="512"/>
          <w:jc w:val="center"/>
        </w:trPr>
        <w:tc>
          <w:tcPr>
            <w:tcW w:w="439" w:type="dxa"/>
            <w:vMerge/>
            <w:vAlign w:val="center"/>
          </w:tcPr>
          <w:p w:rsidR="000A4461" w:rsidRPr="000A4461" w:rsidRDefault="000A4461">
            <w:pPr>
              <w:spacing w:line="46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0A4461" w:rsidRPr="000A4461" w:rsidRDefault="000A4461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20" w:type="dxa"/>
            <w:vAlign w:val="center"/>
          </w:tcPr>
          <w:p w:rsidR="000A4461" w:rsidRPr="000A4461" w:rsidRDefault="000A4461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0A4461" w:rsidRPr="000A4461" w:rsidRDefault="000A4461">
            <w:pPr>
              <w:spacing w:line="460" w:lineRule="exact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42" w:type="dxa"/>
            <w:vAlign w:val="center"/>
          </w:tcPr>
          <w:p w:rsidR="000A4461" w:rsidRPr="000A4461" w:rsidRDefault="000A4461">
            <w:pPr>
              <w:spacing w:line="460" w:lineRule="exact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85" w:type="dxa"/>
            <w:vAlign w:val="center"/>
          </w:tcPr>
          <w:p w:rsidR="000A4461" w:rsidRPr="000A4461" w:rsidRDefault="000A4461">
            <w:pPr>
              <w:spacing w:line="46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01" w:type="dxa"/>
            <w:vAlign w:val="center"/>
          </w:tcPr>
          <w:p w:rsidR="000A4461" w:rsidRPr="000A4461" w:rsidRDefault="000A4461">
            <w:pPr>
              <w:spacing w:line="46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A4461" w:rsidRPr="000A4461" w:rsidTr="000A4461">
        <w:trPr>
          <w:cantSplit/>
          <w:trHeight w:val="512"/>
          <w:jc w:val="center"/>
        </w:trPr>
        <w:tc>
          <w:tcPr>
            <w:tcW w:w="439" w:type="dxa"/>
            <w:vMerge/>
            <w:vAlign w:val="center"/>
          </w:tcPr>
          <w:p w:rsidR="000A4461" w:rsidRPr="000A4461" w:rsidRDefault="000A4461">
            <w:pPr>
              <w:spacing w:line="46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0A4461" w:rsidRPr="000A4461" w:rsidRDefault="000A4461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20" w:type="dxa"/>
            <w:vAlign w:val="center"/>
          </w:tcPr>
          <w:p w:rsidR="000A4461" w:rsidRPr="000A4461" w:rsidRDefault="000A4461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0A4461" w:rsidRPr="000A4461" w:rsidRDefault="000A4461">
            <w:pPr>
              <w:spacing w:line="460" w:lineRule="exact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42" w:type="dxa"/>
            <w:vAlign w:val="center"/>
          </w:tcPr>
          <w:p w:rsidR="000A4461" w:rsidRPr="000A4461" w:rsidRDefault="000A4461">
            <w:pPr>
              <w:spacing w:line="460" w:lineRule="exact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85" w:type="dxa"/>
            <w:vAlign w:val="center"/>
          </w:tcPr>
          <w:p w:rsidR="000A4461" w:rsidRPr="000A4461" w:rsidRDefault="000A4461">
            <w:pPr>
              <w:spacing w:line="46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01" w:type="dxa"/>
            <w:vAlign w:val="center"/>
          </w:tcPr>
          <w:p w:rsidR="000A4461" w:rsidRPr="000A4461" w:rsidRDefault="000A4461">
            <w:pPr>
              <w:spacing w:line="46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A4461" w:rsidRPr="000A4461" w:rsidTr="000A4461">
        <w:trPr>
          <w:cantSplit/>
          <w:trHeight w:val="512"/>
          <w:jc w:val="center"/>
        </w:trPr>
        <w:tc>
          <w:tcPr>
            <w:tcW w:w="439" w:type="dxa"/>
            <w:vMerge/>
            <w:vAlign w:val="center"/>
          </w:tcPr>
          <w:p w:rsidR="000A4461" w:rsidRPr="000A4461" w:rsidRDefault="000A4461">
            <w:pPr>
              <w:spacing w:line="46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0A4461" w:rsidRPr="000A4461" w:rsidRDefault="000A4461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20" w:type="dxa"/>
            <w:vAlign w:val="center"/>
          </w:tcPr>
          <w:p w:rsidR="000A4461" w:rsidRPr="000A4461" w:rsidRDefault="000A4461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0A4461" w:rsidRPr="000A4461" w:rsidRDefault="000A4461">
            <w:pPr>
              <w:spacing w:line="460" w:lineRule="exact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42" w:type="dxa"/>
            <w:vAlign w:val="center"/>
          </w:tcPr>
          <w:p w:rsidR="000A4461" w:rsidRPr="000A4461" w:rsidRDefault="000A4461">
            <w:pPr>
              <w:spacing w:line="460" w:lineRule="exact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85" w:type="dxa"/>
            <w:vAlign w:val="center"/>
          </w:tcPr>
          <w:p w:rsidR="000A4461" w:rsidRPr="000A4461" w:rsidRDefault="000A4461">
            <w:pPr>
              <w:spacing w:line="46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01" w:type="dxa"/>
            <w:vAlign w:val="center"/>
          </w:tcPr>
          <w:p w:rsidR="000A4461" w:rsidRPr="000A4461" w:rsidRDefault="000A4461">
            <w:pPr>
              <w:spacing w:line="46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A4461" w:rsidRPr="000A4461" w:rsidTr="000A4461">
        <w:trPr>
          <w:cantSplit/>
          <w:trHeight w:val="512"/>
          <w:jc w:val="center"/>
        </w:trPr>
        <w:tc>
          <w:tcPr>
            <w:tcW w:w="439" w:type="dxa"/>
            <w:vMerge/>
            <w:vAlign w:val="center"/>
          </w:tcPr>
          <w:p w:rsidR="000A4461" w:rsidRPr="000A4461" w:rsidRDefault="000A4461">
            <w:pPr>
              <w:spacing w:line="46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0A4461" w:rsidRPr="000A4461" w:rsidRDefault="000A4461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20" w:type="dxa"/>
            <w:vAlign w:val="center"/>
          </w:tcPr>
          <w:p w:rsidR="000A4461" w:rsidRPr="000A4461" w:rsidRDefault="000A4461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0A4461" w:rsidRPr="000A4461" w:rsidRDefault="000A4461">
            <w:pPr>
              <w:spacing w:line="460" w:lineRule="exact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42" w:type="dxa"/>
            <w:vAlign w:val="center"/>
          </w:tcPr>
          <w:p w:rsidR="000A4461" w:rsidRPr="000A4461" w:rsidRDefault="000A4461">
            <w:pPr>
              <w:spacing w:line="460" w:lineRule="exact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85" w:type="dxa"/>
            <w:vAlign w:val="center"/>
          </w:tcPr>
          <w:p w:rsidR="000A4461" w:rsidRPr="000A4461" w:rsidRDefault="000A4461">
            <w:pPr>
              <w:spacing w:line="46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01" w:type="dxa"/>
            <w:vAlign w:val="center"/>
          </w:tcPr>
          <w:p w:rsidR="000A4461" w:rsidRPr="000A4461" w:rsidRDefault="000A4461">
            <w:pPr>
              <w:spacing w:line="46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A4461" w:rsidRPr="000A4461" w:rsidTr="000A4461">
        <w:trPr>
          <w:cantSplit/>
          <w:trHeight w:val="512"/>
          <w:jc w:val="center"/>
        </w:trPr>
        <w:tc>
          <w:tcPr>
            <w:tcW w:w="439" w:type="dxa"/>
            <w:vMerge/>
            <w:vAlign w:val="center"/>
          </w:tcPr>
          <w:p w:rsidR="000A4461" w:rsidRPr="000A4461" w:rsidRDefault="000A4461">
            <w:pPr>
              <w:spacing w:line="46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0A4461" w:rsidRPr="000A4461" w:rsidRDefault="000A4461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20" w:type="dxa"/>
            <w:vAlign w:val="center"/>
          </w:tcPr>
          <w:p w:rsidR="000A4461" w:rsidRPr="000A4461" w:rsidRDefault="000A4461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0A4461" w:rsidRPr="000A4461" w:rsidRDefault="000A4461">
            <w:pPr>
              <w:spacing w:line="460" w:lineRule="exact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42" w:type="dxa"/>
            <w:vAlign w:val="center"/>
          </w:tcPr>
          <w:p w:rsidR="000A4461" w:rsidRPr="000A4461" w:rsidRDefault="000A4461">
            <w:pPr>
              <w:spacing w:line="460" w:lineRule="exact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85" w:type="dxa"/>
            <w:vAlign w:val="center"/>
          </w:tcPr>
          <w:p w:rsidR="000A4461" w:rsidRPr="000A4461" w:rsidRDefault="000A4461">
            <w:pPr>
              <w:spacing w:line="46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01" w:type="dxa"/>
            <w:vAlign w:val="center"/>
          </w:tcPr>
          <w:p w:rsidR="000A4461" w:rsidRPr="000A4461" w:rsidRDefault="000A4461">
            <w:pPr>
              <w:spacing w:line="46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664F4" w:rsidRPr="000A4461" w:rsidTr="000A4461">
        <w:trPr>
          <w:cantSplit/>
          <w:trHeight w:val="496"/>
          <w:jc w:val="center"/>
        </w:trPr>
        <w:tc>
          <w:tcPr>
            <w:tcW w:w="439" w:type="dxa"/>
            <w:vMerge/>
            <w:vAlign w:val="center"/>
          </w:tcPr>
          <w:p w:rsidR="00F664F4" w:rsidRPr="000A4461" w:rsidRDefault="00F664F4">
            <w:pPr>
              <w:spacing w:line="46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F664F4" w:rsidRPr="000A4461" w:rsidRDefault="00F664F4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20" w:type="dxa"/>
            <w:vAlign w:val="center"/>
          </w:tcPr>
          <w:p w:rsidR="00F664F4" w:rsidRPr="000A4461" w:rsidRDefault="00F664F4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F664F4" w:rsidRPr="000A4461" w:rsidRDefault="00F664F4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42" w:type="dxa"/>
            <w:vAlign w:val="center"/>
          </w:tcPr>
          <w:p w:rsidR="00F664F4" w:rsidRPr="000A4461" w:rsidRDefault="00F664F4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85" w:type="dxa"/>
            <w:vAlign w:val="center"/>
          </w:tcPr>
          <w:p w:rsidR="00F664F4" w:rsidRPr="000A4461" w:rsidRDefault="00F664F4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01" w:type="dxa"/>
            <w:vAlign w:val="center"/>
          </w:tcPr>
          <w:p w:rsidR="00F664F4" w:rsidRPr="000A4461" w:rsidRDefault="00F664F4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664F4" w:rsidRPr="000A4461" w:rsidTr="000A4461">
        <w:trPr>
          <w:cantSplit/>
          <w:trHeight w:val="512"/>
          <w:jc w:val="center"/>
        </w:trPr>
        <w:tc>
          <w:tcPr>
            <w:tcW w:w="439" w:type="dxa"/>
            <w:vMerge/>
            <w:vAlign w:val="center"/>
          </w:tcPr>
          <w:p w:rsidR="00F664F4" w:rsidRPr="000A4461" w:rsidRDefault="00F664F4">
            <w:pPr>
              <w:spacing w:line="46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F664F4" w:rsidRPr="000A4461" w:rsidRDefault="00F664F4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20" w:type="dxa"/>
            <w:vAlign w:val="center"/>
          </w:tcPr>
          <w:p w:rsidR="00F664F4" w:rsidRPr="000A4461" w:rsidRDefault="00F664F4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F664F4" w:rsidRPr="000A4461" w:rsidRDefault="00F664F4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42" w:type="dxa"/>
            <w:vAlign w:val="center"/>
          </w:tcPr>
          <w:p w:rsidR="00F664F4" w:rsidRPr="000A4461" w:rsidRDefault="00F664F4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85" w:type="dxa"/>
            <w:vAlign w:val="center"/>
          </w:tcPr>
          <w:p w:rsidR="00F664F4" w:rsidRPr="000A4461" w:rsidRDefault="00F664F4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01" w:type="dxa"/>
            <w:vAlign w:val="center"/>
          </w:tcPr>
          <w:p w:rsidR="00F664F4" w:rsidRPr="000A4461" w:rsidRDefault="00F664F4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664F4" w:rsidRPr="000A4461" w:rsidTr="000A4461">
        <w:trPr>
          <w:cantSplit/>
          <w:trHeight w:val="3676"/>
          <w:jc w:val="center"/>
        </w:trPr>
        <w:tc>
          <w:tcPr>
            <w:tcW w:w="439" w:type="dxa"/>
            <w:tcBorders>
              <w:bottom w:val="nil"/>
            </w:tcBorders>
            <w:vAlign w:val="center"/>
          </w:tcPr>
          <w:p w:rsidR="00F664F4" w:rsidRPr="000A4461" w:rsidRDefault="00F340ED">
            <w:pPr>
              <w:spacing w:line="460" w:lineRule="exact"/>
              <w:rPr>
                <w:rFonts w:asciiTheme="minorEastAsia" w:eastAsiaTheme="minorEastAsia" w:hAnsiTheme="minorEastAsia"/>
                <w:b/>
                <w:sz w:val="24"/>
              </w:rPr>
            </w:pPr>
            <w:r w:rsidRPr="000A4461">
              <w:rPr>
                <w:rFonts w:asciiTheme="minorEastAsia" w:eastAsiaTheme="minorEastAsia" w:hAnsiTheme="minorEastAsia" w:hint="eastAsia"/>
                <w:b/>
                <w:sz w:val="24"/>
              </w:rPr>
              <w:lastRenderedPageBreak/>
              <w:t>询</w:t>
            </w:r>
          </w:p>
          <w:p w:rsidR="00F664F4" w:rsidRPr="000A4461" w:rsidRDefault="00F664F4">
            <w:pPr>
              <w:spacing w:line="46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F664F4" w:rsidRPr="000A4461" w:rsidRDefault="00F340ED">
            <w:pPr>
              <w:spacing w:line="460" w:lineRule="exact"/>
              <w:rPr>
                <w:rFonts w:asciiTheme="minorEastAsia" w:eastAsiaTheme="minorEastAsia" w:hAnsiTheme="minorEastAsia"/>
                <w:b/>
                <w:sz w:val="24"/>
              </w:rPr>
            </w:pPr>
            <w:r w:rsidRPr="000A4461">
              <w:rPr>
                <w:rFonts w:asciiTheme="minorEastAsia" w:eastAsiaTheme="minorEastAsia" w:hAnsiTheme="minorEastAsia" w:hint="eastAsia"/>
                <w:b/>
                <w:sz w:val="24"/>
              </w:rPr>
              <w:t>价</w:t>
            </w:r>
          </w:p>
          <w:p w:rsidR="00F664F4" w:rsidRPr="000A4461" w:rsidRDefault="00F664F4">
            <w:pPr>
              <w:spacing w:line="46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F664F4" w:rsidRPr="000A4461" w:rsidRDefault="00F340ED">
            <w:pPr>
              <w:spacing w:line="460" w:lineRule="exact"/>
              <w:rPr>
                <w:rFonts w:asciiTheme="minorEastAsia" w:eastAsiaTheme="minorEastAsia" w:hAnsiTheme="minorEastAsia"/>
                <w:b/>
                <w:sz w:val="24"/>
              </w:rPr>
            </w:pPr>
            <w:r w:rsidRPr="000A4461">
              <w:rPr>
                <w:rFonts w:asciiTheme="minorEastAsia" w:eastAsiaTheme="minorEastAsia" w:hAnsiTheme="minorEastAsia" w:hint="eastAsia"/>
                <w:b/>
                <w:sz w:val="24"/>
              </w:rPr>
              <w:t>结</w:t>
            </w:r>
          </w:p>
          <w:p w:rsidR="00F664F4" w:rsidRPr="000A4461" w:rsidRDefault="00F664F4">
            <w:pPr>
              <w:spacing w:line="46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F664F4" w:rsidRPr="000A4461" w:rsidRDefault="00F340ED">
            <w:pPr>
              <w:spacing w:line="460" w:lineRule="exact"/>
              <w:rPr>
                <w:rFonts w:asciiTheme="minorEastAsia" w:eastAsiaTheme="minorEastAsia" w:hAnsiTheme="minorEastAsia"/>
                <w:b/>
                <w:sz w:val="24"/>
              </w:rPr>
            </w:pPr>
            <w:r w:rsidRPr="000A4461">
              <w:rPr>
                <w:rFonts w:asciiTheme="minorEastAsia" w:eastAsiaTheme="minorEastAsia" w:hAnsiTheme="minorEastAsia" w:hint="eastAsia"/>
                <w:b/>
                <w:sz w:val="24"/>
              </w:rPr>
              <w:t>论</w:t>
            </w:r>
          </w:p>
        </w:tc>
        <w:tc>
          <w:tcPr>
            <w:tcW w:w="9301" w:type="dxa"/>
            <w:gridSpan w:val="7"/>
            <w:vAlign w:val="center"/>
          </w:tcPr>
          <w:p w:rsidR="00F664F4" w:rsidRPr="000A4461" w:rsidRDefault="00F664F4">
            <w:pPr>
              <w:spacing w:line="460" w:lineRule="exact"/>
              <w:rPr>
                <w:rFonts w:asciiTheme="minorEastAsia" w:eastAsiaTheme="minorEastAsia" w:hAnsiTheme="minorEastAsia"/>
                <w:bCs/>
                <w:sz w:val="24"/>
              </w:rPr>
            </w:pPr>
          </w:p>
          <w:p w:rsidR="00F664F4" w:rsidRPr="000A4461" w:rsidRDefault="00F664F4">
            <w:pPr>
              <w:spacing w:line="460" w:lineRule="exact"/>
              <w:rPr>
                <w:rFonts w:asciiTheme="minorEastAsia" w:eastAsiaTheme="minorEastAsia" w:hAnsiTheme="minorEastAsia"/>
                <w:bCs/>
                <w:sz w:val="24"/>
              </w:rPr>
            </w:pPr>
          </w:p>
          <w:p w:rsidR="00F664F4" w:rsidRPr="000A4461" w:rsidRDefault="00F664F4">
            <w:pPr>
              <w:spacing w:line="460" w:lineRule="exact"/>
              <w:rPr>
                <w:rFonts w:asciiTheme="minorEastAsia" w:eastAsiaTheme="minorEastAsia" w:hAnsiTheme="minorEastAsia"/>
                <w:bCs/>
                <w:sz w:val="24"/>
              </w:rPr>
            </w:pPr>
          </w:p>
          <w:p w:rsidR="00F664F4" w:rsidRPr="000A4461" w:rsidRDefault="00F664F4">
            <w:pPr>
              <w:spacing w:line="460" w:lineRule="exact"/>
              <w:rPr>
                <w:rFonts w:asciiTheme="minorEastAsia" w:eastAsiaTheme="minorEastAsia" w:hAnsiTheme="minorEastAsia"/>
                <w:bCs/>
                <w:sz w:val="24"/>
              </w:rPr>
            </w:pPr>
          </w:p>
          <w:p w:rsidR="00F664F4" w:rsidRPr="000A4461" w:rsidRDefault="00F664F4">
            <w:pPr>
              <w:spacing w:line="460" w:lineRule="exact"/>
              <w:rPr>
                <w:rFonts w:asciiTheme="minorEastAsia" w:eastAsiaTheme="minorEastAsia" w:hAnsiTheme="minorEastAsia"/>
                <w:bCs/>
                <w:sz w:val="24"/>
              </w:rPr>
            </w:pPr>
          </w:p>
          <w:p w:rsidR="00F664F4" w:rsidRPr="000A4461" w:rsidRDefault="00F664F4">
            <w:pPr>
              <w:spacing w:line="460" w:lineRule="exact"/>
              <w:rPr>
                <w:rFonts w:asciiTheme="minorEastAsia" w:eastAsiaTheme="minorEastAsia" w:hAnsiTheme="minorEastAsia"/>
                <w:bCs/>
                <w:sz w:val="24"/>
              </w:rPr>
            </w:pPr>
          </w:p>
          <w:p w:rsidR="00F664F4" w:rsidRPr="000A4461" w:rsidRDefault="00F664F4">
            <w:pPr>
              <w:spacing w:line="460" w:lineRule="exact"/>
              <w:rPr>
                <w:rFonts w:asciiTheme="minorEastAsia" w:eastAsiaTheme="minorEastAsia" w:hAnsiTheme="minorEastAsia"/>
                <w:bCs/>
                <w:sz w:val="24"/>
              </w:rPr>
            </w:pPr>
          </w:p>
          <w:p w:rsidR="00F664F4" w:rsidRPr="000A4461" w:rsidRDefault="00F664F4">
            <w:pPr>
              <w:spacing w:line="460" w:lineRule="exact"/>
              <w:rPr>
                <w:rFonts w:asciiTheme="minorEastAsia" w:eastAsiaTheme="minorEastAsia" w:hAnsiTheme="minorEastAsia"/>
                <w:bCs/>
                <w:sz w:val="24"/>
              </w:rPr>
            </w:pPr>
          </w:p>
          <w:p w:rsidR="00F664F4" w:rsidRPr="000A4461" w:rsidRDefault="00F340ED">
            <w:pPr>
              <w:spacing w:line="460" w:lineRule="exact"/>
              <w:ind w:firstLineChars="3100" w:firstLine="7440"/>
              <w:rPr>
                <w:rFonts w:asciiTheme="minorEastAsia" w:eastAsiaTheme="minorEastAsia" w:hAnsiTheme="minorEastAsia"/>
                <w:bCs/>
                <w:sz w:val="24"/>
              </w:rPr>
            </w:pPr>
            <w:r w:rsidRPr="000A4461">
              <w:rPr>
                <w:rFonts w:asciiTheme="minorEastAsia" w:eastAsiaTheme="minorEastAsia" w:hAnsiTheme="minorEastAsia" w:hint="eastAsia"/>
                <w:sz w:val="24"/>
              </w:rPr>
              <w:t>日期：</w:t>
            </w:r>
          </w:p>
        </w:tc>
      </w:tr>
      <w:tr w:rsidR="00F664F4" w:rsidRPr="000A4461" w:rsidTr="000A4461">
        <w:trPr>
          <w:cantSplit/>
          <w:trHeight w:val="3776"/>
          <w:jc w:val="center"/>
        </w:trPr>
        <w:tc>
          <w:tcPr>
            <w:tcW w:w="439" w:type="dxa"/>
            <w:vAlign w:val="center"/>
          </w:tcPr>
          <w:p w:rsidR="00F664F4" w:rsidRPr="000A4461" w:rsidRDefault="00F340ED">
            <w:pPr>
              <w:spacing w:line="460" w:lineRule="exact"/>
              <w:rPr>
                <w:rFonts w:asciiTheme="minorEastAsia" w:eastAsiaTheme="minorEastAsia" w:hAnsiTheme="minorEastAsia"/>
                <w:b/>
                <w:sz w:val="24"/>
              </w:rPr>
            </w:pPr>
            <w:r w:rsidRPr="000A4461">
              <w:rPr>
                <w:rFonts w:asciiTheme="minorEastAsia" w:eastAsiaTheme="minorEastAsia" w:hAnsiTheme="minorEastAsia" w:hint="eastAsia"/>
                <w:b/>
                <w:sz w:val="24"/>
              </w:rPr>
              <w:t>成员签字</w:t>
            </w:r>
          </w:p>
        </w:tc>
        <w:tc>
          <w:tcPr>
            <w:tcW w:w="9301" w:type="dxa"/>
            <w:gridSpan w:val="7"/>
            <w:vAlign w:val="center"/>
          </w:tcPr>
          <w:p w:rsidR="00F664F4" w:rsidRPr="000A4461" w:rsidRDefault="00F664F4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F664F4" w:rsidRPr="000A4461" w:rsidRDefault="00F664F4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F664F4" w:rsidRPr="000A4461" w:rsidRDefault="00F664F4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F664F4" w:rsidRPr="000A4461" w:rsidRDefault="00F664F4">
            <w:pPr>
              <w:spacing w:line="460" w:lineRule="exact"/>
              <w:ind w:firstLineChars="2300" w:firstLine="5520"/>
              <w:rPr>
                <w:rFonts w:asciiTheme="minorEastAsia" w:eastAsiaTheme="minorEastAsia" w:hAnsiTheme="minorEastAsia"/>
                <w:sz w:val="24"/>
              </w:rPr>
            </w:pPr>
          </w:p>
          <w:p w:rsidR="00F664F4" w:rsidRPr="000A4461" w:rsidRDefault="00F340ED">
            <w:pPr>
              <w:spacing w:line="460" w:lineRule="exact"/>
              <w:ind w:firstLineChars="3100" w:firstLine="7440"/>
              <w:rPr>
                <w:rFonts w:asciiTheme="minorEastAsia" w:eastAsiaTheme="minorEastAsia" w:hAnsiTheme="minorEastAsia"/>
                <w:sz w:val="24"/>
              </w:rPr>
            </w:pPr>
            <w:r w:rsidRPr="000A4461">
              <w:rPr>
                <w:rFonts w:asciiTheme="minorEastAsia" w:eastAsiaTheme="minorEastAsia" w:hAnsiTheme="minorEastAsia" w:hint="eastAsia"/>
                <w:sz w:val="24"/>
              </w:rPr>
              <w:t>日期：</w:t>
            </w:r>
          </w:p>
        </w:tc>
      </w:tr>
      <w:tr w:rsidR="00F664F4" w:rsidRPr="000A4461" w:rsidTr="000A4461">
        <w:trPr>
          <w:cantSplit/>
          <w:trHeight w:val="5298"/>
          <w:jc w:val="center"/>
        </w:trPr>
        <w:tc>
          <w:tcPr>
            <w:tcW w:w="439" w:type="dxa"/>
            <w:vAlign w:val="center"/>
          </w:tcPr>
          <w:p w:rsidR="00F664F4" w:rsidRPr="000A4461" w:rsidRDefault="00F340ED">
            <w:pPr>
              <w:spacing w:line="460" w:lineRule="exact"/>
              <w:rPr>
                <w:rFonts w:asciiTheme="minorEastAsia" w:eastAsiaTheme="minorEastAsia" w:hAnsiTheme="minorEastAsia"/>
                <w:b/>
                <w:sz w:val="24"/>
              </w:rPr>
            </w:pPr>
            <w:r w:rsidRPr="000A4461">
              <w:rPr>
                <w:rFonts w:asciiTheme="minorEastAsia" w:eastAsiaTheme="minorEastAsia" w:hAnsiTheme="minorEastAsia" w:hint="eastAsia"/>
                <w:b/>
                <w:sz w:val="24"/>
              </w:rPr>
              <w:t>校工会意见</w:t>
            </w:r>
          </w:p>
        </w:tc>
        <w:tc>
          <w:tcPr>
            <w:tcW w:w="9301" w:type="dxa"/>
            <w:gridSpan w:val="7"/>
            <w:vAlign w:val="center"/>
          </w:tcPr>
          <w:p w:rsidR="00F664F4" w:rsidRPr="000A4461" w:rsidRDefault="00F664F4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F664F4" w:rsidRPr="000A4461" w:rsidRDefault="00F664F4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F664F4" w:rsidRPr="000A4461" w:rsidRDefault="00F664F4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F664F4" w:rsidRPr="000A4461" w:rsidRDefault="00F664F4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F664F4" w:rsidRPr="000A4461" w:rsidRDefault="00F340ED">
            <w:pPr>
              <w:spacing w:line="460" w:lineRule="exact"/>
              <w:ind w:firstLineChars="1900" w:firstLine="4560"/>
              <w:rPr>
                <w:rFonts w:asciiTheme="minorEastAsia" w:eastAsiaTheme="minorEastAsia" w:hAnsiTheme="minorEastAsia"/>
                <w:sz w:val="24"/>
              </w:rPr>
            </w:pPr>
            <w:r w:rsidRPr="000A4461">
              <w:rPr>
                <w:rFonts w:asciiTheme="minorEastAsia" w:eastAsiaTheme="minorEastAsia" w:hAnsiTheme="minorEastAsia" w:hint="eastAsia"/>
                <w:sz w:val="24"/>
              </w:rPr>
              <w:t>签字（公章）：</w:t>
            </w:r>
            <w:r w:rsidRPr="000A4461">
              <w:rPr>
                <w:rFonts w:asciiTheme="minorEastAsia" w:eastAsiaTheme="minorEastAsia" w:hAnsiTheme="minorEastAsia"/>
                <w:sz w:val="24"/>
              </w:rPr>
              <w:t xml:space="preserve">           </w:t>
            </w:r>
            <w:r w:rsidRPr="000A4461">
              <w:rPr>
                <w:rFonts w:asciiTheme="minorEastAsia" w:eastAsiaTheme="minorEastAsia" w:hAnsiTheme="minorEastAsia" w:hint="eastAsia"/>
                <w:sz w:val="24"/>
              </w:rPr>
              <w:t>日期：</w:t>
            </w:r>
          </w:p>
        </w:tc>
      </w:tr>
    </w:tbl>
    <w:p w:rsidR="00F664F4" w:rsidRDefault="00F340ED">
      <w:pPr>
        <w:spacing w:line="460" w:lineRule="exact"/>
        <w:jc w:val="left"/>
        <w:rPr>
          <w:sz w:val="28"/>
        </w:rPr>
      </w:pPr>
      <w:r>
        <w:rPr>
          <w:rFonts w:hint="eastAsia"/>
          <w:sz w:val="24"/>
          <w:szCs w:val="28"/>
        </w:rPr>
        <w:t xml:space="preserve"> </w:t>
      </w:r>
    </w:p>
    <w:sectPr w:rsidR="00F664F4">
      <w:footerReference w:type="even" r:id="rId12"/>
      <w:footerReference w:type="default" r:id="rId13"/>
      <w:pgSz w:w="11906" w:h="16838"/>
      <w:pgMar w:top="1440" w:right="1797" w:bottom="1440" w:left="1797" w:header="851" w:footer="992" w:gutter="0"/>
      <w:pgNumType w:fmt="numberInDash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FA7" w:rsidRDefault="00C92FA7">
      <w:r>
        <w:separator/>
      </w:r>
    </w:p>
  </w:endnote>
  <w:endnote w:type="continuationSeparator" w:id="0">
    <w:p w:rsidR="00C92FA7" w:rsidRDefault="00C92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1200121"/>
    </w:sdtPr>
    <w:sdtEndPr>
      <w:rPr>
        <w:rFonts w:ascii="宋体" w:eastAsia="宋体" w:hAnsi="宋体"/>
        <w:sz w:val="28"/>
      </w:rPr>
    </w:sdtEndPr>
    <w:sdtContent>
      <w:p w:rsidR="00F664F4" w:rsidRDefault="00F340ED">
        <w:pPr>
          <w:pStyle w:val="a4"/>
          <w:rPr>
            <w:rFonts w:ascii="宋体" w:eastAsia="宋体" w:hAnsi="宋体"/>
            <w:sz w:val="28"/>
          </w:rPr>
        </w:pPr>
        <w:r>
          <w:rPr>
            <w:rFonts w:ascii="宋体" w:eastAsia="宋体" w:hAnsi="宋体"/>
            <w:sz w:val="28"/>
          </w:rPr>
          <w:fldChar w:fldCharType="begin"/>
        </w:r>
        <w:r>
          <w:rPr>
            <w:rFonts w:ascii="宋体" w:eastAsia="宋体" w:hAnsi="宋体"/>
            <w:sz w:val="28"/>
          </w:rPr>
          <w:instrText>PAGE   \* MERGEFORMAT</w:instrText>
        </w:r>
        <w:r>
          <w:rPr>
            <w:rFonts w:ascii="宋体" w:eastAsia="宋体" w:hAnsi="宋体"/>
            <w:sz w:val="28"/>
          </w:rPr>
          <w:fldChar w:fldCharType="separate"/>
        </w:r>
        <w:r w:rsidR="00F44623" w:rsidRPr="00F44623">
          <w:rPr>
            <w:rFonts w:ascii="宋体" w:eastAsia="宋体" w:hAnsi="宋体"/>
            <w:noProof/>
            <w:sz w:val="28"/>
            <w:lang w:val="zh-CN"/>
          </w:rPr>
          <w:t>-</w:t>
        </w:r>
        <w:r w:rsidR="00F44623">
          <w:rPr>
            <w:rFonts w:ascii="宋体" w:eastAsia="宋体" w:hAnsi="宋体"/>
            <w:noProof/>
            <w:sz w:val="28"/>
          </w:rPr>
          <w:t xml:space="preserve"> 2 -</w:t>
        </w:r>
        <w:r>
          <w:rPr>
            <w:rFonts w:ascii="宋体" w:eastAsia="宋体" w:hAnsi="宋体"/>
            <w:sz w:val="28"/>
          </w:rPr>
          <w:fldChar w:fldCharType="end"/>
        </w:r>
      </w:p>
    </w:sdtContent>
  </w:sdt>
  <w:p w:rsidR="00F664F4" w:rsidRDefault="00F664F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613899"/>
    </w:sdtPr>
    <w:sdtEndPr/>
    <w:sdtContent>
      <w:p w:rsidR="00F664F4" w:rsidRDefault="00F340ED">
        <w:pPr>
          <w:pStyle w:val="a4"/>
          <w:ind w:right="18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623" w:rsidRPr="00F44623">
          <w:rPr>
            <w:rFonts w:ascii="宋体" w:eastAsia="宋体" w:hAnsi="宋体"/>
            <w:noProof/>
            <w:sz w:val="28"/>
            <w:lang w:val="zh-CN"/>
          </w:rPr>
          <w:t>-</w:t>
        </w:r>
        <w:r w:rsidR="00F44623" w:rsidRPr="00F44623">
          <w:rPr>
            <w:rFonts w:ascii="宋体" w:eastAsia="宋体" w:hAnsi="宋体"/>
            <w:noProof/>
            <w:sz w:val="28"/>
          </w:rPr>
          <w:t xml:space="preserve"> 1 </w:t>
        </w:r>
        <w:r w:rsidR="00F44623" w:rsidRPr="00F44623">
          <w:rPr>
            <w:rFonts w:ascii="宋体" w:eastAsia="宋体" w:hAnsi="宋体"/>
            <w:noProof/>
          </w:rPr>
          <w:t>-</w:t>
        </w:r>
        <w:r>
          <w:fldChar w:fldCharType="end"/>
        </w:r>
      </w:p>
    </w:sdtContent>
  </w:sdt>
  <w:p w:rsidR="00F664F4" w:rsidRDefault="00F664F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FA7" w:rsidRDefault="00C92FA7">
      <w:r>
        <w:separator/>
      </w:r>
    </w:p>
  </w:footnote>
  <w:footnote w:type="continuationSeparator" w:id="0">
    <w:p w:rsidR="00C92FA7" w:rsidRDefault="00C92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81CB7B"/>
    <w:multiLevelType w:val="singleLevel"/>
    <w:tmpl w:val="5F81CB7B"/>
    <w:lvl w:ilvl="0">
      <w:start w:val="9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oNotTrackMoves/>
  <w:defaultTabStop w:val="420"/>
  <w:evenAndOddHeaders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55770B8B"/>
    <w:rsid w:val="0001000E"/>
    <w:rsid w:val="00030480"/>
    <w:rsid w:val="000417F2"/>
    <w:rsid w:val="0006092C"/>
    <w:rsid w:val="00076165"/>
    <w:rsid w:val="0008141B"/>
    <w:rsid w:val="00090776"/>
    <w:rsid w:val="00091928"/>
    <w:rsid w:val="000A21C8"/>
    <w:rsid w:val="000A4461"/>
    <w:rsid w:val="000B182D"/>
    <w:rsid w:val="000B69B8"/>
    <w:rsid w:val="000B777D"/>
    <w:rsid w:val="000C7FDA"/>
    <w:rsid w:val="0010171B"/>
    <w:rsid w:val="001049CE"/>
    <w:rsid w:val="0014307C"/>
    <w:rsid w:val="001514EB"/>
    <w:rsid w:val="00151AF1"/>
    <w:rsid w:val="00156370"/>
    <w:rsid w:val="00170EAD"/>
    <w:rsid w:val="00171ED3"/>
    <w:rsid w:val="00187911"/>
    <w:rsid w:val="001B745E"/>
    <w:rsid w:val="001D7C1F"/>
    <w:rsid w:val="001D7E04"/>
    <w:rsid w:val="00231A2D"/>
    <w:rsid w:val="002654B4"/>
    <w:rsid w:val="0026618D"/>
    <w:rsid w:val="00272D8D"/>
    <w:rsid w:val="00276A66"/>
    <w:rsid w:val="00283DD9"/>
    <w:rsid w:val="00294129"/>
    <w:rsid w:val="002A4F4D"/>
    <w:rsid w:val="002B099C"/>
    <w:rsid w:val="002B72F6"/>
    <w:rsid w:val="002D5DE7"/>
    <w:rsid w:val="002D792D"/>
    <w:rsid w:val="002E02B6"/>
    <w:rsid w:val="002E113A"/>
    <w:rsid w:val="002F7AB8"/>
    <w:rsid w:val="00312FA8"/>
    <w:rsid w:val="0031397A"/>
    <w:rsid w:val="00313FF0"/>
    <w:rsid w:val="00324695"/>
    <w:rsid w:val="003329C5"/>
    <w:rsid w:val="00335B34"/>
    <w:rsid w:val="00337084"/>
    <w:rsid w:val="00353678"/>
    <w:rsid w:val="003541FA"/>
    <w:rsid w:val="00381B2A"/>
    <w:rsid w:val="00382645"/>
    <w:rsid w:val="0039539F"/>
    <w:rsid w:val="003B1335"/>
    <w:rsid w:val="003B39B7"/>
    <w:rsid w:val="003B6AF2"/>
    <w:rsid w:val="003E21F0"/>
    <w:rsid w:val="00412CB8"/>
    <w:rsid w:val="00451F2E"/>
    <w:rsid w:val="00454325"/>
    <w:rsid w:val="00460CB9"/>
    <w:rsid w:val="00470BE9"/>
    <w:rsid w:val="004775E4"/>
    <w:rsid w:val="004941D3"/>
    <w:rsid w:val="004945B9"/>
    <w:rsid w:val="004A3617"/>
    <w:rsid w:val="004B3AFF"/>
    <w:rsid w:val="004C1609"/>
    <w:rsid w:val="004C20F2"/>
    <w:rsid w:val="004D1199"/>
    <w:rsid w:val="004D4CF3"/>
    <w:rsid w:val="004D5E73"/>
    <w:rsid w:val="004E2146"/>
    <w:rsid w:val="0050303D"/>
    <w:rsid w:val="005131A8"/>
    <w:rsid w:val="00517AD6"/>
    <w:rsid w:val="00531BFE"/>
    <w:rsid w:val="00542A05"/>
    <w:rsid w:val="005443B6"/>
    <w:rsid w:val="00544DE4"/>
    <w:rsid w:val="005470DA"/>
    <w:rsid w:val="00557689"/>
    <w:rsid w:val="0056020A"/>
    <w:rsid w:val="0056597F"/>
    <w:rsid w:val="005710A9"/>
    <w:rsid w:val="00580ADB"/>
    <w:rsid w:val="005873D2"/>
    <w:rsid w:val="005900A7"/>
    <w:rsid w:val="00596604"/>
    <w:rsid w:val="005A4FEA"/>
    <w:rsid w:val="005B49A6"/>
    <w:rsid w:val="005B5929"/>
    <w:rsid w:val="005F25DF"/>
    <w:rsid w:val="00611A9F"/>
    <w:rsid w:val="00613517"/>
    <w:rsid w:val="00622166"/>
    <w:rsid w:val="006247DD"/>
    <w:rsid w:val="0062581D"/>
    <w:rsid w:val="00636388"/>
    <w:rsid w:val="00657D57"/>
    <w:rsid w:val="00664937"/>
    <w:rsid w:val="00674F66"/>
    <w:rsid w:val="00690C02"/>
    <w:rsid w:val="006928EF"/>
    <w:rsid w:val="00694F8D"/>
    <w:rsid w:val="006A03FA"/>
    <w:rsid w:val="006A1F3C"/>
    <w:rsid w:val="006B480F"/>
    <w:rsid w:val="006D0B6A"/>
    <w:rsid w:val="006E5923"/>
    <w:rsid w:val="007259ED"/>
    <w:rsid w:val="00734CBF"/>
    <w:rsid w:val="00736692"/>
    <w:rsid w:val="00746A2A"/>
    <w:rsid w:val="007524AB"/>
    <w:rsid w:val="00756655"/>
    <w:rsid w:val="00771371"/>
    <w:rsid w:val="00774680"/>
    <w:rsid w:val="007817C7"/>
    <w:rsid w:val="007924C5"/>
    <w:rsid w:val="007B6EA8"/>
    <w:rsid w:val="007C697A"/>
    <w:rsid w:val="007C6CF5"/>
    <w:rsid w:val="007C712E"/>
    <w:rsid w:val="007D1BD1"/>
    <w:rsid w:val="007E039E"/>
    <w:rsid w:val="007E05DC"/>
    <w:rsid w:val="007E299C"/>
    <w:rsid w:val="007F099E"/>
    <w:rsid w:val="007F4A55"/>
    <w:rsid w:val="00811796"/>
    <w:rsid w:val="008224BF"/>
    <w:rsid w:val="00833809"/>
    <w:rsid w:val="00834653"/>
    <w:rsid w:val="00844FA2"/>
    <w:rsid w:val="00845241"/>
    <w:rsid w:val="00846427"/>
    <w:rsid w:val="00861C36"/>
    <w:rsid w:val="00875DCA"/>
    <w:rsid w:val="00883266"/>
    <w:rsid w:val="008869A6"/>
    <w:rsid w:val="00893BFF"/>
    <w:rsid w:val="008963A8"/>
    <w:rsid w:val="008974D9"/>
    <w:rsid w:val="008A172D"/>
    <w:rsid w:val="008A1A2D"/>
    <w:rsid w:val="008A6502"/>
    <w:rsid w:val="008B055E"/>
    <w:rsid w:val="008B1B98"/>
    <w:rsid w:val="008E1607"/>
    <w:rsid w:val="00905322"/>
    <w:rsid w:val="00907E5C"/>
    <w:rsid w:val="0091033B"/>
    <w:rsid w:val="009132C0"/>
    <w:rsid w:val="009306F6"/>
    <w:rsid w:val="00934BDE"/>
    <w:rsid w:val="00941D7C"/>
    <w:rsid w:val="00966694"/>
    <w:rsid w:val="00992394"/>
    <w:rsid w:val="009D799E"/>
    <w:rsid w:val="009E2EF9"/>
    <w:rsid w:val="009E66FE"/>
    <w:rsid w:val="009F1236"/>
    <w:rsid w:val="00A05839"/>
    <w:rsid w:val="00A16DB5"/>
    <w:rsid w:val="00A17CAD"/>
    <w:rsid w:val="00A24DC9"/>
    <w:rsid w:val="00A2784E"/>
    <w:rsid w:val="00A35F2F"/>
    <w:rsid w:val="00A41850"/>
    <w:rsid w:val="00A65C86"/>
    <w:rsid w:val="00A65CDC"/>
    <w:rsid w:val="00A715D8"/>
    <w:rsid w:val="00A73A2F"/>
    <w:rsid w:val="00A905EA"/>
    <w:rsid w:val="00A93298"/>
    <w:rsid w:val="00A94F07"/>
    <w:rsid w:val="00AB186D"/>
    <w:rsid w:val="00AB7CE1"/>
    <w:rsid w:val="00AD0F56"/>
    <w:rsid w:val="00AD125D"/>
    <w:rsid w:val="00AD5DEE"/>
    <w:rsid w:val="00AD7E05"/>
    <w:rsid w:val="00AF07BE"/>
    <w:rsid w:val="00AF133A"/>
    <w:rsid w:val="00AF567F"/>
    <w:rsid w:val="00B02393"/>
    <w:rsid w:val="00B230A6"/>
    <w:rsid w:val="00B3046E"/>
    <w:rsid w:val="00B307C6"/>
    <w:rsid w:val="00B564A6"/>
    <w:rsid w:val="00B70D35"/>
    <w:rsid w:val="00B71993"/>
    <w:rsid w:val="00B721E3"/>
    <w:rsid w:val="00B8052F"/>
    <w:rsid w:val="00BE12A0"/>
    <w:rsid w:val="00BE6731"/>
    <w:rsid w:val="00BE7ABC"/>
    <w:rsid w:val="00BF5CF2"/>
    <w:rsid w:val="00BF6305"/>
    <w:rsid w:val="00C01DDB"/>
    <w:rsid w:val="00C74A43"/>
    <w:rsid w:val="00C81FC0"/>
    <w:rsid w:val="00C90FA2"/>
    <w:rsid w:val="00C92FA7"/>
    <w:rsid w:val="00C96143"/>
    <w:rsid w:val="00CB57DD"/>
    <w:rsid w:val="00CB682E"/>
    <w:rsid w:val="00CC358D"/>
    <w:rsid w:val="00CC5FC1"/>
    <w:rsid w:val="00CD300D"/>
    <w:rsid w:val="00D01A76"/>
    <w:rsid w:val="00D03743"/>
    <w:rsid w:val="00D22EA9"/>
    <w:rsid w:val="00D324FE"/>
    <w:rsid w:val="00D32762"/>
    <w:rsid w:val="00D43CC7"/>
    <w:rsid w:val="00D4633C"/>
    <w:rsid w:val="00D57B0E"/>
    <w:rsid w:val="00D6459F"/>
    <w:rsid w:val="00D93FF3"/>
    <w:rsid w:val="00DA3D7E"/>
    <w:rsid w:val="00DA41CA"/>
    <w:rsid w:val="00DA425B"/>
    <w:rsid w:val="00DA562C"/>
    <w:rsid w:val="00DC1AF9"/>
    <w:rsid w:val="00DC78EC"/>
    <w:rsid w:val="00DD261D"/>
    <w:rsid w:val="00DE315A"/>
    <w:rsid w:val="00DE3B3D"/>
    <w:rsid w:val="00E239C2"/>
    <w:rsid w:val="00E44A7D"/>
    <w:rsid w:val="00E46C65"/>
    <w:rsid w:val="00E6156F"/>
    <w:rsid w:val="00E640C1"/>
    <w:rsid w:val="00E67617"/>
    <w:rsid w:val="00E72336"/>
    <w:rsid w:val="00E854B3"/>
    <w:rsid w:val="00E85F14"/>
    <w:rsid w:val="00E9254E"/>
    <w:rsid w:val="00EB2FB9"/>
    <w:rsid w:val="00EC0B59"/>
    <w:rsid w:val="00ED3710"/>
    <w:rsid w:val="00EE0D0B"/>
    <w:rsid w:val="00EE2767"/>
    <w:rsid w:val="00EE4C3E"/>
    <w:rsid w:val="00F01468"/>
    <w:rsid w:val="00F016A1"/>
    <w:rsid w:val="00F055CC"/>
    <w:rsid w:val="00F06C54"/>
    <w:rsid w:val="00F246DB"/>
    <w:rsid w:val="00F340ED"/>
    <w:rsid w:val="00F36DCA"/>
    <w:rsid w:val="00F44623"/>
    <w:rsid w:val="00F45170"/>
    <w:rsid w:val="00F46E4C"/>
    <w:rsid w:val="00F52C2C"/>
    <w:rsid w:val="00F52D66"/>
    <w:rsid w:val="00F62809"/>
    <w:rsid w:val="00F6465E"/>
    <w:rsid w:val="00F664F4"/>
    <w:rsid w:val="00F853B3"/>
    <w:rsid w:val="00FA3D37"/>
    <w:rsid w:val="00FA54F7"/>
    <w:rsid w:val="00FB032F"/>
    <w:rsid w:val="00FC0F53"/>
    <w:rsid w:val="00FD47C2"/>
    <w:rsid w:val="00FD6408"/>
    <w:rsid w:val="00FE2A3E"/>
    <w:rsid w:val="00FF1323"/>
    <w:rsid w:val="04F93375"/>
    <w:rsid w:val="072575B4"/>
    <w:rsid w:val="072A15E3"/>
    <w:rsid w:val="08131349"/>
    <w:rsid w:val="0D9835B4"/>
    <w:rsid w:val="0F330D4B"/>
    <w:rsid w:val="102669FE"/>
    <w:rsid w:val="13230A4D"/>
    <w:rsid w:val="15285D52"/>
    <w:rsid w:val="19575818"/>
    <w:rsid w:val="25EE46F4"/>
    <w:rsid w:val="297253A4"/>
    <w:rsid w:val="2A0075CA"/>
    <w:rsid w:val="2BEF3091"/>
    <w:rsid w:val="30B532E4"/>
    <w:rsid w:val="31EB6832"/>
    <w:rsid w:val="33B3706C"/>
    <w:rsid w:val="437434D6"/>
    <w:rsid w:val="49351BBB"/>
    <w:rsid w:val="4D3D77C0"/>
    <w:rsid w:val="50ED7D12"/>
    <w:rsid w:val="55770B8B"/>
    <w:rsid w:val="585E1DCA"/>
    <w:rsid w:val="5A1F2C71"/>
    <w:rsid w:val="5C031A9E"/>
    <w:rsid w:val="5CAA7EAE"/>
    <w:rsid w:val="651963A9"/>
    <w:rsid w:val="65D17295"/>
    <w:rsid w:val="6C152A60"/>
    <w:rsid w:val="6F1976D4"/>
    <w:rsid w:val="707F4277"/>
    <w:rsid w:val="71E73BFA"/>
    <w:rsid w:val="774914E1"/>
    <w:rsid w:val="78A267E4"/>
    <w:rsid w:val="78E532F5"/>
    <w:rsid w:val="7AD1335D"/>
    <w:rsid w:val="7CC40745"/>
    <w:rsid w:val="7E0D6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DD9E29F-9B72-4030-AEAE-A47A55D17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locked/>
    <w:pPr>
      <w:keepNext/>
      <w:keepLines/>
      <w:spacing w:before="340" w:after="330" w:line="600" w:lineRule="exact"/>
      <w:jc w:val="center"/>
      <w:outlineLvl w:val="0"/>
    </w:pPr>
    <w:rPr>
      <w:rFonts w:eastAsia="黑体"/>
      <w:b/>
      <w:bCs/>
      <w:kern w:val="44"/>
      <w:szCs w:val="44"/>
    </w:rPr>
  </w:style>
  <w:style w:type="paragraph" w:styleId="2">
    <w:name w:val="heading 2"/>
    <w:basedOn w:val="a"/>
    <w:next w:val="a"/>
    <w:link w:val="2Char"/>
    <w:unhideWhenUsed/>
    <w:qFormat/>
    <w:locked/>
    <w:pPr>
      <w:keepNext/>
      <w:keepLines/>
      <w:spacing w:before="260" w:after="260" w:line="416" w:lineRule="auto"/>
      <w:outlineLvl w:val="1"/>
    </w:pPr>
    <w:rPr>
      <w:rFonts w:asciiTheme="majorHAnsi" w:eastAsia="楷体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Char"/>
    <w:unhideWhenUsed/>
    <w:qFormat/>
    <w:locked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qFormat/>
    <w:locked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44"/>
      <w:szCs w:val="32"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table" w:styleId="a8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link w:val="a3"/>
    <w:uiPriority w:val="99"/>
    <w:semiHidden/>
    <w:qFormat/>
    <w:locked/>
    <w:rPr>
      <w:rFonts w:cs="Times New Roman"/>
      <w:sz w:val="2"/>
    </w:r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2">
    <w:name w:val="标题 Char"/>
    <w:basedOn w:val="a0"/>
    <w:link w:val="a6"/>
    <w:qFormat/>
    <w:rPr>
      <w:rFonts w:asciiTheme="majorHAnsi" w:eastAsiaTheme="majorEastAsia" w:hAnsiTheme="majorHAnsi" w:cstheme="majorBidi"/>
      <w:b/>
      <w:bCs/>
      <w:kern w:val="2"/>
      <w:sz w:val="44"/>
      <w:szCs w:val="32"/>
    </w:rPr>
  </w:style>
  <w:style w:type="character" w:customStyle="1" w:styleId="1Char">
    <w:name w:val="标题 1 Char"/>
    <w:basedOn w:val="a0"/>
    <w:link w:val="1"/>
    <w:qFormat/>
    <w:rPr>
      <w:rFonts w:eastAsia="黑体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qFormat/>
    <w:rPr>
      <w:rFonts w:asciiTheme="majorHAnsi" w:eastAsia="楷体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qFormat/>
    <w:rPr>
      <w:rFonts w:eastAsia="仿宋"/>
      <w:b/>
      <w:bCs/>
      <w:kern w:val="2"/>
      <w:sz w:val="32"/>
      <w:szCs w:val="32"/>
    </w:rPr>
  </w:style>
  <w:style w:type="paragraph" w:customStyle="1" w:styleId="a9">
    <w:name w:val="公文"/>
    <w:basedOn w:val="a"/>
    <w:link w:val="Char3"/>
    <w:qFormat/>
    <w:pPr>
      <w:spacing w:line="600" w:lineRule="exact"/>
      <w:ind w:firstLineChars="200" w:firstLine="640"/>
    </w:pPr>
  </w:style>
  <w:style w:type="character" w:customStyle="1" w:styleId="Char3">
    <w:name w:val="公文 Char"/>
    <w:basedOn w:val="a0"/>
    <w:link w:val="a9"/>
    <w:qFormat/>
    <w:rPr>
      <w:rFonts w:eastAsia="仿宋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ike.so.com/doc/5089069-5317124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baike.so.com/doc/3805388-3996598.html" TargetMode="External"/><Relationship Id="rId4" Type="http://schemas.openxmlformats.org/officeDocument/2006/relationships/styles" Target="styles.xml"/><Relationship Id="rId9" Type="http://schemas.openxmlformats.org/officeDocument/2006/relationships/hyperlink" Target="https://baike.so.com/doc/909833-961620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4DA3B-B7AA-49F8-AE24-098652FFC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270</Words>
  <Characters>1539</Characters>
  <Application>Microsoft Office Word</Application>
  <DocSecurity>0</DocSecurity>
  <Lines>12</Lines>
  <Paragraphs>3</Paragraphs>
  <ScaleCrop>false</ScaleCrop>
  <Company>Microsoft</Company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河南科技大学工会物品采购管理办法</dc:title>
  <dc:creator>pc</dc:creator>
  <cp:lastModifiedBy>lenovo</cp:lastModifiedBy>
  <cp:revision>60</cp:revision>
  <cp:lastPrinted>2018-05-22T06:20:00Z</cp:lastPrinted>
  <dcterms:created xsi:type="dcterms:W3CDTF">2009-08-20T16:08:00Z</dcterms:created>
  <dcterms:modified xsi:type="dcterms:W3CDTF">2018-09-17T01:00:00Z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