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D95" w:rsidRPr="00A73D95" w:rsidRDefault="00A73D95" w:rsidP="00A73D95">
      <w:pPr>
        <w:pStyle w:val="a3"/>
        <w:spacing w:after="150" w:line="293" w:lineRule="atLeast"/>
        <w:ind w:firstLine="320"/>
        <w:jc w:val="center"/>
        <w:rPr>
          <w:rFonts w:ascii="仿宋" w:eastAsia="仿宋" w:hAnsi="仿宋" w:cs="仿宋" w:hint="eastAsia"/>
          <w:b/>
          <w:color w:val="333333"/>
          <w:sz w:val="28"/>
          <w:szCs w:val="28"/>
        </w:rPr>
      </w:pPr>
      <w:bookmarkStart w:id="0" w:name="_GoBack"/>
      <w:r w:rsidRPr="00A73D95">
        <w:rPr>
          <w:rFonts w:ascii="仿宋" w:eastAsia="仿宋" w:hAnsi="仿宋" w:cs="仿宋" w:hint="eastAsia"/>
          <w:b/>
          <w:color w:val="333333"/>
          <w:sz w:val="28"/>
          <w:szCs w:val="28"/>
        </w:rPr>
        <w:t>学院</w:t>
      </w:r>
      <w:r w:rsidRPr="00A73D95">
        <w:rPr>
          <w:rFonts w:ascii="仿宋" w:eastAsia="仿宋" w:hAnsi="仿宋" w:cs="仿宋" w:hint="eastAsia"/>
          <w:b/>
          <w:color w:val="333333"/>
          <w:sz w:val="28"/>
          <w:szCs w:val="28"/>
        </w:rPr>
        <w:t>2017年上海市教学成果奖获奖名单</w:t>
      </w:r>
    </w:p>
    <w:tbl>
      <w:tblPr>
        <w:tblW w:w="9180" w:type="dxa"/>
        <w:jc w:val="center"/>
        <w:tblLayout w:type="fixed"/>
        <w:tblLook w:val="04A0" w:firstRow="1" w:lastRow="0" w:firstColumn="1" w:lastColumn="0" w:noHBand="0" w:noVBand="1"/>
      </w:tblPr>
      <w:tblGrid>
        <w:gridCol w:w="605"/>
        <w:gridCol w:w="602"/>
        <w:gridCol w:w="2104"/>
        <w:gridCol w:w="1743"/>
        <w:gridCol w:w="986"/>
        <w:gridCol w:w="1439"/>
        <w:gridCol w:w="1701"/>
      </w:tblGrid>
      <w:tr w:rsidR="00A73D95" w:rsidRPr="00A73D95" w:rsidTr="00846221">
        <w:trPr>
          <w:trHeight w:val="555"/>
          <w:jc w:val="center"/>
        </w:trPr>
        <w:tc>
          <w:tcPr>
            <w:tcW w:w="605" w:type="dxa"/>
            <w:tcBorders>
              <w:top w:val="single" w:sz="4" w:space="0" w:color="auto"/>
              <w:left w:val="single" w:sz="4" w:space="0" w:color="auto"/>
              <w:bottom w:val="single" w:sz="4" w:space="0" w:color="auto"/>
              <w:right w:val="single" w:sz="4" w:space="0" w:color="auto"/>
            </w:tcBorders>
            <w:vAlign w:val="center"/>
            <w:hideMark/>
          </w:tcPr>
          <w:bookmarkEnd w:id="0"/>
          <w:p w:rsidR="00A73D95" w:rsidRPr="00A73D95" w:rsidRDefault="00A73D95" w:rsidP="00A73D95">
            <w:pPr>
              <w:pStyle w:val="a3"/>
              <w:widowControl/>
              <w:spacing w:after="150" w:line="293" w:lineRule="atLeast"/>
              <w:rPr>
                <w:rFonts w:ascii="仿宋" w:eastAsia="仿宋" w:hAnsi="仿宋" w:cs="仿宋"/>
                <w:color w:val="333333"/>
              </w:rPr>
            </w:pPr>
            <w:r w:rsidRPr="00A73D95">
              <w:rPr>
                <w:rFonts w:ascii="仿宋" w:eastAsia="仿宋" w:hAnsi="仿宋" w:cs="仿宋" w:hint="eastAsia"/>
                <w:color w:val="333333"/>
              </w:rPr>
              <w:t>序号</w:t>
            </w:r>
          </w:p>
        </w:tc>
        <w:tc>
          <w:tcPr>
            <w:tcW w:w="602" w:type="dxa"/>
            <w:tcBorders>
              <w:top w:val="single" w:sz="4" w:space="0" w:color="auto"/>
              <w:left w:val="nil"/>
              <w:bottom w:val="single" w:sz="4" w:space="0" w:color="auto"/>
              <w:right w:val="single" w:sz="4" w:space="0" w:color="auto"/>
            </w:tcBorders>
            <w:vAlign w:val="center"/>
            <w:hideMark/>
          </w:tcPr>
          <w:p w:rsidR="00A73D95" w:rsidRPr="00A73D95" w:rsidRDefault="00A73D95" w:rsidP="00A73D95">
            <w:pPr>
              <w:pStyle w:val="a3"/>
              <w:widowControl/>
              <w:spacing w:after="150" w:line="293" w:lineRule="atLeast"/>
              <w:rPr>
                <w:rFonts w:ascii="仿宋" w:eastAsia="仿宋" w:hAnsi="仿宋" w:cs="仿宋"/>
                <w:color w:val="333333"/>
              </w:rPr>
            </w:pPr>
            <w:r w:rsidRPr="00A73D95">
              <w:rPr>
                <w:rFonts w:ascii="仿宋" w:eastAsia="仿宋" w:hAnsi="仿宋" w:cs="仿宋" w:hint="eastAsia"/>
                <w:color w:val="333333"/>
              </w:rPr>
              <w:t>类别</w:t>
            </w:r>
          </w:p>
        </w:tc>
        <w:tc>
          <w:tcPr>
            <w:tcW w:w="2105" w:type="dxa"/>
            <w:tcBorders>
              <w:top w:val="single" w:sz="4" w:space="0" w:color="auto"/>
              <w:left w:val="nil"/>
              <w:bottom w:val="single" w:sz="4" w:space="0" w:color="auto"/>
              <w:right w:val="single" w:sz="4" w:space="0" w:color="auto"/>
            </w:tcBorders>
            <w:vAlign w:val="center"/>
            <w:hideMark/>
          </w:tcPr>
          <w:p w:rsidR="00A73D95" w:rsidRPr="00A73D95" w:rsidRDefault="00A73D95" w:rsidP="00846221">
            <w:pPr>
              <w:pStyle w:val="a3"/>
              <w:widowControl/>
              <w:spacing w:after="150" w:line="293" w:lineRule="atLeast"/>
              <w:ind w:firstLine="320"/>
              <w:rPr>
                <w:rFonts w:ascii="仿宋" w:eastAsia="仿宋" w:hAnsi="仿宋" w:cs="仿宋"/>
                <w:color w:val="333333"/>
              </w:rPr>
            </w:pPr>
            <w:r w:rsidRPr="00A73D95">
              <w:rPr>
                <w:rFonts w:ascii="仿宋" w:eastAsia="仿宋" w:hAnsi="仿宋" w:cs="仿宋" w:hint="eastAsia"/>
                <w:color w:val="333333"/>
              </w:rPr>
              <w:t>申报成果</w:t>
            </w:r>
          </w:p>
        </w:tc>
        <w:tc>
          <w:tcPr>
            <w:tcW w:w="1744" w:type="dxa"/>
            <w:tcBorders>
              <w:top w:val="single" w:sz="4" w:space="0" w:color="auto"/>
              <w:left w:val="nil"/>
              <w:bottom w:val="single" w:sz="4" w:space="0" w:color="auto"/>
              <w:right w:val="single" w:sz="4" w:space="0" w:color="auto"/>
            </w:tcBorders>
            <w:vAlign w:val="center"/>
            <w:hideMark/>
          </w:tcPr>
          <w:p w:rsidR="00A73D95" w:rsidRPr="00A73D95" w:rsidRDefault="00A73D95" w:rsidP="00A73D95">
            <w:pPr>
              <w:pStyle w:val="a3"/>
              <w:widowControl/>
              <w:spacing w:after="150" w:line="293" w:lineRule="atLeast"/>
              <w:rPr>
                <w:rFonts w:ascii="仿宋" w:eastAsia="仿宋" w:hAnsi="仿宋" w:cs="仿宋"/>
                <w:color w:val="333333"/>
              </w:rPr>
            </w:pPr>
            <w:r w:rsidRPr="00A73D95">
              <w:rPr>
                <w:rFonts w:ascii="仿宋" w:eastAsia="仿宋" w:hAnsi="仿宋" w:cs="仿宋" w:hint="eastAsia"/>
                <w:color w:val="333333"/>
              </w:rPr>
              <w:t>成果主要完成人姓名</w:t>
            </w:r>
          </w:p>
        </w:tc>
        <w:tc>
          <w:tcPr>
            <w:tcW w:w="986" w:type="dxa"/>
            <w:tcBorders>
              <w:top w:val="single" w:sz="4" w:space="0" w:color="auto"/>
              <w:left w:val="nil"/>
              <w:bottom w:val="single" w:sz="4" w:space="0" w:color="auto"/>
              <w:right w:val="single" w:sz="4" w:space="0" w:color="auto"/>
            </w:tcBorders>
            <w:vAlign w:val="center"/>
            <w:hideMark/>
          </w:tcPr>
          <w:p w:rsidR="00A73D95" w:rsidRPr="00A73D95" w:rsidRDefault="00A73D95" w:rsidP="00A73D95">
            <w:pPr>
              <w:pStyle w:val="a3"/>
              <w:widowControl/>
              <w:spacing w:after="150" w:line="293" w:lineRule="atLeast"/>
              <w:rPr>
                <w:rFonts w:ascii="仿宋" w:eastAsia="仿宋" w:hAnsi="仿宋" w:cs="仿宋"/>
                <w:color w:val="333333"/>
              </w:rPr>
            </w:pPr>
            <w:r w:rsidRPr="00A73D95">
              <w:rPr>
                <w:rFonts w:ascii="仿宋" w:eastAsia="仿宋" w:hAnsi="仿宋" w:cs="仿宋" w:hint="eastAsia"/>
                <w:color w:val="333333"/>
              </w:rPr>
              <w:t>获奖</w:t>
            </w:r>
          </w:p>
          <w:p w:rsidR="00A73D95" w:rsidRPr="00A73D95" w:rsidRDefault="00A73D95" w:rsidP="00A73D95">
            <w:pPr>
              <w:pStyle w:val="a3"/>
              <w:widowControl/>
              <w:spacing w:after="150" w:line="293" w:lineRule="atLeast"/>
              <w:rPr>
                <w:rFonts w:ascii="仿宋" w:eastAsia="仿宋" w:hAnsi="仿宋" w:cs="仿宋"/>
                <w:color w:val="333333"/>
              </w:rPr>
            </w:pPr>
            <w:r w:rsidRPr="00A73D95">
              <w:rPr>
                <w:rFonts w:ascii="仿宋" w:eastAsia="仿宋" w:hAnsi="仿宋" w:cs="仿宋" w:hint="eastAsia"/>
                <w:color w:val="333333"/>
              </w:rPr>
              <w:t>等级</w:t>
            </w:r>
          </w:p>
        </w:tc>
        <w:tc>
          <w:tcPr>
            <w:tcW w:w="1440" w:type="dxa"/>
            <w:tcBorders>
              <w:top w:val="single" w:sz="4" w:space="0" w:color="auto"/>
              <w:left w:val="nil"/>
              <w:bottom w:val="single" w:sz="4" w:space="0" w:color="auto"/>
              <w:right w:val="single" w:sz="4" w:space="0" w:color="auto"/>
            </w:tcBorders>
            <w:vAlign w:val="center"/>
            <w:hideMark/>
          </w:tcPr>
          <w:p w:rsidR="00A73D95" w:rsidRPr="00A73D95" w:rsidRDefault="00A73D95" w:rsidP="00846221">
            <w:pPr>
              <w:pStyle w:val="a3"/>
              <w:widowControl/>
              <w:spacing w:after="150" w:line="293" w:lineRule="atLeast"/>
              <w:ind w:firstLine="320"/>
              <w:rPr>
                <w:rFonts w:ascii="仿宋" w:eastAsia="仿宋" w:hAnsi="仿宋" w:cs="仿宋"/>
                <w:color w:val="333333"/>
              </w:rPr>
            </w:pPr>
            <w:r w:rsidRPr="00A73D95">
              <w:rPr>
                <w:rFonts w:ascii="仿宋" w:eastAsia="仿宋" w:hAnsi="仿宋" w:cs="仿宋" w:hint="eastAsia"/>
                <w:color w:val="333333"/>
              </w:rPr>
              <w:t>所在</w:t>
            </w:r>
          </w:p>
          <w:p w:rsidR="00A73D95" w:rsidRPr="00A73D95" w:rsidRDefault="00A73D95" w:rsidP="00846221">
            <w:pPr>
              <w:pStyle w:val="a3"/>
              <w:widowControl/>
              <w:spacing w:after="150" w:line="293" w:lineRule="atLeast"/>
              <w:ind w:firstLine="320"/>
              <w:rPr>
                <w:rFonts w:ascii="仿宋" w:eastAsia="仿宋" w:hAnsi="仿宋" w:cs="仿宋"/>
                <w:color w:val="333333"/>
              </w:rPr>
            </w:pPr>
            <w:r w:rsidRPr="00A73D95">
              <w:rPr>
                <w:rFonts w:ascii="仿宋" w:eastAsia="仿宋" w:hAnsi="仿宋" w:cs="仿宋" w:hint="eastAsia"/>
                <w:color w:val="333333"/>
              </w:rPr>
              <w:t>专业</w:t>
            </w:r>
          </w:p>
        </w:tc>
        <w:tc>
          <w:tcPr>
            <w:tcW w:w="1702" w:type="dxa"/>
            <w:tcBorders>
              <w:top w:val="single" w:sz="4" w:space="0" w:color="auto"/>
              <w:left w:val="nil"/>
              <w:bottom w:val="single" w:sz="4" w:space="0" w:color="auto"/>
              <w:right w:val="single" w:sz="4" w:space="0" w:color="auto"/>
            </w:tcBorders>
            <w:vAlign w:val="center"/>
            <w:hideMark/>
          </w:tcPr>
          <w:p w:rsidR="00A73D95" w:rsidRPr="00A73D95" w:rsidRDefault="00A73D95" w:rsidP="00846221">
            <w:pPr>
              <w:pStyle w:val="a3"/>
              <w:widowControl/>
              <w:spacing w:after="150" w:line="293" w:lineRule="atLeast"/>
              <w:ind w:firstLine="320"/>
              <w:rPr>
                <w:rFonts w:ascii="仿宋" w:eastAsia="仿宋" w:hAnsi="仿宋" w:cs="仿宋"/>
                <w:color w:val="333333"/>
              </w:rPr>
            </w:pPr>
            <w:r w:rsidRPr="00A73D95">
              <w:rPr>
                <w:rFonts w:ascii="仿宋" w:eastAsia="仿宋" w:hAnsi="仿宋" w:cs="仿宋" w:hint="eastAsia"/>
                <w:color w:val="333333"/>
              </w:rPr>
              <w:t>所在</w:t>
            </w:r>
          </w:p>
          <w:p w:rsidR="00A73D95" w:rsidRPr="00A73D95" w:rsidRDefault="00A73D95" w:rsidP="00846221">
            <w:pPr>
              <w:pStyle w:val="a3"/>
              <w:widowControl/>
              <w:spacing w:after="150" w:line="293" w:lineRule="atLeast"/>
              <w:ind w:firstLine="320"/>
              <w:rPr>
                <w:rFonts w:ascii="仿宋" w:eastAsia="仿宋" w:hAnsi="仿宋" w:cs="仿宋"/>
                <w:color w:val="333333"/>
              </w:rPr>
            </w:pPr>
            <w:r w:rsidRPr="00A73D95">
              <w:rPr>
                <w:rFonts w:ascii="仿宋" w:eastAsia="仿宋" w:hAnsi="仿宋" w:cs="仿宋" w:hint="eastAsia"/>
                <w:color w:val="333333"/>
              </w:rPr>
              <w:t>学院</w:t>
            </w:r>
          </w:p>
        </w:tc>
      </w:tr>
      <w:tr w:rsidR="00A73D95" w:rsidRPr="00A73D95" w:rsidTr="00846221">
        <w:trPr>
          <w:trHeight w:val="345"/>
          <w:jc w:val="center"/>
        </w:trPr>
        <w:tc>
          <w:tcPr>
            <w:tcW w:w="605" w:type="dxa"/>
            <w:tcBorders>
              <w:top w:val="nil"/>
              <w:left w:val="single" w:sz="4" w:space="0" w:color="auto"/>
              <w:bottom w:val="single" w:sz="4" w:space="0" w:color="auto"/>
              <w:right w:val="single" w:sz="4" w:space="0" w:color="auto"/>
            </w:tcBorders>
            <w:vAlign w:val="center"/>
            <w:hideMark/>
          </w:tcPr>
          <w:p w:rsidR="00A73D95" w:rsidRPr="00A73D95" w:rsidRDefault="00A73D95" w:rsidP="00A73D95">
            <w:pPr>
              <w:pStyle w:val="a3"/>
              <w:spacing w:after="150" w:line="293" w:lineRule="atLeast"/>
              <w:rPr>
                <w:rFonts w:ascii="仿宋" w:eastAsia="仿宋" w:hAnsi="仿宋" w:cs="仿宋"/>
                <w:color w:val="333333"/>
              </w:rPr>
            </w:pPr>
            <w:r w:rsidRPr="00A73D95">
              <w:rPr>
                <w:rFonts w:ascii="仿宋" w:eastAsia="仿宋" w:hAnsi="仿宋" w:cs="仿宋" w:hint="eastAsia"/>
                <w:color w:val="333333"/>
              </w:rPr>
              <w:t>1</w:t>
            </w:r>
          </w:p>
        </w:tc>
        <w:tc>
          <w:tcPr>
            <w:tcW w:w="602" w:type="dxa"/>
            <w:tcBorders>
              <w:top w:val="nil"/>
              <w:left w:val="nil"/>
              <w:bottom w:val="single" w:sz="4" w:space="0" w:color="auto"/>
              <w:right w:val="single" w:sz="4" w:space="0" w:color="auto"/>
            </w:tcBorders>
            <w:shd w:val="clear" w:color="auto" w:fill="FFFFFF"/>
            <w:vAlign w:val="center"/>
            <w:hideMark/>
          </w:tcPr>
          <w:p w:rsidR="00A73D95" w:rsidRPr="00A73D95" w:rsidRDefault="00A73D95" w:rsidP="00A73D95">
            <w:pPr>
              <w:pStyle w:val="a3"/>
              <w:spacing w:after="150" w:line="293" w:lineRule="atLeast"/>
              <w:rPr>
                <w:rFonts w:ascii="仿宋" w:eastAsia="仿宋" w:hAnsi="仿宋" w:cs="仿宋"/>
                <w:color w:val="333333"/>
              </w:rPr>
            </w:pPr>
            <w:r w:rsidRPr="00A73D95">
              <w:rPr>
                <w:rFonts w:ascii="仿宋" w:eastAsia="仿宋" w:hAnsi="仿宋" w:cs="仿宋" w:hint="eastAsia"/>
                <w:color w:val="333333"/>
              </w:rPr>
              <w:t>高职</w:t>
            </w:r>
          </w:p>
        </w:tc>
        <w:tc>
          <w:tcPr>
            <w:tcW w:w="2105" w:type="dxa"/>
            <w:tcBorders>
              <w:top w:val="nil"/>
              <w:left w:val="nil"/>
              <w:bottom w:val="single" w:sz="4" w:space="0" w:color="auto"/>
              <w:right w:val="single" w:sz="4" w:space="0" w:color="auto"/>
            </w:tcBorders>
            <w:shd w:val="clear" w:color="auto" w:fill="FFFFFF"/>
            <w:vAlign w:val="center"/>
            <w:hideMark/>
          </w:tcPr>
          <w:p w:rsidR="00A73D95" w:rsidRPr="00A73D95" w:rsidRDefault="00A73D95" w:rsidP="00846221">
            <w:pPr>
              <w:pStyle w:val="a3"/>
              <w:spacing w:after="150" w:line="293" w:lineRule="atLeast"/>
              <w:ind w:firstLine="320"/>
              <w:rPr>
                <w:rFonts w:ascii="仿宋" w:eastAsia="仿宋" w:hAnsi="仿宋" w:cs="仿宋"/>
                <w:color w:val="333333"/>
              </w:rPr>
            </w:pPr>
            <w:r w:rsidRPr="00A73D95">
              <w:rPr>
                <w:rFonts w:ascii="仿宋" w:eastAsia="仿宋" w:hAnsi="仿宋" w:cs="仿宋" w:hint="eastAsia"/>
                <w:color w:val="333333"/>
              </w:rPr>
              <w:t>立足“四维共建”养老平台构建</w:t>
            </w:r>
            <w:proofErr w:type="gramStart"/>
            <w:r w:rsidRPr="00A73D95">
              <w:rPr>
                <w:rFonts w:ascii="仿宋" w:eastAsia="仿宋" w:hAnsi="仿宋" w:cs="仿宋" w:hint="eastAsia"/>
                <w:color w:val="333333"/>
              </w:rPr>
              <w:t>医</w:t>
            </w:r>
            <w:proofErr w:type="gramEnd"/>
            <w:r w:rsidRPr="00A73D95">
              <w:rPr>
                <w:rFonts w:ascii="仿宋" w:eastAsia="仿宋" w:hAnsi="仿宋" w:cs="仿宋" w:hint="eastAsia"/>
                <w:color w:val="333333"/>
              </w:rPr>
              <w:t>养护结合的老年健康服务人才培养模式</w:t>
            </w:r>
          </w:p>
        </w:tc>
        <w:tc>
          <w:tcPr>
            <w:tcW w:w="1744" w:type="dxa"/>
            <w:tcBorders>
              <w:top w:val="nil"/>
              <w:left w:val="nil"/>
              <w:bottom w:val="single" w:sz="4" w:space="0" w:color="auto"/>
              <w:right w:val="single" w:sz="4" w:space="0" w:color="auto"/>
            </w:tcBorders>
            <w:shd w:val="clear" w:color="auto" w:fill="FFFFFF"/>
            <w:vAlign w:val="center"/>
            <w:hideMark/>
          </w:tcPr>
          <w:p w:rsidR="00A73D95" w:rsidRPr="00A73D95" w:rsidRDefault="00A73D95" w:rsidP="00846221">
            <w:pPr>
              <w:pStyle w:val="a3"/>
              <w:spacing w:after="150" w:line="293" w:lineRule="atLeast"/>
              <w:ind w:firstLine="320"/>
              <w:rPr>
                <w:rFonts w:ascii="仿宋" w:eastAsia="仿宋" w:hAnsi="仿宋" w:cs="仿宋"/>
                <w:color w:val="333333"/>
              </w:rPr>
            </w:pPr>
            <w:r w:rsidRPr="00A73D95">
              <w:rPr>
                <w:rFonts w:ascii="仿宋" w:eastAsia="仿宋" w:hAnsi="仿宋" w:cs="仿宋" w:hint="eastAsia"/>
                <w:color w:val="333333"/>
              </w:rPr>
              <w:t>杨蕾、于异男、王挺、朱月妹、戈晓华、王雪英、宋珺、徐筠</w:t>
            </w:r>
          </w:p>
        </w:tc>
        <w:tc>
          <w:tcPr>
            <w:tcW w:w="986" w:type="dxa"/>
            <w:tcBorders>
              <w:top w:val="nil"/>
              <w:left w:val="nil"/>
              <w:bottom w:val="single" w:sz="4" w:space="0" w:color="auto"/>
              <w:right w:val="single" w:sz="4" w:space="0" w:color="auto"/>
            </w:tcBorders>
            <w:shd w:val="clear" w:color="auto" w:fill="FFFFFF"/>
            <w:vAlign w:val="center"/>
            <w:hideMark/>
          </w:tcPr>
          <w:p w:rsidR="00A73D95" w:rsidRPr="00A73D95" w:rsidRDefault="00A73D95" w:rsidP="00A73D95">
            <w:pPr>
              <w:pStyle w:val="a3"/>
              <w:spacing w:after="150" w:line="293" w:lineRule="atLeast"/>
              <w:rPr>
                <w:rFonts w:ascii="仿宋" w:eastAsia="仿宋" w:hAnsi="仿宋" w:cs="仿宋"/>
                <w:color w:val="333333"/>
              </w:rPr>
            </w:pPr>
            <w:r w:rsidRPr="00A73D95">
              <w:rPr>
                <w:rFonts w:ascii="仿宋" w:eastAsia="仿宋" w:hAnsi="仿宋" w:cs="仿宋" w:hint="eastAsia"/>
                <w:color w:val="333333"/>
              </w:rPr>
              <w:t>一等奖</w:t>
            </w:r>
          </w:p>
        </w:tc>
        <w:tc>
          <w:tcPr>
            <w:tcW w:w="1440" w:type="dxa"/>
            <w:tcBorders>
              <w:top w:val="nil"/>
              <w:left w:val="nil"/>
              <w:bottom w:val="single" w:sz="4" w:space="0" w:color="auto"/>
              <w:right w:val="single" w:sz="4" w:space="0" w:color="auto"/>
            </w:tcBorders>
            <w:shd w:val="clear" w:color="auto" w:fill="FFFFFF"/>
            <w:vAlign w:val="center"/>
            <w:hideMark/>
          </w:tcPr>
          <w:p w:rsidR="00A73D95" w:rsidRPr="00A73D95" w:rsidRDefault="00A73D95" w:rsidP="00A73D95">
            <w:pPr>
              <w:pStyle w:val="a3"/>
              <w:spacing w:after="150" w:line="293" w:lineRule="atLeast"/>
              <w:rPr>
                <w:rFonts w:ascii="仿宋" w:eastAsia="仿宋" w:hAnsi="仿宋" w:cs="仿宋"/>
                <w:color w:val="333333"/>
              </w:rPr>
            </w:pPr>
            <w:r w:rsidRPr="00A73D95">
              <w:rPr>
                <w:rFonts w:ascii="仿宋" w:eastAsia="仿宋" w:hAnsi="仿宋" w:cs="仿宋" w:hint="eastAsia"/>
                <w:color w:val="333333"/>
              </w:rPr>
              <w:t>护理（老年护理方向）</w:t>
            </w:r>
          </w:p>
        </w:tc>
        <w:tc>
          <w:tcPr>
            <w:tcW w:w="1702" w:type="dxa"/>
            <w:tcBorders>
              <w:top w:val="nil"/>
              <w:left w:val="nil"/>
              <w:bottom w:val="single" w:sz="4" w:space="0" w:color="auto"/>
              <w:right w:val="single" w:sz="4" w:space="0" w:color="auto"/>
            </w:tcBorders>
            <w:shd w:val="clear" w:color="auto" w:fill="FFFFFF"/>
            <w:vAlign w:val="center"/>
            <w:hideMark/>
          </w:tcPr>
          <w:p w:rsidR="00A73D95" w:rsidRPr="00A73D95" w:rsidRDefault="00A73D95" w:rsidP="00A73D95">
            <w:pPr>
              <w:pStyle w:val="a3"/>
              <w:spacing w:after="150" w:line="293" w:lineRule="atLeast"/>
              <w:rPr>
                <w:rFonts w:ascii="仿宋" w:eastAsia="仿宋" w:hAnsi="仿宋" w:cs="仿宋"/>
                <w:color w:val="333333"/>
              </w:rPr>
            </w:pPr>
            <w:r w:rsidRPr="00A73D95">
              <w:rPr>
                <w:rFonts w:ascii="仿宋" w:eastAsia="仿宋" w:hAnsi="仿宋" w:cs="仿宋" w:hint="eastAsia"/>
                <w:color w:val="333333"/>
              </w:rPr>
              <w:t>健康与社会关怀学院</w:t>
            </w:r>
          </w:p>
        </w:tc>
      </w:tr>
      <w:tr w:rsidR="00A73D95" w:rsidRPr="00A73D95" w:rsidTr="00846221">
        <w:trPr>
          <w:trHeight w:val="765"/>
          <w:jc w:val="center"/>
        </w:trPr>
        <w:tc>
          <w:tcPr>
            <w:tcW w:w="605" w:type="dxa"/>
            <w:tcBorders>
              <w:top w:val="nil"/>
              <w:left w:val="single" w:sz="4" w:space="0" w:color="auto"/>
              <w:bottom w:val="single" w:sz="4" w:space="0" w:color="auto"/>
              <w:right w:val="single" w:sz="4" w:space="0" w:color="auto"/>
            </w:tcBorders>
            <w:vAlign w:val="center"/>
            <w:hideMark/>
          </w:tcPr>
          <w:p w:rsidR="00A73D95" w:rsidRPr="00A73D95" w:rsidRDefault="00A73D95" w:rsidP="00A73D95">
            <w:pPr>
              <w:pStyle w:val="a3"/>
              <w:spacing w:after="150" w:line="293" w:lineRule="atLeast"/>
              <w:rPr>
                <w:rFonts w:ascii="仿宋" w:eastAsia="仿宋" w:hAnsi="仿宋" w:cs="仿宋"/>
                <w:color w:val="333333"/>
              </w:rPr>
            </w:pPr>
            <w:r w:rsidRPr="00A73D95">
              <w:rPr>
                <w:rFonts w:ascii="仿宋" w:eastAsia="仿宋" w:hAnsi="仿宋" w:cs="仿宋" w:hint="eastAsia"/>
                <w:color w:val="333333"/>
              </w:rPr>
              <w:t>2</w:t>
            </w:r>
          </w:p>
        </w:tc>
        <w:tc>
          <w:tcPr>
            <w:tcW w:w="602" w:type="dxa"/>
            <w:tcBorders>
              <w:top w:val="nil"/>
              <w:left w:val="nil"/>
              <w:bottom w:val="single" w:sz="4" w:space="0" w:color="auto"/>
              <w:right w:val="single" w:sz="4" w:space="0" w:color="auto"/>
            </w:tcBorders>
            <w:shd w:val="clear" w:color="auto" w:fill="FFFFFF"/>
            <w:vAlign w:val="center"/>
            <w:hideMark/>
          </w:tcPr>
          <w:p w:rsidR="00A73D95" w:rsidRPr="00A73D95" w:rsidRDefault="00A73D95" w:rsidP="00A73D95">
            <w:pPr>
              <w:pStyle w:val="a3"/>
              <w:spacing w:after="150" w:line="293" w:lineRule="atLeast"/>
              <w:rPr>
                <w:rFonts w:ascii="仿宋" w:eastAsia="仿宋" w:hAnsi="仿宋" w:cs="仿宋"/>
                <w:color w:val="333333"/>
              </w:rPr>
            </w:pPr>
            <w:r w:rsidRPr="00A73D95">
              <w:rPr>
                <w:rFonts w:ascii="仿宋" w:eastAsia="仿宋" w:hAnsi="仿宋" w:cs="仿宋" w:hint="eastAsia"/>
                <w:color w:val="333333"/>
              </w:rPr>
              <w:t>高职</w:t>
            </w:r>
          </w:p>
        </w:tc>
        <w:tc>
          <w:tcPr>
            <w:tcW w:w="2105" w:type="dxa"/>
            <w:tcBorders>
              <w:top w:val="nil"/>
              <w:left w:val="nil"/>
              <w:bottom w:val="single" w:sz="4" w:space="0" w:color="auto"/>
              <w:right w:val="single" w:sz="4" w:space="0" w:color="auto"/>
            </w:tcBorders>
            <w:shd w:val="clear" w:color="auto" w:fill="FFFFFF"/>
            <w:vAlign w:val="center"/>
            <w:hideMark/>
          </w:tcPr>
          <w:p w:rsidR="00A73D95" w:rsidRPr="00A73D95" w:rsidRDefault="00A73D95" w:rsidP="00846221">
            <w:pPr>
              <w:pStyle w:val="a3"/>
              <w:spacing w:after="150" w:line="293" w:lineRule="atLeast"/>
              <w:ind w:firstLine="320"/>
              <w:rPr>
                <w:rFonts w:ascii="仿宋" w:eastAsia="仿宋" w:hAnsi="仿宋" w:cs="仿宋"/>
                <w:color w:val="333333"/>
              </w:rPr>
            </w:pPr>
            <w:r w:rsidRPr="00A73D95">
              <w:rPr>
                <w:rFonts w:ascii="仿宋" w:eastAsia="仿宋" w:hAnsi="仿宋" w:cs="仿宋" w:hint="eastAsia"/>
                <w:color w:val="333333"/>
              </w:rPr>
              <w:t>产教融合，互利双赢,创建物业管理专业人才培养体系探索与实践</w:t>
            </w:r>
          </w:p>
        </w:tc>
        <w:tc>
          <w:tcPr>
            <w:tcW w:w="1744" w:type="dxa"/>
            <w:tcBorders>
              <w:top w:val="nil"/>
              <w:left w:val="nil"/>
              <w:bottom w:val="single" w:sz="4" w:space="0" w:color="auto"/>
              <w:right w:val="single" w:sz="4" w:space="0" w:color="auto"/>
            </w:tcBorders>
            <w:shd w:val="clear" w:color="auto" w:fill="FFFFFF"/>
            <w:vAlign w:val="center"/>
            <w:hideMark/>
          </w:tcPr>
          <w:p w:rsidR="00A73D95" w:rsidRPr="00A73D95" w:rsidRDefault="00A73D95" w:rsidP="00846221">
            <w:pPr>
              <w:pStyle w:val="a3"/>
              <w:spacing w:after="150" w:line="293" w:lineRule="atLeast"/>
              <w:ind w:firstLine="320"/>
              <w:rPr>
                <w:rFonts w:ascii="仿宋" w:eastAsia="仿宋" w:hAnsi="仿宋" w:cs="仿宋"/>
                <w:color w:val="333333"/>
              </w:rPr>
            </w:pPr>
            <w:r w:rsidRPr="00A73D95">
              <w:rPr>
                <w:rFonts w:ascii="仿宋" w:eastAsia="仿宋" w:hAnsi="仿宋" w:cs="仿宋" w:hint="eastAsia"/>
                <w:color w:val="333333"/>
              </w:rPr>
              <w:t>黄亮、包焱、张凌云、</w:t>
            </w:r>
            <w:proofErr w:type="gramStart"/>
            <w:r w:rsidRPr="00A73D95">
              <w:rPr>
                <w:rFonts w:ascii="仿宋" w:eastAsia="仿宋" w:hAnsi="仿宋" w:cs="仿宋" w:hint="eastAsia"/>
                <w:color w:val="333333"/>
              </w:rPr>
              <w:t>郭</w:t>
            </w:r>
            <w:proofErr w:type="gramEnd"/>
            <w:r w:rsidRPr="00A73D95">
              <w:rPr>
                <w:rFonts w:ascii="仿宋" w:eastAsia="仿宋" w:hAnsi="仿宋" w:cs="仿宋" w:hint="eastAsia"/>
                <w:color w:val="333333"/>
              </w:rPr>
              <w:t>洪涛、钱啸寅、陈锡宝、崔玉美、翁国强、张徐敏、凌晨</w:t>
            </w:r>
          </w:p>
        </w:tc>
        <w:tc>
          <w:tcPr>
            <w:tcW w:w="986" w:type="dxa"/>
            <w:tcBorders>
              <w:top w:val="nil"/>
              <w:left w:val="nil"/>
              <w:bottom w:val="single" w:sz="4" w:space="0" w:color="auto"/>
              <w:right w:val="single" w:sz="4" w:space="0" w:color="auto"/>
            </w:tcBorders>
            <w:shd w:val="clear" w:color="auto" w:fill="FFFFFF"/>
            <w:vAlign w:val="center"/>
            <w:hideMark/>
          </w:tcPr>
          <w:p w:rsidR="00A73D95" w:rsidRPr="00A73D95" w:rsidRDefault="00A73D95" w:rsidP="00A73D95">
            <w:pPr>
              <w:pStyle w:val="a3"/>
              <w:spacing w:after="150" w:line="293" w:lineRule="atLeast"/>
              <w:rPr>
                <w:rFonts w:ascii="仿宋" w:eastAsia="仿宋" w:hAnsi="仿宋" w:cs="仿宋"/>
                <w:color w:val="333333"/>
              </w:rPr>
            </w:pPr>
            <w:r w:rsidRPr="00A73D95">
              <w:rPr>
                <w:rFonts w:ascii="仿宋" w:eastAsia="仿宋" w:hAnsi="仿宋" w:cs="仿宋" w:hint="eastAsia"/>
                <w:color w:val="333333"/>
              </w:rPr>
              <w:t>一等奖</w:t>
            </w:r>
          </w:p>
        </w:tc>
        <w:tc>
          <w:tcPr>
            <w:tcW w:w="1440" w:type="dxa"/>
            <w:tcBorders>
              <w:top w:val="nil"/>
              <w:left w:val="nil"/>
              <w:bottom w:val="single" w:sz="4" w:space="0" w:color="auto"/>
              <w:right w:val="single" w:sz="4" w:space="0" w:color="auto"/>
            </w:tcBorders>
            <w:shd w:val="clear" w:color="auto" w:fill="FFFFFF"/>
            <w:vAlign w:val="center"/>
            <w:hideMark/>
          </w:tcPr>
          <w:p w:rsidR="00A73D95" w:rsidRPr="00A73D95" w:rsidRDefault="00A73D95" w:rsidP="00A73D95">
            <w:pPr>
              <w:pStyle w:val="a3"/>
              <w:spacing w:after="150" w:line="293" w:lineRule="atLeast"/>
              <w:rPr>
                <w:rFonts w:ascii="仿宋" w:eastAsia="仿宋" w:hAnsi="仿宋" w:cs="仿宋"/>
                <w:color w:val="333333"/>
              </w:rPr>
            </w:pPr>
            <w:r w:rsidRPr="00A73D95">
              <w:rPr>
                <w:rFonts w:ascii="仿宋" w:eastAsia="仿宋" w:hAnsi="仿宋" w:cs="仿宋" w:hint="eastAsia"/>
                <w:color w:val="333333"/>
              </w:rPr>
              <w:t>物业管理</w:t>
            </w:r>
          </w:p>
        </w:tc>
        <w:tc>
          <w:tcPr>
            <w:tcW w:w="1702" w:type="dxa"/>
            <w:tcBorders>
              <w:top w:val="nil"/>
              <w:left w:val="nil"/>
              <w:bottom w:val="single" w:sz="4" w:space="0" w:color="auto"/>
              <w:right w:val="single" w:sz="4" w:space="0" w:color="auto"/>
            </w:tcBorders>
            <w:shd w:val="clear" w:color="auto" w:fill="FFFFFF"/>
            <w:vAlign w:val="center"/>
            <w:hideMark/>
          </w:tcPr>
          <w:p w:rsidR="00A73D95" w:rsidRPr="00A73D95" w:rsidRDefault="00A73D95" w:rsidP="00A73D95">
            <w:pPr>
              <w:pStyle w:val="a3"/>
              <w:spacing w:after="150" w:line="293" w:lineRule="atLeast"/>
              <w:rPr>
                <w:rFonts w:ascii="仿宋" w:eastAsia="仿宋" w:hAnsi="仿宋" w:cs="仿宋"/>
                <w:color w:val="333333"/>
              </w:rPr>
            </w:pPr>
            <w:r w:rsidRPr="00A73D95">
              <w:rPr>
                <w:rFonts w:ascii="仿宋" w:eastAsia="仿宋" w:hAnsi="仿宋" w:cs="仿宋" w:hint="eastAsia"/>
                <w:color w:val="333333"/>
              </w:rPr>
              <w:t>建筑经济与管理学院</w:t>
            </w:r>
          </w:p>
        </w:tc>
      </w:tr>
      <w:tr w:rsidR="00A73D95" w:rsidRPr="00A73D95" w:rsidTr="00846221">
        <w:trPr>
          <w:trHeight w:val="765"/>
          <w:jc w:val="center"/>
        </w:trPr>
        <w:tc>
          <w:tcPr>
            <w:tcW w:w="605" w:type="dxa"/>
            <w:tcBorders>
              <w:top w:val="nil"/>
              <w:left w:val="single" w:sz="4" w:space="0" w:color="auto"/>
              <w:bottom w:val="single" w:sz="4" w:space="0" w:color="auto"/>
              <w:right w:val="single" w:sz="4" w:space="0" w:color="auto"/>
            </w:tcBorders>
            <w:vAlign w:val="center"/>
            <w:hideMark/>
          </w:tcPr>
          <w:p w:rsidR="00A73D95" w:rsidRPr="00A73D95" w:rsidRDefault="00A73D95" w:rsidP="00A73D95">
            <w:pPr>
              <w:pStyle w:val="a3"/>
              <w:spacing w:after="150" w:line="293" w:lineRule="atLeast"/>
              <w:rPr>
                <w:rFonts w:ascii="仿宋" w:eastAsia="仿宋" w:hAnsi="仿宋" w:cs="仿宋"/>
                <w:color w:val="333333"/>
              </w:rPr>
            </w:pPr>
            <w:r w:rsidRPr="00A73D95">
              <w:rPr>
                <w:rFonts w:ascii="仿宋" w:eastAsia="仿宋" w:hAnsi="仿宋" w:cs="仿宋" w:hint="eastAsia"/>
                <w:color w:val="333333"/>
              </w:rPr>
              <w:t>3</w:t>
            </w:r>
          </w:p>
        </w:tc>
        <w:tc>
          <w:tcPr>
            <w:tcW w:w="602" w:type="dxa"/>
            <w:tcBorders>
              <w:top w:val="nil"/>
              <w:left w:val="nil"/>
              <w:bottom w:val="single" w:sz="4" w:space="0" w:color="auto"/>
              <w:right w:val="single" w:sz="4" w:space="0" w:color="auto"/>
            </w:tcBorders>
            <w:shd w:val="clear" w:color="auto" w:fill="FFFFFF"/>
            <w:vAlign w:val="center"/>
            <w:hideMark/>
          </w:tcPr>
          <w:p w:rsidR="00A73D95" w:rsidRPr="00A73D95" w:rsidRDefault="00A73D95" w:rsidP="00A73D95">
            <w:pPr>
              <w:pStyle w:val="a3"/>
              <w:spacing w:after="150" w:line="293" w:lineRule="atLeast"/>
              <w:rPr>
                <w:rFonts w:ascii="仿宋" w:eastAsia="仿宋" w:hAnsi="仿宋" w:cs="仿宋"/>
                <w:color w:val="333333"/>
              </w:rPr>
            </w:pPr>
            <w:r w:rsidRPr="00A73D95">
              <w:rPr>
                <w:rFonts w:ascii="仿宋" w:eastAsia="仿宋" w:hAnsi="仿宋" w:cs="仿宋" w:hint="eastAsia"/>
                <w:color w:val="333333"/>
              </w:rPr>
              <w:t>高职</w:t>
            </w:r>
          </w:p>
        </w:tc>
        <w:tc>
          <w:tcPr>
            <w:tcW w:w="2105" w:type="dxa"/>
            <w:tcBorders>
              <w:top w:val="nil"/>
              <w:left w:val="nil"/>
              <w:bottom w:val="single" w:sz="4" w:space="0" w:color="auto"/>
              <w:right w:val="single" w:sz="4" w:space="0" w:color="auto"/>
            </w:tcBorders>
            <w:shd w:val="clear" w:color="auto" w:fill="FFFFFF"/>
            <w:vAlign w:val="center"/>
            <w:hideMark/>
          </w:tcPr>
          <w:p w:rsidR="00A73D95" w:rsidRPr="00A73D95" w:rsidRDefault="00A73D95" w:rsidP="00846221">
            <w:pPr>
              <w:pStyle w:val="a3"/>
              <w:spacing w:after="150" w:line="293" w:lineRule="atLeast"/>
              <w:ind w:firstLine="320"/>
              <w:rPr>
                <w:rFonts w:ascii="仿宋" w:eastAsia="仿宋" w:hAnsi="仿宋" w:cs="仿宋"/>
                <w:color w:val="333333"/>
              </w:rPr>
            </w:pPr>
            <w:r w:rsidRPr="00A73D95">
              <w:rPr>
                <w:rFonts w:ascii="仿宋" w:eastAsia="仿宋" w:hAnsi="仿宋" w:cs="仿宋" w:hint="eastAsia"/>
                <w:color w:val="333333"/>
              </w:rPr>
              <w:t>食品生产市场准入培训软件的开发及其在食品安全管理课程改革中的应用</w:t>
            </w:r>
          </w:p>
        </w:tc>
        <w:tc>
          <w:tcPr>
            <w:tcW w:w="1744" w:type="dxa"/>
            <w:tcBorders>
              <w:top w:val="nil"/>
              <w:left w:val="nil"/>
              <w:bottom w:val="single" w:sz="4" w:space="0" w:color="auto"/>
              <w:right w:val="single" w:sz="4" w:space="0" w:color="auto"/>
            </w:tcBorders>
            <w:shd w:val="clear" w:color="auto" w:fill="FFFFFF"/>
            <w:vAlign w:val="center"/>
            <w:hideMark/>
          </w:tcPr>
          <w:p w:rsidR="00A73D95" w:rsidRPr="00A73D95" w:rsidRDefault="00A73D95" w:rsidP="00846221">
            <w:pPr>
              <w:pStyle w:val="a3"/>
              <w:spacing w:after="150" w:line="293" w:lineRule="atLeast"/>
              <w:ind w:firstLine="320"/>
              <w:rPr>
                <w:rFonts w:ascii="仿宋" w:eastAsia="仿宋" w:hAnsi="仿宋" w:cs="仿宋"/>
                <w:color w:val="333333"/>
              </w:rPr>
            </w:pPr>
            <w:r w:rsidRPr="00A73D95">
              <w:rPr>
                <w:rFonts w:ascii="仿宋" w:eastAsia="仿宋" w:hAnsi="仿宋" w:cs="仿宋" w:hint="eastAsia"/>
                <w:color w:val="333333"/>
              </w:rPr>
              <w:t>李博、高鑫、孙敏、岳海燕</w:t>
            </w:r>
          </w:p>
        </w:tc>
        <w:tc>
          <w:tcPr>
            <w:tcW w:w="986" w:type="dxa"/>
            <w:tcBorders>
              <w:top w:val="nil"/>
              <w:left w:val="nil"/>
              <w:bottom w:val="single" w:sz="4" w:space="0" w:color="auto"/>
              <w:right w:val="single" w:sz="4" w:space="0" w:color="auto"/>
            </w:tcBorders>
            <w:shd w:val="clear" w:color="auto" w:fill="FFFFFF"/>
            <w:vAlign w:val="center"/>
            <w:hideMark/>
          </w:tcPr>
          <w:p w:rsidR="00A73D95" w:rsidRPr="00A73D95" w:rsidRDefault="00A73D95" w:rsidP="00A73D95">
            <w:pPr>
              <w:pStyle w:val="a3"/>
              <w:spacing w:after="150" w:line="293" w:lineRule="atLeast"/>
              <w:rPr>
                <w:rFonts w:ascii="仿宋" w:eastAsia="仿宋" w:hAnsi="仿宋" w:cs="仿宋"/>
                <w:color w:val="333333"/>
              </w:rPr>
            </w:pPr>
            <w:r w:rsidRPr="00A73D95">
              <w:rPr>
                <w:rFonts w:ascii="仿宋" w:eastAsia="仿宋" w:hAnsi="仿宋" w:cs="仿宋" w:hint="eastAsia"/>
                <w:color w:val="333333"/>
              </w:rPr>
              <w:t>二等奖</w:t>
            </w:r>
          </w:p>
        </w:tc>
        <w:tc>
          <w:tcPr>
            <w:tcW w:w="1440" w:type="dxa"/>
            <w:tcBorders>
              <w:top w:val="nil"/>
              <w:left w:val="nil"/>
              <w:bottom w:val="single" w:sz="4" w:space="0" w:color="auto"/>
              <w:right w:val="single" w:sz="4" w:space="0" w:color="auto"/>
            </w:tcBorders>
            <w:shd w:val="clear" w:color="auto" w:fill="FFFFFF"/>
            <w:vAlign w:val="center"/>
            <w:hideMark/>
          </w:tcPr>
          <w:p w:rsidR="00A73D95" w:rsidRPr="00A73D95" w:rsidRDefault="00A73D95" w:rsidP="00A73D95">
            <w:pPr>
              <w:pStyle w:val="a3"/>
              <w:spacing w:after="150" w:line="293" w:lineRule="atLeast"/>
              <w:rPr>
                <w:rFonts w:ascii="仿宋" w:eastAsia="仿宋" w:hAnsi="仿宋" w:cs="仿宋"/>
                <w:color w:val="333333"/>
              </w:rPr>
            </w:pPr>
            <w:r w:rsidRPr="00A73D95">
              <w:rPr>
                <w:rFonts w:ascii="仿宋" w:eastAsia="仿宋" w:hAnsi="仿宋" w:cs="仿宋" w:hint="eastAsia"/>
                <w:color w:val="333333"/>
              </w:rPr>
              <w:t>食品质量与安全</w:t>
            </w:r>
          </w:p>
        </w:tc>
        <w:tc>
          <w:tcPr>
            <w:tcW w:w="1702" w:type="dxa"/>
            <w:tcBorders>
              <w:top w:val="nil"/>
              <w:left w:val="nil"/>
              <w:bottom w:val="single" w:sz="4" w:space="0" w:color="auto"/>
              <w:right w:val="single" w:sz="4" w:space="0" w:color="auto"/>
            </w:tcBorders>
            <w:shd w:val="clear" w:color="auto" w:fill="FFFFFF"/>
            <w:vAlign w:val="center"/>
            <w:hideMark/>
          </w:tcPr>
          <w:p w:rsidR="00A73D95" w:rsidRPr="00A73D95" w:rsidRDefault="00A73D95" w:rsidP="00A73D95">
            <w:pPr>
              <w:pStyle w:val="a3"/>
              <w:spacing w:after="150" w:line="293" w:lineRule="atLeast"/>
              <w:rPr>
                <w:rFonts w:ascii="仿宋" w:eastAsia="仿宋" w:hAnsi="仿宋" w:cs="仿宋"/>
                <w:color w:val="333333"/>
              </w:rPr>
            </w:pPr>
            <w:r w:rsidRPr="00A73D95">
              <w:rPr>
                <w:rFonts w:ascii="仿宋" w:eastAsia="仿宋" w:hAnsi="仿宋" w:cs="仿宋" w:hint="eastAsia"/>
                <w:color w:val="333333"/>
              </w:rPr>
              <w:t>健康与社会关怀学院</w:t>
            </w:r>
          </w:p>
        </w:tc>
      </w:tr>
      <w:tr w:rsidR="00A73D95" w:rsidRPr="00A73D95" w:rsidTr="00846221">
        <w:trPr>
          <w:trHeight w:val="765"/>
          <w:jc w:val="center"/>
        </w:trPr>
        <w:tc>
          <w:tcPr>
            <w:tcW w:w="605" w:type="dxa"/>
            <w:tcBorders>
              <w:top w:val="nil"/>
              <w:left w:val="single" w:sz="4" w:space="0" w:color="auto"/>
              <w:bottom w:val="single" w:sz="4" w:space="0" w:color="auto"/>
              <w:right w:val="single" w:sz="4" w:space="0" w:color="auto"/>
            </w:tcBorders>
            <w:vAlign w:val="center"/>
            <w:hideMark/>
          </w:tcPr>
          <w:p w:rsidR="00A73D95" w:rsidRPr="00A73D95" w:rsidRDefault="00A73D95" w:rsidP="00A73D95">
            <w:pPr>
              <w:pStyle w:val="a3"/>
              <w:spacing w:after="150" w:line="293" w:lineRule="atLeast"/>
              <w:rPr>
                <w:rFonts w:ascii="仿宋" w:eastAsia="仿宋" w:hAnsi="仿宋" w:cs="仿宋"/>
                <w:color w:val="333333"/>
              </w:rPr>
            </w:pPr>
            <w:r w:rsidRPr="00A73D95">
              <w:rPr>
                <w:rFonts w:ascii="仿宋" w:eastAsia="仿宋" w:hAnsi="仿宋" w:cs="仿宋" w:hint="eastAsia"/>
                <w:color w:val="333333"/>
              </w:rPr>
              <w:t>4</w:t>
            </w:r>
          </w:p>
        </w:tc>
        <w:tc>
          <w:tcPr>
            <w:tcW w:w="602" w:type="dxa"/>
            <w:tcBorders>
              <w:top w:val="nil"/>
              <w:left w:val="nil"/>
              <w:bottom w:val="single" w:sz="4" w:space="0" w:color="auto"/>
              <w:right w:val="single" w:sz="4" w:space="0" w:color="auto"/>
            </w:tcBorders>
            <w:shd w:val="clear" w:color="auto" w:fill="FFFFFF"/>
            <w:vAlign w:val="center"/>
            <w:hideMark/>
          </w:tcPr>
          <w:p w:rsidR="00A73D95" w:rsidRPr="00A73D95" w:rsidRDefault="00A73D95" w:rsidP="00A73D95">
            <w:pPr>
              <w:pStyle w:val="a3"/>
              <w:spacing w:after="150" w:line="293" w:lineRule="atLeast"/>
              <w:rPr>
                <w:rFonts w:ascii="仿宋" w:eastAsia="仿宋" w:hAnsi="仿宋" w:cs="仿宋"/>
                <w:color w:val="333333"/>
              </w:rPr>
            </w:pPr>
            <w:r w:rsidRPr="00A73D95">
              <w:rPr>
                <w:rFonts w:ascii="仿宋" w:eastAsia="仿宋" w:hAnsi="仿宋" w:cs="仿宋" w:hint="eastAsia"/>
                <w:color w:val="333333"/>
              </w:rPr>
              <w:t>高职</w:t>
            </w:r>
          </w:p>
        </w:tc>
        <w:tc>
          <w:tcPr>
            <w:tcW w:w="2105" w:type="dxa"/>
            <w:tcBorders>
              <w:top w:val="nil"/>
              <w:left w:val="nil"/>
              <w:bottom w:val="single" w:sz="4" w:space="0" w:color="auto"/>
              <w:right w:val="single" w:sz="4" w:space="0" w:color="auto"/>
            </w:tcBorders>
            <w:shd w:val="clear" w:color="auto" w:fill="FFFFFF"/>
            <w:vAlign w:val="center"/>
            <w:hideMark/>
          </w:tcPr>
          <w:p w:rsidR="00A73D95" w:rsidRPr="00A73D95" w:rsidRDefault="00A73D95" w:rsidP="00846221">
            <w:pPr>
              <w:pStyle w:val="a3"/>
              <w:spacing w:after="150" w:line="293" w:lineRule="atLeast"/>
              <w:ind w:firstLine="320"/>
              <w:rPr>
                <w:rFonts w:ascii="仿宋" w:eastAsia="仿宋" w:hAnsi="仿宋" w:cs="仿宋"/>
                <w:color w:val="333333"/>
              </w:rPr>
            </w:pPr>
            <w:proofErr w:type="gramStart"/>
            <w:r w:rsidRPr="00A73D95">
              <w:rPr>
                <w:rFonts w:ascii="仿宋" w:eastAsia="仿宋" w:hAnsi="仿宋" w:cs="仿宋" w:hint="eastAsia"/>
                <w:color w:val="333333"/>
              </w:rPr>
              <w:t>行校企</w:t>
            </w:r>
            <w:proofErr w:type="gramEnd"/>
            <w:r w:rsidRPr="00A73D95">
              <w:rPr>
                <w:rFonts w:ascii="仿宋" w:eastAsia="仿宋" w:hAnsi="仿宋" w:cs="仿宋" w:hint="eastAsia"/>
                <w:color w:val="333333"/>
              </w:rPr>
              <w:t>深度融合促进深化人才培养模式改革</w:t>
            </w:r>
          </w:p>
        </w:tc>
        <w:tc>
          <w:tcPr>
            <w:tcW w:w="1744" w:type="dxa"/>
            <w:tcBorders>
              <w:top w:val="nil"/>
              <w:left w:val="nil"/>
              <w:bottom w:val="single" w:sz="4" w:space="0" w:color="auto"/>
              <w:right w:val="single" w:sz="4" w:space="0" w:color="auto"/>
            </w:tcBorders>
            <w:shd w:val="clear" w:color="auto" w:fill="FFFFFF"/>
            <w:vAlign w:val="center"/>
            <w:hideMark/>
          </w:tcPr>
          <w:p w:rsidR="00A73D95" w:rsidRPr="00A73D95" w:rsidRDefault="00A73D95" w:rsidP="00846221">
            <w:pPr>
              <w:pStyle w:val="a3"/>
              <w:spacing w:after="150" w:line="293" w:lineRule="atLeast"/>
              <w:ind w:firstLine="320"/>
              <w:rPr>
                <w:rFonts w:ascii="仿宋" w:eastAsia="仿宋" w:hAnsi="仿宋" w:cs="仿宋"/>
                <w:color w:val="333333"/>
              </w:rPr>
            </w:pPr>
            <w:r w:rsidRPr="00A73D95">
              <w:rPr>
                <w:rFonts w:ascii="仿宋" w:eastAsia="仿宋" w:hAnsi="仿宋" w:cs="仿宋" w:hint="eastAsia"/>
                <w:color w:val="333333"/>
              </w:rPr>
              <w:t>秦登峰、张文杰、苗建花、翁丽贞、曲丽娜</w:t>
            </w:r>
          </w:p>
        </w:tc>
        <w:tc>
          <w:tcPr>
            <w:tcW w:w="986" w:type="dxa"/>
            <w:tcBorders>
              <w:top w:val="nil"/>
              <w:left w:val="nil"/>
              <w:bottom w:val="single" w:sz="4" w:space="0" w:color="auto"/>
              <w:right w:val="single" w:sz="4" w:space="0" w:color="auto"/>
            </w:tcBorders>
            <w:shd w:val="clear" w:color="auto" w:fill="FFFFFF"/>
            <w:vAlign w:val="center"/>
            <w:hideMark/>
          </w:tcPr>
          <w:p w:rsidR="00A73D95" w:rsidRPr="00A73D95" w:rsidRDefault="00A73D95" w:rsidP="00A73D95">
            <w:pPr>
              <w:pStyle w:val="a3"/>
              <w:spacing w:after="150" w:line="293" w:lineRule="atLeast"/>
              <w:rPr>
                <w:rFonts w:ascii="仿宋" w:eastAsia="仿宋" w:hAnsi="仿宋" w:cs="仿宋"/>
                <w:color w:val="333333"/>
              </w:rPr>
            </w:pPr>
            <w:r w:rsidRPr="00A73D95">
              <w:rPr>
                <w:rFonts w:ascii="仿宋" w:eastAsia="仿宋" w:hAnsi="仿宋" w:cs="仿宋" w:hint="eastAsia"/>
                <w:color w:val="333333"/>
              </w:rPr>
              <w:t>二等奖</w:t>
            </w:r>
          </w:p>
        </w:tc>
        <w:tc>
          <w:tcPr>
            <w:tcW w:w="1440" w:type="dxa"/>
            <w:tcBorders>
              <w:top w:val="nil"/>
              <w:left w:val="nil"/>
              <w:bottom w:val="single" w:sz="4" w:space="0" w:color="auto"/>
              <w:right w:val="single" w:sz="4" w:space="0" w:color="auto"/>
            </w:tcBorders>
            <w:shd w:val="clear" w:color="auto" w:fill="FFFFFF"/>
            <w:vAlign w:val="center"/>
            <w:hideMark/>
          </w:tcPr>
          <w:p w:rsidR="00A73D95" w:rsidRPr="00A73D95" w:rsidRDefault="00A73D95" w:rsidP="00A73D95">
            <w:pPr>
              <w:pStyle w:val="a3"/>
              <w:spacing w:after="150" w:line="293" w:lineRule="atLeast"/>
              <w:rPr>
                <w:rFonts w:ascii="仿宋" w:eastAsia="仿宋" w:hAnsi="仿宋" w:cs="仿宋"/>
                <w:color w:val="333333"/>
              </w:rPr>
            </w:pPr>
            <w:r w:rsidRPr="00A73D95">
              <w:rPr>
                <w:rFonts w:ascii="仿宋" w:eastAsia="仿宋" w:hAnsi="仿宋" w:cs="仿宋" w:hint="eastAsia"/>
                <w:color w:val="333333"/>
              </w:rPr>
              <w:t>物流管理</w:t>
            </w:r>
          </w:p>
        </w:tc>
        <w:tc>
          <w:tcPr>
            <w:tcW w:w="1702" w:type="dxa"/>
            <w:tcBorders>
              <w:top w:val="nil"/>
              <w:left w:val="nil"/>
              <w:bottom w:val="single" w:sz="4" w:space="0" w:color="auto"/>
              <w:right w:val="single" w:sz="4" w:space="0" w:color="auto"/>
            </w:tcBorders>
            <w:shd w:val="clear" w:color="auto" w:fill="FFFFFF"/>
            <w:vAlign w:val="center"/>
            <w:hideMark/>
          </w:tcPr>
          <w:p w:rsidR="00A73D95" w:rsidRPr="00A73D95" w:rsidRDefault="00A73D95" w:rsidP="00A73D95">
            <w:pPr>
              <w:pStyle w:val="a3"/>
              <w:spacing w:after="150" w:line="293" w:lineRule="atLeast"/>
              <w:rPr>
                <w:rFonts w:ascii="仿宋" w:eastAsia="仿宋" w:hAnsi="仿宋" w:cs="仿宋"/>
                <w:color w:val="333333"/>
              </w:rPr>
            </w:pPr>
            <w:r w:rsidRPr="00A73D95">
              <w:rPr>
                <w:rFonts w:ascii="仿宋" w:eastAsia="仿宋" w:hAnsi="仿宋" w:cs="仿宋" w:hint="eastAsia"/>
                <w:color w:val="333333"/>
              </w:rPr>
              <w:t>经济贸易学院</w:t>
            </w:r>
          </w:p>
        </w:tc>
      </w:tr>
    </w:tbl>
    <w:p w:rsidR="005E0120" w:rsidRDefault="005E0120"/>
    <w:sectPr w:rsidR="005E01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D95"/>
    <w:rsid w:val="005E0120"/>
    <w:rsid w:val="00A73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D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73D95"/>
    <w:pPr>
      <w:spacing w:beforeAutospacing="1" w:afterAutospacing="1"/>
      <w:jc w:val="left"/>
    </w:pPr>
    <w:rPr>
      <w:rFonts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D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73D95"/>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城建学院</dc:creator>
  <cp:lastModifiedBy>城建学院</cp:lastModifiedBy>
  <cp:revision>1</cp:revision>
  <dcterms:created xsi:type="dcterms:W3CDTF">2018-12-11T06:31:00Z</dcterms:created>
  <dcterms:modified xsi:type="dcterms:W3CDTF">2018-12-11T06:33:00Z</dcterms:modified>
</cp:coreProperties>
</file>