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267" w:rsidRDefault="00C40267" w:rsidP="00C40267">
      <w:pPr>
        <w:pStyle w:val="a3"/>
        <w:spacing w:line="360" w:lineRule="auto"/>
        <w:ind w:firstLine="555"/>
        <w:rPr>
          <w:rFonts w:ascii="黑体" w:eastAsia="黑体" w:hAnsi="黑体"/>
          <w:color w:val="333333"/>
          <w:sz w:val="20"/>
          <w:szCs w:val="20"/>
          <w:lang w:val="en"/>
        </w:rPr>
      </w:pPr>
      <w:r>
        <w:rPr>
          <w:rFonts w:ascii="华文仿宋" w:eastAsia="华文仿宋" w:hAnsi="华文仿宋" w:hint="eastAsia"/>
          <w:color w:val="333333"/>
          <w:sz w:val="29"/>
          <w:szCs w:val="29"/>
          <w:lang w:val="en"/>
        </w:rPr>
        <w:t>4月28日，“2018年中国技能大赛——第45届世界技能大赛混凝土建筑项目和砌筑项目上海市选拔赛（第二阶段）”在我校上海市建筑技术公共实训基地举行。学校校长叶银忠、副校长</w:t>
      </w:r>
      <w:proofErr w:type="gramStart"/>
      <w:r>
        <w:rPr>
          <w:rFonts w:ascii="华文仿宋" w:eastAsia="华文仿宋" w:hAnsi="华文仿宋" w:hint="eastAsia"/>
          <w:color w:val="333333"/>
          <w:sz w:val="29"/>
          <w:szCs w:val="29"/>
          <w:lang w:val="en"/>
        </w:rPr>
        <w:t>郭</w:t>
      </w:r>
      <w:proofErr w:type="gramEnd"/>
      <w:r>
        <w:rPr>
          <w:rFonts w:ascii="华文仿宋" w:eastAsia="华文仿宋" w:hAnsi="华文仿宋" w:hint="eastAsia"/>
          <w:color w:val="333333"/>
          <w:sz w:val="29"/>
          <w:szCs w:val="29"/>
          <w:lang w:val="en"/>
        </w:rPr>
        <w:t>洪涛和参赛院校指导教师到场观摩了比赛。</w:t>
      </w:r>
    </w:p>
    <w:p w:rsidR="00C40267" w:rsidRDefault="00C40267" w:rsidP="00C40267">
      <w:pPr>
        <w:pStyle w:val="a3"/>
        <w:spacing w:line="360" w:lineRule="auto"/>
        <w:ind w:firstLine="555"/>
        <w:rPr>
          <w:rFonts w:ascii="黑体" w:eastAsia="黑体" w:hAnsi="黑体" w:hint="eastAsia"/>
          <w:color w:val="333333"/>
          <w:sz w:val="20"/>
          <w:szCs w:val="20"/>
          <w:lang w:val="en"/>
        </w:rPr>
      </w:pPr>
      <w:r>
        <w:rPr>
          <w:rFonts w:ascii="华文仿宋" w:eastAsia="华文仿宋" w:hAnsi="华文仿宋" w:hint="eastAsia"/>
          <w:color w:val="333333"/>
          <w:sz w:val="29"/>
          <w:szCs w:val="29"/>
          <w:lang w:val="en"/>
        </w:rPr>
        <w:t>学校根据上海市</w:t>
      </w:r>
      <w:proofErr w:type="gramStart"/>
      <w:r>
        <w:rPr>
          <w:rFonts w:ascii="华文仿宋" w:eastAsia="华文仿宋" w:hAnsi="华文仿宋" w:hint="eastAsia"/>
          <w:color w:val="333333"/>
          <w:sz w:val="29"/>
          <w:szCs w:val="29"/>
          <w:lang w:val="en"/>
        </w:rPr>
        <w:t>人保局</w:t>
      </w:r>
      <w:proofErr w:type="gramEnd"/>
      <w:r>
        <w:rPr>
          <w:rFonts w:ascii="华文仿宋" w:eastAsia="华文仿宋" w:hAnsi="华文仿宋" w:hint="eastAsia"/>
          <w:color w:val="333333"/>
          <w:sz w:val="29"/>
          <w:szCs w:val="29"/>
          <w:lang w:val="en"/>
        </w:rPr>
        <w:t>对技能大赛集训选拔工作的总体规划和指导意见，按照世界技能大赛的相关竞赛规则和技术文件要求，开展混凝土建筑和砌筑两个项目的集训选拔承办工作。为保证比赛顺利进行，学校前期组织召开了参赛院校说明会、选拔赛组委会会议和赛前工作协调会，制定了比赛方案、技术规范、评分标准等。赛前参赛团队结合实际情况，从参赛选手操作技能熟练规范、心理素质稳定性疏导、体能储备训练等方面进行了强化集训。在赛事期间，学校精心组织医疗和后勤保障等安全工作，并在赛程监督上启用视频采集录播系统，为参加6月举行的第45届世界技能大赛全国选拔赛做好了充分准备。</w:t>
      </w:r>
    </w:p>
    <w:p w:rsidR="00C40267" w:rsidRDefault="00C40267" w:rsidP="00C40267">
      <w:pPr>
        <w:pStyle w:val="a3"/>
        <w:spacing w:line="360" w:lineRule="auto"/>
        <w:ind w:firstLine="555"/>
        <w:rPr>
          <w:rFonts w:ascii="黑体" w:eastAsia="黑体" w:hAnsi="黑体" w:hint="eastAsia"/>
          <w:color w:val="333333"/>
          <w:sz w:val="20"/>
          <w:szCs w:val="20"/>
          <w:lang w:val="en"/>
        </w:rPr>
      </w:pPr>
      <w:r>
        <w:rPr>
          <w:rFonts w:ascii="华文仿宋" w:eastAsia="华文仿宋" w:hAnsi="华文仿宋" w:hint="eastAsia"/>
          <w:color w:val="333333"/>
          <w:sz w:val="29"/>
          <w:szCs w:val="29"/>
          <w:lang w:val="en"/>
        </w:rPr>
        <w:t>世界技能大赛砌筑项目是选手通过砌铺、垒石料、装玻璃或抹陶土等工作，建造内墙和外墙、隔断、壁炉、烟窗和其他建筑物的竞赛项目。比赛中对选手的技能要求主要包括：识图、放样和测量；按照图纸进行项目施工；对不同材料采用手工切割或机械切割技术，将砖块定位并铺设到正确位置；根据规范对接缝进行表面处理。</w:t>
      </w:r>
    </w:p>
    <w:p w:rsidR="00C40267" w:rsidRDefault="00C40267" w:rsidP="00C40267">
      <w:pPr>
        <w:pStyle w:val="a3"/>
        <w:spacing w:line="360" w:lineRule="auto"/>
        <w:rPr>
          <w:rFonts w:ascii="黑体" w:eastAsia="黑体" w:hAnsi="黑体" w:hint="eastAsia"/>
          <w:color w:val="333333"/>
          <w:sz w:val="20"/>
          <w:szCs w:val="20"/>
          <w:lang w:val="en"/>
        </w:rPr>
      </w:pPr>
      <w:r>
        <w:rPr>
          <w:rFonts w:ascii="华文仿宋" w:eastAsia="华文仿宋" w:hAnsi="华文仿宋" w:hint="eastAsia"/>
          <w:color w:val="333333"/>
          <w:sz w:val="29"/>
          <w:szCs w:val="29"/>
          <w:lang w:val="en"/>
        </w:rPr>
        <w:t>    世界技能大赛混凝土建筑项目的选手主要进行混凝土结构的建设，比赛中对选手的技能要求主要包括：准备简单的现场测量图及</w:t>
      </w:r>
      <w:r>
        <w:rPr>
          <w:rFonts w:ascii="华文仿宋" w:eastAsia="华文仿宋" w:hAnsi="华文仿宋" w:hint="eastAsia"/>
          <w:color w:val="333333"/>
          <w:sz w:val="29"/>
          <w:szCs w:val="29"/>
          <w:lang w:val="en"/>
        </w:rPr>
        <w:lastRenderedPageBreak/>
        <w:t>相关原材料、工具。解读、分析和领会施工方案（包括设计方案、模板方案、钢筋方案和图纸、材料和零件清单详情等）。完成技术说明中有关放样测量、钢筋制作加工、模板和支撑系统设计施工和混凝土浇筑、模板拆除等方面的相关工作任务。</w:t>
      </w:r>
    </w:p>
    <w:p w:rsidR="00C40267" w:rsidRDefault="00C40267" w:rsidP="00C40267">
      <w:pPr>
        <w:pStyle w:val="a3"/>
        <w:spacing w:line="360" w:lineRule="auto"/>
        <w:ind w:firstLine="555"/>
        <w:rPr>
          <w:rFonts w:ascii="黑体" w:eastAsia="黑体" w:hAnsi="黑体" w:hint="eastAsia"/>
          <w:color w:val="333333"/>
          <w:sz w:val="20"/>
          <w:szCs w:val="20"/>
          <w:lang w:val="en"/>
        </w:rPr>
      </w:pPr>
      <w:r>
        <w:rPr>
          <w:rFonts w:ascii="华文仿宋" w:eastAsia="华文仿宋" w:hAnsi="华文仿宋" w:hint="eastAsia"/>
          <w:color w:val="333333"/>
          <w:sz w:val="29"/>
          <w:szCs w:val="29"/>
          <w:lang w:val="en"/>
        </w:rPr>
        <w:t>比赛过程中，选手们充分展示了熟练的专业技能和精湛的操作水平。通过层层选拔，砌筑项目赛项中，来自我校附属中专——上海市建筑工程学校的参赛选手李永生通过该赛项上海市集训队第二阶段的选拔，被确定为代表上海参加全国选拔赛的正选选手。混凝土建筑项目赛项中，来自我校土木与交通工程学院的参赛选手许振华和上海济光职业技术学院的参赛选手鮑志豪组队通过该赛项上海市集训队第二阶段的选拔，被确定为代表上海参加全国选拔赛的正选选手。之后，正选选手将继续进行全封闭的集训，角逐代表中国队参加世界技能大赛的名额。（土木与交通工程学院供稿）</w:t>
      </w:r>
    </w:p>
    <w:p w:rsidR="00C40267" w:rsidRDefault="00C40267" w:rsidP="00C40267">
      <w:pPr>
        <w:pStyle w:val="a3"/>
        <w:spacing w:line="360" w:lineRule="atLeast"/>
        <w:jc w:val="center"/>
        <w:rPr>
          <w:rFonts w:ascii="黑体" w:eastAsia="黑体" w:hAnsi="黑体" w:hint="eastAsia"/>
          <w:color w:val="333333"/>
          <w:sz w:val="20"/>
          <w:szCs w:val="20"/>
          <w:lang w:val="en"/>
        </w:rPr>
      </w:pPr>
      <w:bookmarkStart w:id="0" w:name="_GoBack"/>
      <w:r>
        <w:rPr>
          <w:rFonts w:ascii="黑体" w:eastAsia="黑体" w:hAnsi="黑体"/>
          <w:noProof/>
          <w:color w:val="333333"/>
          <w:sz w:val="20"/>
          <w:szCs w:val="20"/>
        </w:rPr>
        <w:lastRenderedPageBreak/>
        <w:drawing>
          <wp:inline distT="0" distB="0" distL="0" distR="0">
            <wp:extent cx="5355772" cy="3568283"/>
            <wp:effectExtent l="0" t="0" r="0" b="0"/>
            <wp:docPr id="5" name="图片 5" descr="http://www.succ.edu.cn/ueditor/php/upload/image/20180502/1525237928597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cc.edu.cn/ueditor/php/upload/image/20180502/152523792859797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5772" cy="3568283"/>
                    </a:xfrm>
                    <a:prstGeom prst="rect">
                      <a:avLst/>
                    </a:prstGeom>
                    <a:noFill/>
                    <a:ln>
                      <a:noFill/>
                    </a:ln>
                  </pic:spPr>
                </pic:pic>
              </a:graphicData>
            </a:graphic>
          </wp:inline>
        </w:drawing>
      </w:r>
      <w:bookmarkEnd w:id="0"/>
    </w:p>
    <w:p w:rsidR="00C40267" w:rsidRDefault="00C40267" w:rsidP="00C40267">
      <w:pPr>
        <w:pStyle w:val="a3"/>
        <w:spacing w:line="360" w:lineRule="atLeast"/>
        <w:jc w:val="center"/>
        <w:rPr>
          <w:rFonts w:ascii="黑体" w:eastAsia="黑体" w:hAnsi="黑体" w:hint="eastAsia"/>
          <w:color w:val="333333"/>
          <w:sz w:val="20"/>
          <w:szCs w:val="20"/>
          <w:lang w:val="en"/>
        </w:rPr>
      </w:pPr>
      <w:r>
        <w:rPr>
          <w:rFonts w:ascii="黑体" w:eastAsia="黑体" w:hAnsi="黑体"/>
          <w:noProof/>
          <w:color w:val="333333"/>
          <w:sz w:val="20"/>
          <w:szCs w:val="20"/>
        </w:rPr>
        <w:drawing>
          <wp:inline distT="0" distB="0" distL="0" distR="0">
            <wp:extent cx="5172892" cy="3446439"/>
            <wp:effectExtent l="0" t="0" r="8890" b="1905"/>
            <wp:docPr id="4" name="图片 4" descr="http://www.succ.edu.cn/ueditor/php/upload/image/20180502/1525237929346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cc.edu.cn/ueditor/php/upload/image/20180502/152523792934605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2892" cy="3446439"/>
                    </a:xfrm>
                    <a:prstGeom prst="rect">
                      <a:avLst/>
                    </a:prstGeom>
                    <a:noFill/>
                    <a:ln>
                      <a:noFill/>
                    </a:ln>
                  </pic:spPr>
                </pic:pic>
              </a:graphicData>
            </a:graphic>
          </wp:inline>
        </w:drawing>
      </w:r>
    </w:p>
    <w:p w:rsidR="00C40267" w:rsidRDefault="00C40267" w:rsidP="00C40267">
      <w:pPr>
        <w:pStyle w:val="a3"/>
        <w:spacing w:line="360" w:lineRule="atLeast"/>
        <w:jc w:val="center"/>
        <w:rPr>
          <w:rFonts w:ascii="黑体" w:eastAsia="黑体" w:hAnsi="黑体" w:hint="eastAsia"/>
          <w:color w:val="333333"/>
          <w:sz w:val="20"/>
          <w:szCs w:val="20"/>
          <w:lang w:val="en"/>
        </w:rPr>
      </w:pPr>
      <w:r>
        <w:rPr>
          <w:rFonts w:ascii="黑体" w:eastAsia="黑体" w:hAnsi="黑体"/>
          <w:noProof/>
          <w:color w:val="333333"/>
          <w:sz w:val="20"/>
          <w:szCs w:val="20"/>
        </w:rPr>
        <w:lastRenderedPageBreak/>
        <w:drawing>
          <wp:inline distT="0" distB="0" distL="0" distR="0">
            <wp:extent cx="4868091" cy="3243366"/>
            <wp:effectExtent l="0" t="0" r="8890" b="0"/>
            <wp:docPr id="3" name="图片 3" descr="http://www.succ.edu.cn/ueditor/php/upload/image/20180502/152523792979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cc.edu.cn/ueditor/php/upload/image/20180502/15252379297929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8091" cy="3243366"/>
                    </a:xfrm>
                    <a:prstGeom prst="rect">
                      <a:avLst/>
                    </a:prstGeom>
                    <a:noFill/>
                    <a:ln>
                      <a:noFill/>
                    </a:ln>
                  </pic:spPr>
                </pic:pic>
              </a:graphicData>
            </a:graphic>
          </wp:inline>
        </w:drawing>
      </w:r>
    </w:p>
    <w:p w:rsidR="00C40267" w:rsidRDefault="00C40267" w:rsidP="00C40267">
      <w:pPr>
        <w:pStyle w:val="a3"/>
        <w:spacing w:line="360" w:lineRule="atLeast"/>
        <w:jc w:val="center"/>
        <w:rPr>
          <w:rFonts w:ascii="黑体" w:eastAsia="黑体" w:hAnsi="黑体" w:hint="eastAsia"/>
          <w:color w:val="333333"/>
          <w:sz w:val="20"/>
          <w:szCs w:val="20"/>
          <w:lang w:val="en"/>
        </w:rPr>
      </w:pPr>
      <w:r>
        <w:rPr>
          <w:rFonts w:ascii="黑体" w:eastAsia="黑体" w:hAnsi="黑体"/>
          <w:noProof/>
          <w:color w:val="333333"/>
          <w:sz w:val="20"/>
          <w:szCs w:val="20"/>
        </w:rPr>
        <w:drawing>
          <wp:inline distT="0" distB="0" distL="0" distR="0">
            <wp:extent cx="4762739" cy="3173175"/>
            <wp:effectExtent l="0" t="0" r="0" b="8255"/>
            <wp:docPr id="2" name="图片 2" descr="http://www.succ.edu.cn/ueditor/php/upload/image/20180502/152523792991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ucc.edu.cn/ueditor/php/upload/image/20180502/15252379299103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461" cy="3173656"/>
                    </a:xfrm>
                    <a:prstGeom prst="rect">
                      <a:avLst/>
                    </a:prstGeom>
                    <a:noFill/>
                    <a:ln>
                      <a:noFill/>
                    </a:ln>
                  </pic:spPr>
                </pic:pic>
              </a:graphicData>
            </a:graphic>
          </wp:inline>
        </w:drawing>
      </w:r>
    </w:p>
    <w:p w:rsidR="00C40267" w:rsidRDefault="00C40267" w:rsidP="00C40267">
      <w:pPr>
        <w:pStyle w:val="a3"/>
        <w:spacing w:line="360" w:lineRule="atLeast"/>
        <w:jc w:val="center"/>
        <w:rPr>
          <w:rFonts w:ascii="黑体" w:eastAsia="黑体" w:hAnsi="黑体" w:hint="eastAsia"/>
          <w:color w:val="333333"/>
          <w:sz w:val="20"/>
          <w:szCs w:val="20"/>
          <w:lang w:val="en"/>
        </w:rPr>
      </w:pPr>
      <w:r>
        <w:rPr>
          <w:rFonts w:ascii="黑体" w:eastAsia="黑体" w:hAnsi="黑体"/>
          <w:noProof/>
          <w:color w:val="333333"/>
          <w:sz w:val="20"/>
          <w:szCs w:val="20"/>
        </w:rPr>
        <w:lastRenderedPageBreak/>
        <w:drawing>
          <wp:inline distT="0" distB="0" distL="0" distR="0">
            <wp:extent cx="5312229" cy="3539273"/>
            <wp:effectExtent l="0" t="0" r="3175" b="4445"/>
            <wp:docPr id="1" name="图片 1" descr="http://www.succ.edu.cn/ueditor/php/upload/image/20180502/152523793028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cc.edu.cn/ueditor/php/upload/image/20180502/15252379302898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2229" cy="3539273"/>
                    </a:xfrm>
                    <a:prstGeom prst="rect">
                      <a:avLst/>
                    </a:prstGeom>
                    <a:noFill/>
                    <a:ln>
                      <a:noFill/>
                    </a:ln>
                  </pic:spPr>
                </pic:pic>
              </a:graphicData>
            </a:graphic>
          </wp:inline>
        </w:drawing>
      </w:r>
    </w:p>
    <w:p w:rsidR="00F2771A" w:rsidRDefault="00F2771A"/>
    <w:sectPr w:rsidR="00F2771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267"/>
    <w:rsid w:val="00C40267"/>
    <w:rsid w:val="00F277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40267"/>
    <w:pPr>
      <w:widowControl/>
      <w:spacing w:after="150"/>
      <w:jc w:val="left"/>
    </w:pPr>
    <w:rPr>
      <w:rFonts w:ascii="宋体" w:eastAsia="宋体" w:hAnsi="宋体" w:cs="宋体"/>
      <w:kern w:val="0"/>
      <w:sz w:val="24"/>
      <w:szCs w:val="24"/>
    </w:rPr>
  </w:style>
  <w:style w:type="paragraph" w:styleId="a4">
    <w:name w:val="Balloon Text"/>
    <w:basedOn w:val="a"/>
    <w:link w:val="Char"/>
    <w:uiPriority w:val="99"/>
    <w:semiHidden/>
    <w:unhideWhenUsed/>
    <w:rsid w:val="00C40267"/>
    <w:rPr>
      <w:sz w:val="18"/>
      <w:szCs w:val="18"/>
    </w:rPr>
  </w:style>
  <w:style w:type="character" w:customStyle="1" w:styleId="Char">
    <w:name w:val="批注框文本 Char"/>
    <w:basedOn w:val="a0"/>
    <w:link w:val="a4"/>
    <w:uiPriority w:val="99"/>
    <w:semiHidden/>
    <w:rsid w:val="00C4026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40267"/>
    <w:pPr>
      <w:widowControl/>
      <w:spacing w:after="150"/>
      <w:jc w:val="left"/>
    </w:pPr>
    <w:rPr>
      <w:rFonts w:ascii="宋体" w:eastAsia="宋体" w:hAnsi="宋体" w:cs="宋体"/>
      <w:kern w:val="0"/>
      <w:sz w:val="24"/>
      <w:szCs w:val="24"/>
    </w:rPr>
  </w:style>
  <w:style w:type="paragraph" w:styleId="a4">
    <w:name w:val="Balloon Text"/>
    <w:basedOn w:val="a"/>
    <w:link w:val="Char"/>
    <w:uiPriority w:val="99"/>
    <w:semiHidden/>
    <w:unhideWhenUsed/>
    <w:rsid w:val="00C40267"/>
    <w:rPr>
      <w:sz w:val="18"/>
      <w:szCs w:val="18"/>
    </w:rPr>
  </w:style>
  <w:style w:type="character" w:customStyle="1" w:styleId="Char">
    <w:name w:val="批注框文本 Char"/>
    <w:basedOn w:val="a0"/>
    <w:link w:val="a4"/>
    <w:uiPriority w:val="99"/>
    <w:semiHidden/>
    <w:rsid w:val="00C4026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5320">
      <w:bodyDiv w:val="1"/>
      <w:marLeft w:val="0"/>
      <w:marRight w:val="0"/>
      <w:marTop w:val="0"/>
      <w:marBottom w:val="0"/>
      <w:divBdr>
        <w:top w:val="none" w:sz="0" w:space="0" w:color="auto"/>
        <w:left w:val="none" w:sz="0" w:space="0" w:color="auto"/>
        <w:bottom w:val="none" w:sz="0" w:space="0" w:color="auto"/>
        <w:right w:val="none" w:sz="0" w:space="0" w:color="auto"/>
      </w:divBdr>
      <w:divsChild>
        <w:div w:id="1896818083">
          <w:marLeft w:val="0"/>
          <w:marRight w:val="0"/>
          <w:marTop w:val="0"/>
          <w:marBottom w:val="0"/>
          <w:divBdr>
            <w:top w:val="single" w:sz="2" w:space="0" w:color="2773CC"/>
            <w:left w:val="none" w:sz="0" w:space="0" w:color="auto"/>
            <w:bottom w:val="none" w:sz="0" w:space="0" w:color="auto"/>
            <w:right w:val="none" w:sz="0" w:space="0" w:color="auto"/>
          </w:divBdr>
          <w:divsChild>
            <w:div w:id="1479883559">
              <w:marLeft w:val="0"/>
              <w:marRight w:val="0"/>
              <w:marTop w:val="0"/>
              <w:marBottom w:val="0"/>
              <w:divBdr>
                <w:top w:val="none" w:sz="0" w:space="0" w:color="auto"/>
                <w:left w:val="none" w:sz="0" w:space="0" w:color="auto"/>
                <w:bottom w:val="none" w:sz="0" w:space="0" w:color="auto"/>
                <w:right w:val="none" w:sz="0" w:space="0" w:color="auto"/>
              </w:divBdr>
              <w:divsChild>
                <w:div w:id="1850561157">
                  <w:marLeft w:val="0"/>
                  <w:marRight w:val="0"/>
                  <w:marTop w:val="0"/>
                  <w:marBottom w:val="0"/>
                  <w:divBdr>
                    <w:top w:val="none" w:sz="0" w:space="0" w:color="auto"/>
                    <w:left w:val="none" w:sz="0" w:space="0" w:color="auto"/>
                    <w:bottom w:val="none" w:sz="0" w:space="0" w:color="auto"/>
                    <w:right w:val="none" w:sz="0" w:space="0" w:color="auto"/>
                  </w:divBdr>
                  <w:divsChild>
                    <w:div w:id="18598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143</Words>
  <Characters>816</Characters>
  <Application>Microsoft Office Word</Application>
  <DocSecurity>0</DocSecurity>
  <Lines>6</Lines>
  <Paragraphs>1</Paragraphs>
  <ScaleCrop>false</ScaleCrop>
  <Company>Micorosoft</Company>
  <LinksUpToDate>false</LinksUpToDate>
  <CharactersWithSpaces>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1</cp:revision>
  <dcterms:created xsi:type="dcterms:W3CDTF">2018-12-10T05:18:00Z</dcterms:created>
  <dcterms:modified xsi:type="dcterms:W3CDTF">2018-12-10T05:19:00Z</dcterms:modified>
</cp:coreProperties>
</file>