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3F" w:rsidRDefault="00B46D3F" w:rsidP="00B46D3F">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近日，上海市教育委员会公布了2017年上海市教学成果奖获奖名单，我校获得4项上海市教学成果奖。其中黄亮老师领衔完成的《产教融合、互利双赢，创建物业管理专业人才培养体系探索与实践》和杨蕾老师领衔完成的《立足“四维共建”养老平台构建医养护结合的老年健康服务人才培养模式》获上海市教学成果一等奖。李博老师领衔完成的《食品生产市场准入培训软件的开发及其在食品安全管理课程改革中的应用》</w:t>
      </w:r>
      <w:r>
        <w:rPr>
          <w:rFonts w:ascii="华文仿宋" w:eastAsia="华文仿宋" w:hAnsi="华文仿宋" w:hint="eastAsia"/>
          <w:color w:val="333333"/>
          <w:sz w:val="29"/>
          <w:szCs w:val="29"/>
          <w:u w:val="single"/>
          <w:lang w:val="en"/>
        </w:rPr>
        <w:t>和</w:t>
      </w:r>
      <w:r>
        <w:rPr>
          <w:rFonts w:ascii="华文仿宋" w:eastAsia="华文仿宋" w:hAnsi="华文仿宋" w:hint="eastAsia"/>
          <w:color w:val="333333"/>
          <w:sz w:val="29"/>
          <w:szCs w:val="29"/>
          <w:lang w:val="en"/>
        </w:rPr>
        <w:t>秦登峰老师领衔完成的《行校企深度融合促进深化人才培养模式改革》获上海市级教学成果二等奖。</w:t>
      </w:r>
    </w:p>
    <w:p w:rsidR="00B46D3F" w:rsidRDefault="00B46D3F" w:rsidP="00B46D3F">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教学成果奖评选是完善教学激励机制，推动教育质量提高的重要举措。我校将充分发挥教学成果的引领激励作用，引导教师潜心研究教学，进一步深化教育教学改革，全面提升人才培养质量。（教务处供稿）</w:t>
      </w:r>
    </w:p>
    <w:p w:rsidR="00F2771A" w:rsidRDefault="00F2771A">
      <w:bookmarkStart w:id="0" w:name="_GoBack"/>
      <w:bookmarkEnd w:id="0"/>
    </w:p>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3F"/>
    <w:rsid w:val="00B46D3F"/>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3F"/>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3F"/>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89531">
      <w:bodyDiv w:val="1"/>
      <w:marLeft w:val="0"/>
      <w:marRight w:val="0"/>
      <w:marTop w:val="0"/>
      <w:marBottom w:val="0"/>
      <w:divBdr>
        <w:top w:val="none" w:sz="0" w:space="0" w:color="auto"/>
        <w:left w:val="none" w:sz="0" w:space="0" w:color="auto"/>
        <w:bottom w:val="none" w:sz="0" w:space="0" w:color="auto"/>
        <w:right w:val="none" w:sz="0" w:space="0" w:color="auto"/>
      </w:divBdr>
      <w:divsChild>
        <w:div w:id="1401519316">
          <w:marLeft w:val="0"/>
          <w:marRight w:val="0"/>
          <w:marTop w:val="0"/>
          <w:marBottom w:val="0"/>
          <w:divBdr>
            <w:top w:val="single" w:sz="2" w:space="0" w:color="2773CC"/>
            <w:left w:val="none" w:sz="0" w:space="0" w:color="auto"/>
            <w:bottom w:val="none" w:sz="0" w:space="0" w:color="auto"/>
            <w:right w:val="none" w:sz="0" w:space="0" w:color="auto"/>
          </w:divBdr>
          <w:divsChild>
            <w:div w:id="1177690110">
              <w:marLeft w:val="0"/>
              <w:marRight w:val="0"/>
              <w:marTop w:val="0"/>
              <w:marBottom w:val="0"/>
              <w:divBdr>
                <w:top w:val="none" w:sz="0" w:space="0" w:color="auto"/>
                <w:left w:val="none" w:sz="0" w:space="0" w:color="auto"/>
                <w:bottom w:val="none" w:sz="0" w:space="0" w:color="auto"/>
                <w:right w:val="none" w:sz="0" w:space="0" w:color="auto"/>
              </w:divBdr>
              <w:divsChild>
                <w:div w:id="1054504103">
                  <w:marLeft w:val="0"/>
                  <w:marRight w:val="0"/>
                  <w:marTop w:val="0"/>
                  <w:marBottom w:val="0"/>
                  <w:divBdr>
                    <w:top w:val="none" w:sz="0" w:space="0" w:color="auto"/>
                    <w:left w:val="none" w:sz="0" w:space="0" w:color="auto"/>
                    <w:bottom w:val="none" w:sz="0" w:space="0" w:color="auto"/>
                    <w:right w:val="none" w:sz="0" w:space="0" w:color="auto"/>
                  </w:divBdr>
                  <w:divsChild>
                    <w:div w:id="2715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Micorosoft</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2018-12-10T05:26:00Z</dcterms:created>
  <dcterms:modified xsi:type="dcterms:W3CDTF">2018-12-10T05:26:00Z</dcterms:modified>
</cp:coreProperties>
</file>