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A8" w:rsidRDefault="002B13A8" w:rsidP="002B13A8">
      <w:pPr>
        <w:pStyle w:val="a3"/>
        <w:spacing w:line="360" w:lineRule="auto"/>
        <w:ind w:firstLine="555"/>
        <w:rPr>
          <w:rFonts w:ascii="黑体" w:eastAsia="黑体" w:hAnsi="黑体"/>
          <w:color w:val="333333"/>
          <w:sz w:val="20"/>
          <w:szCs w:val="20"/>
          <w:lang w:val="en"/>
        </w:rPr>
      </w:pPr>
      <w:r>
        <w:rPr>
          <w:rFonts w:ascii="华文仿宋" w:eastAsia="华文仿宋" w:hAnsi="华文仿宋" w:hint="eastAsia"/>
          <w:color w:val="333333"/>
          <w:sz w:val="29"/>
          <w:szCs w:val="29"/>
          <w:lang w:val="en"/>
        </w:rPr>
        <w:t>近日，上海市教育委员会公布我校《城市家具与陈设设计》</w:t>
      </w:r>
      <w:proofErr w:type="gramStart"/>
      <w:r>
        <w:rPr>
          <w:rFonts w:ascii="华文仿宋" w:eastAsia="华文仿宋" w:hAnsi="华文仿宋" w:hint="eastAsia"/>
          <w:color w:val="333333"/>
          <w:sz w:val="29"/>
          <w:szCs w:val="29"/>
          <w:lang w:val="en"/>
        </w:rPr>
        <w:t>课程获</w:t>
      </w:r>
      <w:proofErr w:type="gramEnd"/>
      <w:r>
        <w:rPr>
          <w:rFonts w:ascii="华文仿宋" w:eastAsia="华文仿宋" w:hAnsi="华文仿宋" w:hint="eastAsia"/>
          <w:color w:val="333333"/>
          <w:sz w:val="29"/>
          <w:szCs w:val="29"/>
          <w:lang w:val="en"/>
        </w:rPr>
        <w:t>评“2017年度上海高职高专院校市级精品课程”，“园林技术专业教学团队”获评“2017年度上海高职高专院校市级教学团队”。</w:t>
      </w:r>
    </w:p>
    <w:p w:rsidR="002B13A8" w:rsidRDefault="002B13A8" w:rsidP="002B13A8">
      <w:pPr>
        <w:pStyle w:val="a3"/>
        <w:spacing w:line="360" w:lineRule="auto"/>
        <w:ind w:firstLine="555"/>
        <w:rPr>
          <w:rFonts w:ascii="黑体" w:eastAsia="黑体" w:hAnsi="黑体" w:hint="eastAsia"/>
          <w:color w:val="333333"/>
          <w:sz w:val="20"/>
          <w:szCs w:val="20"/>
          <w:lang w:val="en"/>
        </w:rPr>
      </w:pPr>
      <w:r>
        <w:rPr>
          <w:rFonts w:ascii="华文仿宋" w:eastAsia="华文仿宋" w:hAnsi="华文仿宋" w:hint="eastAsia"/>
          <w:color w:val="333333"/>
          <w:sz w:val="29"/>
          <w:szCs w:val="29"/>
          <w:lang w:val="en"/>
        </w:rPr>
        <w:t>学校将充分发挥市级精品课程、教学团队的示范作用，鼓励教师积极参与教育教学改革，不断提高高等职业教育的教学水平和人才培养质量。（教务处供稿）</w:t>
      </w:r>
    </w:p>
    <w:p w:rsidR="00F2771A" w:rsidRDefault="00F2771A">
      <w:bookmarkStart w:id="0" w:name="_GoBack"/>
      <w:bookmarkEnd w:id="0"/>
    </w:p>
    <w:sectPr w:rsidR="00F27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3A8"/>
    <w:rsid w:val="002B13A8"/>
    <w:rsid w:val="00F2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3A8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3A8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2311">
          <w:marLeft w:val="0"/>
          <w:marRight w:val="0"/>
          <w:marTop w:val="0"/>
          <w:marBottom w:val="0"/>
          <w:divBdr>
            <w:top w:val="single" w:sz="2" w:space="0" w:color="2773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6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Micorosoft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2018-12-10T04:57:00Z</dcterms:created>
  <dcterms:modified xsi:type="dcterms:W3CDTF">2018-12-10T04:57:00Z</dcterms:modified>
</cp:coreProperties>
</file>