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B9" w:rsidRDefault="00B94AB9" w:rsidP="00B94AB9">
      <w:pPr>
        <w:pStyle w:val="a3"/>
        <w:spacing w:line="360" w:lineRule="auto"/>
        <w:ind w:firstLine="555"/>
        <w:rPr>
          <w:rFonts w:ascii="黑体" w:eastAsia="黑体" w:hAnsi="黑体"/>
          <w:color w:val="333333"/>
          <w:sz w:val="20"/>
          <w:szCs w:val="20"/>
          <w:lang w:val="en"/>
        </w:rPr>
      </w:pPr>
      <w:r>
        <w:rPr>
          <w:rFonts w:ascii="华文仿宋" w:eastAsia="华文仿宋" w:hAnsi="华文仿宋" w:hint="eastAsia"/>
          <w:color w:val="333333"/>
          <w:sz w:val="29"/>
          <w:szCs w:val="29"/>
          <w:lang w:val="en"/>
        </w:rPr>
        <w:t>近日，我校公共管理与服务学院在全国职业院校技能大赛高职组导游服务赛项中斩获一等奖。</w:t>
      </w:r>
    </w:p>
    <w:p w:rsidR="00B94AB9" w:rsidRDefault="00B94AB9" w:rsidP="00B94AB9">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5月27日至30日，由教育部、</w:t>
      </w:r>
      <w:proofErr w:type="gramStart"/>
      <w:r>
        <w:rPr>
          <w:rFonts w:ascii="华文仿宋" w:eastAsia="华文仿宋" w:hAnsi="华文仿宋" w:hint="eastAsia"/>
          <w:color w:val="333333"/>
          <w:sz w:val="29"/>
          <w:szCs w:val="29"/>
          <w:lang w:val="en"/>
        </w:rPr>
        <w:t>国家发改委</w:t>
      </w:r>
      <w:proofErr w:type="gramEnd"/>
      <w:r>
        <w:rPr>
          <w:rFonts w:ascii="华文仿宋" w:eastAsia="华文仿宋" w:hAnsi="华文仿宋" w:hint="eastAsia"/>
          <w:color w:val="333333"/>
          <w:sz w:val="29"/>
          <w:szCs w:val="29"/>
          <w:lang w:val="en"/>
        </w:rPr>
        <w:t>、科技部、工信部、文化和旅游部等多部门联合举办的全国职业院校技能大赛高职组导游服务赛项全国总决赛在南京旅游职业技术学院举行。来自全国30个省、市、自治区的109支代表队的152名选手参加了此次比赛。经过激烈的角逐，我校15级旅游1班学生张灏筠以总分第七、英语口语应用测试第一的成绩代表上海市夺得该赛项全国一等奖。</w:t>
      </w:r>
    </w:p>
    <w:p w:rsidR="00B94AB9" w:rsidRDefault="00B94AB9" w:rsidP="00B94AB9">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此次导游服务比赛由理论考核、景点讲解、现场导游词创作、英语口语应用测试、才艺展示五个部分组成，选手须具备相应的知识技能、沟通能力、才艺特长以及英语口头表达能力。</w:t>
      </w:r>
    </w:p>
    <w:p w:rsidR="00B94AB9" w:rsidRDefault="00B94AB9" w:rsidP="00B94AB9">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我校代表队自获得上海市选拔赛第一名出线之后，公共管理与服务学院领导班子高度重视，在备赛期间积极联系校外专家给予指导，指导教师吴茜牺牲业余时间辅导学生参赛，充分发挥了党员教师先锋模范的作用。</w:t>
      </w:r>
    </w:p>
    <w:p w:rsidR="00B94AB9" w:rsidRDefault="00B94AB9" w:rsidP="00B94AB9">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此次获奖，不仅实现了以赛促学、以赛促教的目标，在社会上、行业中再次打响了我校的品牌知名度。（公共管理与服务学院供稿）</w:t>
      </w:r>
    </w:p>
    <w:p w:rsidR="00B94AB9" w:rsidRDefault="00B94AB9" w:rsidP="00B94AB9">
      <w:pPr>
        <w:pStyle w:val="a3"/>
        <w:spacing w:line="360" w:lineRule="atLeast"/>
        <w:jc w:val="center"/>
        <w:rPr>
          <w:rFonts w:ascii="黑体" w:eastAsia="黑体" w:hAnsi="黑体" w:hint="eastAsia"/>
          <w:color w:val="333333"/>
          <w:sz w:val="20"/>
          <w:szCs w:val="20"/>
          <w:lang w:val="en"/>
        </w:rPr>
      </w:pPr>
      <w:bookmarkStart w:id="0" w:name="_GoBack"/>
      <w:r>
        <w:rPr>
          <w:rFonts w:ascii="华文仿宋" w:eastAsia="华文仿宋" w:hAnsi="华文仿宋"/>
          <w:noProof/>
          <w:color w:val="333333"/>
          <w:sz w:val="29"/>
          <w:szCs w:val="29"/>
        </w:rPr>
        <w:lastRenderedPageBreak/>
        <w:drawing>
          <wp:inline distT="0" distB="0" distL="0" distR="0">
            <wp:extent cx="4878425" cy="3657600"/>
            <wp:effectExtent l="0" t="0" r="0" b="0"/>
            <wp:docPr id="2" name="图片 2" descr="http://www.succ.edu.cn/ueditor/php/upload/image/20180604/1528091627375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cc.edu.cn/ueditor/php/upload/image/20180604/15280916273750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0285" cy="3658995"/>
                    </a:xfrm>
                    <a:prstGeom prst="rect">
                      <a:avLst/>
                    </a:prstGeom>
                    <a:noFill/>
                    <a:ln>
                      <a:noFill/>
                    </a:ln>
                  </pic:spPr>
                </pic:pic>
              </a:graphicData>
            </a:graphic>
          </wp:inline>
        </w:drawing>
      </w:r>
      <w:bookmarkEnd w:id="0"/>
    </w:p>
    <w:p w:rsidR="00B94AB9" w:rsidRDefault="00B94AB9" w:rsidP="00B94AB9">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drawing>
          <wp:inline distT="0" distB="0" distL="0" distR="0">
            <wp:extent cx="4808735" cy="3605349"/>
            <wp:effectExtent l="0" t="0" r="0" b="0"/>
            <wp:docPr id="1" name="图片 1" descr="http://www.succ.edu.cn/ueditor/php/upload/image/20180604/1528091627595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cc.edu.cn/ueditor/php/upload/image/20180604/1528091627595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8964" cy="3605521"/>
                    </a:xfrm>
                    <a:prstGeom prst="rect">
                      <a:avLst/>
                    </a:prstGeom>
                    <a:noFill/>
                    <a:ln>
                      <a:noFill/>
                    </a:ln>
                  </pic:spPr>
                </pic:pic>
              </a:graphicData>
            </a:graphic>
          </wp:inline>
        </w:drawing>
      </w:r>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AB9"/>
    <w:rsid w:val="00B94AB9"/>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AB9"/>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B94AB9"/>
    <w:rPr>
      <w:sz w:val="18"/>
      <w:szCs w:val="18"/>
    </w:rPr>
  </w:style>
  <w:style w:type="character" w:customStyle="1" w:styleId="Char">
    <w:name w:val="批注框文本 Char"/>
    <w:basedOn w:val="a0"/>
    <w:link w:val="a4"/>
    <w:uiPriority w:val="99"/>
    <w:semiHidden/>
    <w:rsid w:val="00B94A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AB9"/>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B94AB9"/>
    <w:rPr>
      <w:sz w:val="18"/>
      <w:szCs w:val="18"/>
    </w:rPr>
  </w:style>
  <w:style w:type="character" w:customStyle="1" w:styleId="Char">
    <w:name w:val="批注框文本 Char"/>
    <w:basedOn w:val="a0"/>
    <w:link w:val="a4"/>
    <w:uiPriority w:val="99"/>
    <w:semiHidden/>
    <w:rsid w:val="00B94A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6140">
      <w:bodyDiv w:val="1"/>
      <w:marLeft w:val="0"/>
      <w:marRight w:val="0"/>
      <w:marTop w:val="0"/>
      <w:marBottom w:val="0"/>
      <w:divBdr>
        <w:top w:val="none" w:sz="0" w:space="0" w:color="auto"/>
        <w:left w:val="none" w:sz="0" w:space="0" w:color="auto"/>
        <w:bottom w:val="none" w:sz="0" w:space="0" w:color="auto"/>
        <w:right w:val="none" w:sz="0" w:space="0" w:color="auto"/>
      </w:divBdr>
      <w:divsChild>
        <w:div w:id="380403408">
          <w:marLeft w:val="0"/>
          <w:marRight w:val="0"/>
          <w:marTop w:val="0"/>
          <w:marBottom w:val="0"/>
          <w:divBdr>
            <w:top w:val="single" w:sz="2" w:space="0" w:color="2773CC"/>
            <w:left w:val="none" w:sz="0" w:space="0" w:color="auto"/>
            <w:bottom w:val="none" w:sz="0" w:space="0" w:color="auto"/>
            <w:right w:val="none" w:sz="0" w:space="0" w:color="auto"/>
          </w:divBdr>
          <w:divsChild>
            <w:div w:id="478615034">
              <w:marLeft w:val="0"/>
              <w:marRight w:val="0"/>
              <w:marTop w:val="0"/>
              <w:marBottom w:val="0"/>
              <w:divBdr>
                <w:top w:val="none" w:sz="0" w:space="0" w:color="auto"/>
                <w:left w:val="none" w:sz="0" w:space="0" w:color="auto"/>
                <w:bottom w:val="none" w:sz="0" w:space="0" w:color="auto"/>
                <w:right w:val="none" w:sz="0" w:space="0" w:color="auto"/>
              </w:divBdr>
              <w:divsChild>
                <w:div w:id="408844027">
                  <w:marLeft w:val="0"/>
                  <w:marRight w:val="0"/>
                  <w:marTop w:val="0"/>
                  <w:marBottom w:val="0"/>
                  <w:divBdr>
                    <w:top w:val="none" w:sz="0" w:space="0" w:color="auto"/>
                    <w:left w:val="none" w:sz="0" w:space="0" w:color="auto"/>
                    <w:bottom w:val="none" w:sz="0" w:space="0" w:color="auto"/>
                    <w:right w:val="none" w:sz="0" w:space="0" w:color="auto"/>
                  </w:divBdr>
                  <w:divsChild>
                    <w:div w:id="12505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391</Characters>
  <Application>Microsoft Office Word</Application>
  <DocSecurity>0</DocSecurity>
  <Lines>3</Lines>
  <Paragraphs>1</Paragraphs>
  <ScaleCrop>false</ScaleCrop>
  <Company>Micorosoft</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2018-12-10T05:39:00Z</dcterms:created>
  <dcterms:modified xsi:type="dcterms:W3CDTF">2018-12-10T05:39:00Z</dcterms:modified>
</cp:coreProperties>
</file>