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789" w:rsidRDefault="00F54789" w:rsidP="00F54789">
      <w:pPr>
        <w:pStyle w:val="a3"/>
        <w:spacing w:line="360" w:lineRule="auto"/>
        <w:ind w:firstLine="555"/>
        <w:rPr>
          <w:rFonts w:ascii="黑体" w:eastAsia="黑体" w:hAnsi="黑体"/>
          <w:color w:val="333333"/>
          <w:sz w:val="20"/>
          <w:szCs w:val="20"/>
          <w:lang w:val="en"/>
        </w:rPr>
      </w:pPr>
      <w:r>
        <w:rPr>
          <w:rFonts w:ascii="华文仿宋" w:eastAsia="华文仿宋" w:hAnsi="华文仿宋" w:hint="eastAsia"/>
          <w:color w:val="333333"/>
          <w:sz w:val="29"/>
          <w:szCs w:val="29"/>
          <w:lang w:val="en"/>
        </w:rPr>
        <w:t>4月14日，由上海市教委主办，我校公共管理与服务学院承办的2018年全国职业院校技能大赛高职组“导游服务”项目上海赛区选拔赛顺利落下帷幕。</w:t>
      </w:r>
    </w:p>
    <w:p w:rsidR="00F54789" w:rsidRDefault="00F54789" w:rsidP="00F54789">
      <w:pPr>
        <w:pStyle w:val="a3"/>
        <w:spacing w:line="360" w:lineRule="auto"/>
        <w:ind w:firstLine="555"/>
        <w:rPr>
          <w:rFonts w:ascii="黑体" w:eastAsia="黑体" w:hAnsi="黑体" w:hint="eastAsia"/>
          <w:color w:val="333333"/>
          <w:sz w:val="20"/>
          <w:szCs w:val="20"/>
          <w:lang w:val="en"/>
        </w:rPr>
      </w:pPr>
      <w:r>
        <w:rPr>
          <w:rFonts w:ascii="华文仿宋" w:eastAsia="华文仿宋" w:hAnsi="华文仿宋" w:hint="eastAsia"/>
          <w:color w:val="333333"/>
          <w:sz w:val="29"/>
          <w:szCs w:val="29"/>
          <w:lang w:val="en"/>
        </w:rPr>
        <w:t>参加比赛的22位选手来自本市11所高职院校，最终，我校选手张灏筠以扎实的功底和出色的现场发挥征服了评委，夺得冠军。</w:t>
      </w:r>
    </w:p>
    <w:p w:rsidR="00F54789" w:rsidRDefault="00F54789" w:rsidP="00F54789">
      <w:pPr>
        <w:pStyle w:val="a3"/>
        <w:spacing w:line="360" w:lineRule="auto"/>
        <w:ind w:firstLine="555"/>
        <w:rPr>
          <w:rFonts w:ascii="黑体" w:eastAsia="黑体" w:hAnsi="黑体" w:hint="eastAsia"/>
          <w:color w:val="333333"/>
          <w:sz w:val="20"/>
          <w:szCs w:val="20"/>
          <w:lang w:val="en"/>
        </w:rPr>
      </w:pPr>
      <w:r>
        <w:rPr>
          <w:rFonts w:ascii="华文仿宋" w:eastAsia="华文仿宋" w:hAnsi="华文仿宋" w:hint="eastAsia"/>
          <w:color w:val="333333"/>
          <w:sz w:val="29"/>
          <w:szCs w:val="29"/>
          <w:lang w:val="en"/>
        </w:rPr>
        <w:t>据悉，本次比赛裁判阵容强大，有曾在全国大赛担任裁判的专业老师，有来自旅游行业的专家。比赛分为导游知识测试、自选景点讲解、现场导游</w:t>
      </w:r>
      <w:proofErr w:type="gramStart"/>
      <w:r>
        <w:rPr>
          <w:rFonts w:ascii="华文仿宋" w:eastAsia="华文仿宋" w:hAnsi="华文仿宋" w:hint="eastAsia"/>
          <w:color w:val="333333"/>
          <w:sz w:val="29"/>
          <w:szCs w:val="29"/>
          <w:lang w:val="en"/>
        </w:rPr>
        <w:t>辞</w:t>
      </w:r>
      <w:proofErr w:type="gramEnd"/>
      <w:r>
        <w:rPr>
          <w:rFonts w:ascii="华文仿宋" w:eastAsia="华文仿宋" w:hAnsi="华文仿宋" w:hint="eastAsia"/>
          <w:color w:val="333333"/>
          <w:sz w:val="29"/>
          <w:szCs w:val="29"/>
          <w:lang w:val="en"/>
        </w:rPr>
        <w:t>创作及讲解、导游英语、口语测试、才艺运用等五大</w:t>
      </w:r>
      <w:proofErr w:type="gramStart"/>
      <w:r>
        <w:rPr>
          <w:rFonts w:ascii="华文仿宋" w:eastAsia="华文仿宋" w:hAnsi="华文仿宋" w:hint="eastAsia"/>
          <w:color w:val="333333"/>
          <w:sz w:val="29"/>
          <w:szCs w:val="29"/>
          <w:lang w:val="en"/>
        </w:rPr>
        <w:t>版块</w:t>
      </w:r>
      <w:proofErr w:type="gramEnd"/>
      <w:r>
        <w:rPr>
          <w:rFonts w:ascii="华文仿宋" w:eastAsia="华文仿宋" w:hAnsi="华文仿宋" w:hint="eastAsia"/>
          <w:color w:val="333333"/>
          <w:sz w:val="29"/>
          <w:szCs w:val="29"/>
          <w:lang w:val="en"/>
        </w:rPr>
        <w:t>，全面考核选手</w:t>
      </w:r>
      <w:proofErr w:type="gramStart"/>
      <w:r>
        <w:rPr>
          <w:rFonts w:ascii="华文仿宋" w:eastAsia="华文仿宋" w:hAnsi="华文仿宋" w:hint="eastAsia"/>
          <w:color w:val="333333"/>
          <w:sz w:val="29"/>
          <w:szCs w:val="29"/>
          <w:lang w:val="en"/>
        </w:rPr>
        <w:t>的职场礼仪</w:t>
      </w:r>
      <w:proofErr w:type="gramEnd"/>
      <w:r>
        <w:rPr>
          <w:rFonts w:ascii="华文仿宋" w:eastAsia="华文仿宋" w:hAnsi="华文仿宋" w:hint="eastAsia"/>
          <w:color w:val="333333"/>
          <w:sz w:val="29"/>
          <w:szCs w:val="29"/>
          <w:lang w:val="en"/>
        </w:rPr>
        <w:t>、职业着装、表达功底、文化内涵和动作体态。（公共管理与服务学院供稿）</w:t>
      </w:r>
    </w:p>
    <w:p w:rsidR="00F54789" w:rsidRDefault="00F54789" w:rsidP="00F54789">
      <w:pPr>
        <w:pStyle w:val="a3"/>
        <w:spacing w:line="360" w:lineRule="atLeast"/>
        <w:jc w:val="center"/>
        <w:rPr>
          <w:rFonts w:ascii="黑体" w:eastAsia="黑体" w:hAnsi="黑体" w:hint="eastAsia"/>
          <w:color w:val="333333"/>
          <w:sz w:val="20"/>
          <w:szCs w:val="20"/>
          <w:lang w:val="en"/>
        </w:rPr>
      </w:pPr>
      <w:bookmarkStart w:id="0" w:name="_GoBack"/>
      <w:r>
        <w:rPr>
          <w:rFonts w:ascii="华文仿宋" w:eastAsia="华文仿宋" w:hAnsi="华文仿宋"/>
          <w:noProof/>
          <w:color w:val="333333"/>
          <w:sz w:val="29"/>
          <w:szCs w:val="29"/>
        </w:rPr>
        <w:drawing>
          <wp:inline distT="0" distB="0" distL="0" distR="0">
            <wp:extent cx="4206240" cy="2802407"/>
            <wp:effectExtent l="0" t="0" r="3810" b="0"/>
            <wp:docPr id="1" name="图片 1" descr="冠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冠军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2802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2771A" w:rsidRDefault="00F2771A"/>
    <w:sectPr w:rsidR="00F27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789"/>
    <w:rsid w:val="00F2771A"/>
    <w:rsid w:val="00F5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789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5478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547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789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5478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547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3080">
          <w:marLeft w:val="0"/>
          <w:marRight w:val="0"/>
          <w:marTop w:val="0"/>
          <w:marBottom w:val="0"/>
          <w:divBdr>
            <w:top w:val="single" w:sz="2" w:space="0" w:color="2773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0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>Micorosoft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2018-12-10T05:10:00Z</dcterms:created>
  <dcterms:modified xsi:type="dcterms:W3CDTF">2018-12-10T05:12:00Z</dcterms:modified>
</cp:coreProperties>
</file>