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84" w:rsidRDefault="00F05884" w:rsidP="00F05884">
      <w:pPr>
        <w:pStyle w:val="a3"/>
        <w:spacing w:line="480" w:lineRule="atLeast"/>
        <w:ind w:firstLine="555"/>
        <w:rPr>
          <w:rFonts w:ascii="黑体" w:eastAsia="黑体" w:hAnsi="黑体"/>
          <w:color w:val="333333"/>
          <w:sz w:val="20"/>
          <w:szCs w:val="20"/>
          <w:lang w:val="en"/>
        </w:rPr>
      </w:pPr>
      <w:r>
        <w:rPr>
          <w:rFonts w:ascii="华文仿宋" w:eastAsia="华文仿宋" w:hAnsi="华文仿宋" w:hint="eastAsia"/>
          <w:color w:val="333333"/>
          <w:sz w:val="29"/>
          <w:szCs w:val="29"/>
          <w:lang w:val="en"/>
        </w:rPr>
        <w:t>走进艺术宫，搭建文教结合的平台，传承优秀传统文化，坚持教学改革与创新。近日，我校建筑与环境艺术学院建筑装饰工程技术专业主任周培元老师参与的项目</w:t>
      </w:r>
      <w:proofErr w:type="gramStart"/>
      <w:r>
        <w:rPr>
          <w:rFonts w:ascii="华文仿宋" w:eastAsia="华文仿宋" w:hAnsi="华文仿宋" w:hint="eastAsia"/>
          <w:color w:val="333333"/>
          <w:sz w:val="29"/>
          <w:szCs w:val="29"/>
          <w:lang w:val="en"/>
        </w:rPr>
        <w:t>“</w:t>
      </w:r>
      <w:proofErr w:type="gramEnd"/>
      <w:r>
        <w:rPr>
          <w:rFonts w:ascii="华文仿宋" w:eastAsia="华文仿宋" w:hAnsi="华文仿宋" w:hint="eastAsia"/>
          <w:color w:val="333333"/>
          <w:sz w:val="29"/>
          <w:szCs w:val="29"/>
          <w:lang w:val="en"/>
        </w:rPr>
        <w:t>文教结合、馆校联动、课程创新、聚焦综合素养——上海市中职“走进艺术宫”项目的创新与实践</w:t>
      </w:r>
      <w:proofErr w:type="gramStart"/>
      <w:r>
        <w:rPr>
          <w:rFonts w:ascii="华文仿宋" w:eastAsia="华文仿宋" w:hAnsi="华文仿宋" w:hint="eastAsia"/>
          <w:color w:val="333333"/>
          <w:sz w:val="29"/>
          <w:szCs w:val="29"/>
          <w:lang w:val="en"/>
        </w:rPr>
        <w:t>”</w:t>
      </w:r>
      <w:proofErr w:type="gramEnd"/>
      <w:r>
        <w:rPr>
          <w:rFonts w:ascii="华文仿宋" w:eastAsia="华文仿宋" w:hAnsi="华文仿宋" w:hint="eastAsia"/>
          <w:color w:val="333333"/>
          <w:sz w:val="29"/>
          <w:szCs w:val="29"/>
          <w:lang w:val="en"/>
        </w:rPr>
        <w:t>荣获2017年上海市职业教育教学成果一等奖，周培元老师为主要完成人之一。中华艺术宫申报的以“走进艺术宫”为主题框架的《文教结合，走进美术馆》项目，被文化旅游部评为全国美术馆优秀公共教育项目，可谓双喜临门、成果显著。</w:t>
      </w:r>
    </w:p>
    <w:p w:rsidR="00F05884" w:rsidRDefault="00F05884" w:rsidP="00F05884">
      <w:pPr>
        <w:pStyle w:val="a3"/>
        <w:spacing w:line="480" w:lineRule="atLeast"/>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周培元老师自2013年底起就参与了上海市中职“走进艺术宫”项目，从主讲教师到课程导师团队成员，后来又成为项目组骨干成员，积极配合项目组开展工作，担任常态课程的负责人。</w:t>
      </w:r>
    </w:p>
    <w:p w:rsidR="00F05884" w:rsidRDefault="00F05884" w:rsidP="00F05884">
      <w:pPr>
        <w:pStyle w:val="a3"/>
        <w:spacing w:line="360" w:lineRule="atLeast"/>
        <w:jc w:val="center"/>
        <w:rPr>
          <w:rFonts w:ascii="黑体" w:eastAsia="黑体" w:hAnsi="黑体" w:hint="eastAsia"/>
          <w:color w:val="333333"/>
          <w:sz w:val="20"/>
          <w:szCs w:val="20"/>
          <w:lang w:val="en"/>
        </w:rPr>
      </w:pPr>
      <w:bookmarkStart w:id="0" w:name="_GoBack"/>
      <w:r>
        <w:rPr>
          <w:rFonts w:ascii="华文仿宋" w:eastAsia="华文仿宋" w:hAnsi="华文仿宋"/>
          <w:noProof/>
          <w:color w:val="333333"/>
          <w:sz w:val="29"/>
          <w:szCs w:val="29"/>
        </w:rPr>
        <w:drawing>
          <wp:inline distT="0" distB="0" distL="0" distR="0">
            <wp:extent cx="4293326" cy="2845760"/>
            <wp:effectExtent l="0" t="0" r="0" b="0"/>
            <wp:docPr id="4" name="图片 4" descr="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3326" cy="2845760"/>
                    </a:xfrm>
                    <a:prstGeom prst="rect">
                      <a:avLst/>
                    </a:prstGeom>
                    <a:noFill/>
                    <a:ln>
                      <a:noFill/>
                    </a:ln>
                  </pic:spPr>
                </pic:pic>
              </a:graphicData>
            </a:graphic>
          </wp:inline>
        </w:drawing>
      </w:r>
      <w:bookmarkEnd w:id="0"/>
    </w:p>
    <w:p w:rsidR="00F05884" w:rsidRDefault="00F05884" w:rsidP="00F05884">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                                                              周培元老师作为教师代表与上海市教委、职教处领导、文</w:t>
      </w:r>
      <w:proofErr w:type="gramStart"/>
      <w:r>
        <w:rPr>
          <w:rFonts w:ascii="华文仿宋" w:eastAsia="华文仿宋" w:hAnsi="华文仿宋" w:hint="eastAsia"/>
          <w:color w:val="333333"/>
          <w:sz w:val="29"/>
          <w:szCs w:val="29"/>
          <w:lang w:val="en"/>
        </w:rPr>
        <w:t>广集团</w:t>
      </w:r>
      <w:proofErr w:type="gramEnd"/>
      <w:r>
        <w:rPr>
          <w:rFonts w:ascii="华文仿宋" w:eastAsia="华文仿宋" w:hAnsi="华文仿宋" w:hint="eastAsia"/>
          <w:color w:val="333333"/>
          <w:sz w:val="29"/>
          <w:szCs w:val="29"/>
          <w:lang w:val="en"/>
        </w:rPr>
        <w:t>领导、艺术宫领导在一起合影留念</w:t>
      </w:r>
    </w:p>
    <w:p w:rsidR="00F05884" w:rsidRDefault="00F05884" w:rsidP="00F05884">
      <w:pPr>
        <w:pStyle w:val="a3"/>
        <w:spacing w:line="360" w:lineRule="atLeast"/>
        <w:jc w:val="center"/>
        <w:rPr>
          <w:rFonts w:ascii="黑体" w:eastAsia="黑体" w:hAnsi="黑体" w:hint="eastAsia"/>
          <w:color w:val="333333"/>
          <w:sz w:val="20"/>
          <w:szCs w:val="20"/>
          <w:lang w:val="en"/>
        </w:rPr>
      </w:pPr>
      <w:r>
        <w:rPr>
          <w:rFonts w:ascii="华文仿宋" w:eastAsia="华文仿宋" w:hAnsi="华文仿宋"/>
          <w:noProof/>
          <w:color w:val="333333"/>
          <w:sz w:val="29"/>
          <w:szCs w:val="29"/>
        </w:rPr>
        <w:lastRenderedPageBreak/>
        <w:drawing>
          <wp:inline distT="0" distB="0" distL="0" distR="0">
            <wp:extent cx="4258218" cy="2832425"/>
            <wp:effectExtent l="0" t="0" r="9525" b="6350"/>
            <wp:docPr id="3" name="图片 3" descr="图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8371" cy="2832527"/>
                    </a:xfrm>
                    <a:prstGeom prst="rect">
                      <a:avLst/>
                    </a:prstGeom>
                    <a:noFill/>
                    <a:ln>
                      <a:noFill/>
                    </a:ln>
                  </pic:spPr>
                </pic:pic>
              </a:graphicData>
            </a:graphic>
          </wp:inline>
        </w:drawing>
      </w:r>
    </w:p>
    <w:p w:rsidR="00F05884" w:rsidRDefault="00F05884" w:rsidP="00F05884">
      <w:pPr>
        <w:pStyle w:val="a3"/>
        <w:shd w:val="clear" w:color="auto" w:fill="FFFFFF"/>
        <w:spacing w:line="360" w:lineRule="auto"/>
        <w:ind w:firstLine="555"/>
        <w:jc w:val="center"/>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周培元老师与顾香君老师在艺术宫开展公开课现场</w:t>
      </w:r>
    </w:p>
    <w:p w:rsidR="00F05884" w:rsidRDefault="00F05884" w:rsidP="00F05884">
      <w:pPr>
        <w:pStyle w:val="a3"/>
        <w:spacing w:line="360" w:lineRule="atLeast"/>
        <w:jc w:val="center"/>
        <w:rPr>
          <w:rFonts w:ascii="黑体" w:eastAsia="黑体" w:hAnsi="黑体" w:hint="eastAsia"/>
          <w:color w:val="333333"/>
          <w:sz w:val="20"/>
          <w:szCs w:val="20"/>
          <w:lang w:val="en"/>
        </w:rPr>
      </w:pPr>
      <w:r>
        <w:rPr>
          <w:rFonts w:ascii="华文仿宋" w:eastAsia="华文仿宋" w:hAnsi="华文仿宋"/>
          <w:noProof/>
          <w:color w:val="333333"/>
          <w:sz w:val="29"/>
          <w:szCs w:val="29"/>
        </w:rPr>
        <w:drawing>
          <wp:inline distT="0" distB="0" distL="0" distR="0">
            <wp:extent cx="4432663" cy="2482291"/>
            <wp:effectExtent l="0" t="0" r="6350" b="0"/>
            <wp:docPr id="2" name="图片 2" descr="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2663" cy="2482291"/>
                    </a:xfrm>
                    <a:prstGeom prst="rect">
                      <a:avLst/>
                    </a:prstGeom>
                    <a:noFill/>
                    <a:ln>
                      <a:noFill/>
                    </a:ln>
                  </pic:spPr>
                </pic:pic>
              </a:graphicData>
            </a:graphic>
          </wp:inline>
        </w:drawing>
      </w:r>
    </w:p>
    <w:p w:rsidR="00F05884" w:rsidRDefault="00F05884" w:rsidP="00F05884">
      <w:pPr>
        <w:pStyle w:val="a3"/>
        <w:shd w:val="clear" w:color="auto" w:fill="FFFFFF"/>
        <w:spacing w:line="360" w:lineRule="auto"/>
        <w:ind w:firstLine="555"/>
        <w:jc w:val="center"/>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周培元老师作为常态课程负责人与职教处领导、老师合影</w:t>
      </w:r>
    </w:p>
    <w:p w:rsidR="00F05884" w:rsidRDefault="00F05884" w:rsidP="00F05884">
      <w:pPr>
        <w:pStyle w:val="a3"/>
        <w:shd w:val="clear" w:color="auto" w:fill="FFFFFF"/>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“走进艺术宫”项目自2013年底，由上海市文广局、上海市教委牵头，中华艺术宫、上海市教委职教处主办，上海市逸</w:t>
      </w:r>
      <w:proofErr w:type="gramStart"/>
      <w:r>
        <w:rPr>
          <w:rFonts w:ascii="华文仿宋" w:eastAsia="华文仿宋" w:hAnsi="华文仿宋" w:hint="eastAsia"/>
          <w:color w:val="333333"/>
          <w:sz w:val="29"/>
          <w:szCs w:val="29"/>
          <w:lang w:val="en"/>
        </w:rPr>
        <w:t>夫职业</w:t>
      </w:r>
      <w:proofErr w:type="gramEnd"/>
      <w:r>
        <w:rPr>
          <w:rFonts w:ascii="华文仿宋" w:eastAsia="华文仿宋" w:hAnsi="华文仿宋" w:hint="eastAsia"/>
          <w:color w:val="333333"/>
          <w:sz w:val="29"/>
          <w:szCs w:val="29"/>
          <w:lang w:val="en"/>
        </w:rPr>
        <w:t>技术学校和上海商业会计学校等单位联合承办。项目自启动至今已顺利走过“四季”。从第一季的“面对面”到“手拉手”到“艺术宫常态课”，32所中职学校的教师参与了项目的教学改革与创新，</w:t>
      </w:r>
      <w:r>
        <w:rPr>
          <w:rFonts w:ascii="华文仿宋" w:eastAsia="华文仿宋" w:hAnsi="华文仿宋" w:hint="eastAsia"/>
          <w:color w:val="333333"/>
          <w:sz w:val="29"/>
          <w:szCs w:val="29"/>
          <w:lang w:val="en"/>
        </w:rPr>
        <w:lastRenderedPageBreak/>
        <w:t>近30堂充分利用中华艺术宫文化资源开发的不同类型文教结合课程面向职业学校学生开放，面向社会开放。</w:t>
      </w:r>
    </w:p>
    <w:p w:rsidR="00F05884" w:rsidRDefault="00F05884" w:rsidP="00F05884">
      <w:pPr>
        <w:pStyle w:val="a3"/>
        <w:spacing w:line="360" w:lineRule="atLeast"/>
        <w:jc w:val="center"/>
        <w:rPr>
          <w:rFonts w:ascii="黑体" w:eastAsia="黑体" w:hAnsi="黑体" w:hint="eastAsia"/>
          <w:color w:val="333333"/>
          <w:sz w:val="20"/>
          <w:szCs w:val="20"/>
          <w:lang w:val="en"/>
        </w:rPr>
      </w:pPr>
      <w:r>
        <w:rPr>
          <w:rFonts w:ascii="华文仿宋" w:eastAsia="华文仿宋" w:hAnsi="华文仿宋"/>
          <w:noProof/>
          <w:color w:val="333333"/>
          <w:sz w:val="29"/>
          <w:szCs w:val="29"/>
        </w:rPr>
        <w:drawing>
          <wp:inline distT="0" distB="0" distL="0" distR="0">
            <wp:extent cx="4824549" cy="3214356"/>
            <wp:effectExtent l="0" t="0" r="0" b="5715"/>
            <wp:docPr id="1" name="图片 1" descr="1526610414674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66104146747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4549" cy="3214356"/>
                    </a:xfrm>
                    <a:prstGeom prst="rect">
                      <a:avLst/>
                    </a:prstGeom>
                    <a:noFill/>
                    <a:ln>
                      <a:noFill/>
                    </a:ln>
                  </pic:spPr>
                </pic:pic>
              </a:graphicData>
            </a:graphic>
          </wp:inline>
        </w:drawing>
      </w:r>
    </w:p>
    <w:p w:rsidR="00F05884" w:rsidRDefault="00F05884" w:rsidP="00F05884">
      <w:pPr>
        <w:pStyle w:val="a3"/>
        <w:shd w:val="clear" w:color="auto" w:fill="FFFFFF"/>
        <w:spacing w:line="360" w:lineRule="auto"/>
        <w:ind w:firstLine="555"/>
        <w:jc w:val="center"/>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周培元老师为六所中职校学生开展“走进艺术宫”开放课程教学</w:t>
      </w:r>
    </w:p>
    <w:p w:rsidR="00F05884" w:rsidRDefault="00F05884" w:rsidP="00F05884">
      <w:pPr>
        <w:pStyle w:val="a3"/>
        <w:shd w:val="clear" w:color="auto" w:fill="FFFFFF"/>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走进艺术宫”项目不仅让社会观众体验了中华艺术宫这个独特课堂的魅力，也突破了美术馆教育的原有模式和中职课堂教育教学的边界；引导越来越多的课堂走出校园，将艺术创作、文化教学、综合实践、人文素养与美术馆的</w:t>
      </w:r>
      <w:proofErr w:type="gramStart"/>
      <w:r>
        <w:rPr>
          <w:rFonts w:ascii="华文仿宋" w:eastAsia="华文仿宋" w:hAnsi="华文仿宋" w:hint="eastAsia"/>
          <w:color w:val="333333"/>
          <w:sz w:val="29"/>
          <w:szCs w:val="29"/>
          <w:lang w:val="en"/>
        </w:rPr>
        <w:t>浩瀚艺</w:t>
      </w:r>
      <w:proofErr w:type="gramEnd"/>
      <w:r>
        <w:rPr>
          <w:rFonts w:ascii="华文仿宋" w:eastAsia="华文仿宋" w:hAnsi="华文仿宋" w:hint="eastAsia"/>
          <w:color w:val="333333"/>
          <w:sz w:val="29"/>
          <w:szCs w:val="29"/>
          <w:lang w:val="en"/>
        </w:rPr>
        <w:t>海巧妙融合，让更多的青少年担负起传承优秀中华文化的社会责任。</w:t>
      </w:r>
    </w:p>
    <w:p w:rsidR="00F05884" w:rsidRDefault="00F05884" w:rsidP="00F05884">
      <w:pPr>
        <w:pStyle w:val="a3"/>
        <w:shd w:val="clear" w:color="auto" w:fill="FFFFFF"/>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该项目去年已经成功开拓到上海周边的城市，在宁波美术馆，周培元老师作为项目组骨干成员为</w:t>
      </w:r>
      <w:proofErr w:type="gramStart"/>
      <w:r>
        <w:rPr>
          <w:rFonts w:ascii="华文仿宋" w:eastAsia="华文仿宋" w:hAnsi="华文仿宋" w:hint="eastAsia"/>
          <w:color w:val="333333"/>
          <w:sz w:val="29"/>
          <w:szCs w:val="29"/>
          <w:lang w:val="en"/>
        </w:rPr>
        <w:t>宁波经贸</w:t>
      </w:r>
      <w:proofErr w:type="gramEnd"/>
      <w:r>
        <w:rPr>
          <w:rFonts w:ascii="华文仿宋" w:eastAsia="华文仿宋" w:hAnsi="华文仿宋" w:hint="eastAsia"/>
          <w:color w:val="333333"/>
          <w:sz w:val="29"/>
          <w:szCs w:val="29"/>
          <w:lang w:val="en"/>
        </w:rPr>
        <w:t>学校的学生开展美术馆课程的教学，为项目的发展起到重要的作用。（建筑与环境艺术学院供稿）</w:t>
      </w:r>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84"/>
    <w:rsid w:val="00F05884"/>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884"/>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F05884"/>
    <w:rPr>
      <w:sz w:val="18"/>
      <w:szCs w:val="18"/>
    </w:rPr>
  </w:style>
  <w:style w:type="character" w:customStyle="1" w:styleId="Char">
    <w:name w:val="批注框文本 Char"/>
    <w:basedOn w:val="a0"/>
    <w:link w:val="a4"/>
    <w:uiPriority w:val="99"/>
    <w:semiHidden/>
    <w:rsid w:val="00F058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884"/>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F05884"/>
    <w:rPr>
      <w:sz w:val="18"/>
      <w:szCs w:val="18"/>
    </w:rPr>
  </w:style>
  <w:style w:type="character" w:customStyle="1" w:styleId="Char">
    <w:name w:val="批注框文本 Char"/>
    <w:basedOn w:val="a0"/>
    <w:link w:val="a4"/>
    <w:uiPriority w:val="99"/>
    <w:semiHidden/>
    <w:rsid w:val="00F058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87972">
      <w:bodyDiv w:val="1"/>
      <w:marLeft w:val="0"/>
      <w:marRight w:val="0"/>
      <w:marTop w:val="0"/>
      <w:marBottom w:val="0"/>
      <w:divBdr>
        <w:top w:val="none" w:sz="0" w:space="0" w:color="auto"/>
        <w:left w:val="none" w:sz="0" w:space="0" w:color="auto"/>
        <w:bottom w:val="none" w:sz="0" w:space="0" w:color="auto"/>
        <w:right w:val="none" w:sz="0" w:space="0" w:color="auto"/>
      </w:divBdr>
      <w:divsChild>
        <w:div w:id="149297833">
          <w:marLeft w:val="0"/>
          <w:marRight w:val="0"/>
          <w:marTop w:val="0"/>
          <w:marBottom w:val="0"/>
          <w:divBdr>
            <w:top w:val="single" w:sz="2" w:space="0" w:color="2773CC"/>
            <w:left w:val="none" w:sz="0" w:space="0" w:color="auto"/>
            <w:bottom w:val="none" w:sz="0" w:space="0" w:color="auto"/>
            <w:right w:val="none" w:sz="0" w:space="0" w:color="auto"/>
          </w:divBdr>
          <w:divsChild>
            <w:div w:id="1921018948">
              <w:marLeft w:val="0"/>
              <w:marRight w:val="0"/>
              <w:marTop w:val="0"/>
              <w:marBottom w:val="0"/>
              <w:divBdr>
                <w:top w:val="none" w:sz="0" w:space="0" w:color="auto"/>
                <w:left w:val="none" w:sz="0" w:space="0" w:color="auto"/>
                <w:bottom w:val="none" w:sz="0" w:space="0" w:color="auto"/>
                <w:right w:val="none" w:sz="0" w:space="0" w:color="auto"/>
              </w:divBdr>
              <w:divsChild>
                <w:div w:id="563641646">
                  <w:marLeft w:val="0"/>
                  <w:marRight w:val="0"/>
                  <w:marTop w:val="0"/>
                  <w:marBottom w:val="0"/>
                  <w:divBdr>
                    <w:top w:val="none" w:sz="0" w:space="0" w:color="auto"/>
                    <w:left w:val="none" w:sz="0" w:space="0" w:color="auto"/>
                    <w:bottom w:val="none" w:sz="0" w:space="0" w:color="auto"/>
                    <w:right w:val="none" w:sz="0" w:space="0" w:color="auto"/>
                  </w:divBdr>
                  <w:divsChild>
                    <w:div w:id="5366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Words>
  <Characters>782</Characters>
  <Application>Microsoft Office Word</Application>
  <DocSecurity>0</DocSecurity>
  <Lines>6</Lines>
  <Paragraphs>1</Paragraphs>
  <ScaleCrop>false</ScaleCrop>
  <Company>Micorosoft</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2018-12-10T05:22:00Z</dcterms:created>
  <dcterms:modified xsi:type="dcterms:W3CDTF">2018-12-10T05:24:00Z</dcterms:modified>
</cp:coreProperties>
</file>