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EA" w:rsidRDefault="003B6DEA" w:rsidP="003B6DEA">
      <w:pPr>
        <w:pStyle w:val="a3"/>
        <w:spacing w:line="360" w:lineRule="atLeast"/>
        <w:jc w:val="center"/>
        <w:rPr>
          <w:rFonts w:ascii="黑体" w:eastAsia="黑体" w:hAnsi="黑体"/>
          <w:color w:val="333333"/>
          <w:sz w:val="20"/>
          <w:szCs w:val="20"/>
          <w:lang w:val="en"/>
        </w:rPr>
      </w:pPr>
      <w:bookmarkStart w:id="0" w:name="_GoBack"/>
      <w:r>
        <w:rPr>
          <w:rFonts w:ascii="黑体" w:eastAsia="黑体" w:hAnsi="黑体"/>
          <w:noProof/>
          <w:color w:val="333333"/>
          <w:sz w:val="20"/>
          <w:szCs w:val="20"/>
        </w:rPr>
        <w:drawing>
          <wp:inline distT="0" distB="0" distL="0" distR="0">
            <wp:extent cx="5236008" cy="3409950"/>
            <wp:effectExtent l="0" t="0" r="3175" b="0"/>
            <wp:docPr id="2" name="图片 2" descr="会议全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议全景.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6008" cy="3409950"/>
                    </a:xfrm>
                    <a:prstGeom prst="rect">
                      <a:avLst/>
                    </a:prstGeom>
                    <a:noFill/>
                    <a:ln>
                      <a:noFill/>
                    </a:ln>
                  </pic:spPr>
                </pic:pic>
              </a:graphicData>
            </a:graphic>
          </wp:inline>
        </w:drawing>
      </w:r>
      <w:bookmarkEnd w:id="0"/>
    </w:p>
    <w:p w:rsidR="003B6DEA" w:rsidRDefault="003B6DEA" w:rsidP="003B6DEA">
      <w:pPr>
        <w:pStyle w:val="a3"/>
        <w:spacing w:line="360" w:lineRule="auto"/>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t>10月24日上午，学校在图文信息中心401会议室召开了第三轮专业、课程诊断与改进专家报告会。上海市教育评估协会专家、上海科技技术职业学院董大奎院长，上海市教育评估协会专家、上海市高职院校教学</w:t>
      </w:r>
      <w:proofErr w:type="gramStart"/>
      <w:r>
        <w:rPr>
          <w:rFonts w:ascii="微软雅黑" w:eastAsia="微软雅黑" w:hAnsi="微软雅黑" w:hint="eastAsia"/>
          <w:color w:val="333333"/>
          <w:lang w:val="en"/>
        </w:rPr>
        <w:t>诊改专</w:t>
      </w:r>
      <w:proofErr w:type="gramEnd"/>
      <w:r>
        <w:rPr>
          <w:rFonts w:ascii="微软雅黑" w:eastAsia="微软雅黑" w:hAnsi="微软雅黑" w:hint="eastAsia"/>
          <w:color w:val="333333"/>
          <w:lang w:val="en"/>
        </w:rPr>
        <w:t>委会副主任委员陈锡宝院长应邀出席会议并对我校专业诊断与改进作指导，教务处负责人、各二级学院教学副院长、第三轮专业及</w:t>
      </w:r>
      <w:proofErr w:type="gramStart"/>
      <w:r>
        <w:rPr>
          <w:rFonts w:ascii="微软雅黑" w:eastAsia="微软雅黑" w:hAnsi="微软雅黑" w:hint="eastAsia"/>
          <w:color w:val="333333"/>
          <w:lang w:val="en"/>
        </w:rPr>
        <w:t>课程诊改负责人</w:t>
      </w:r>
      <w:proofErr w:type="gramEnd"/>
      <w:r>
        <w:rPr>
          <w:rFonts w:ascii="微软雅黑" w:eastAsia="微软雅黑" w:hAnsi="微软雅黑" w:hint="eastAsia"/>
          <w:color w:val="333333"/>
          <w:lang w:val="en"/>
        </w:rPr>
        <w:t>参加了报告会，会议由教务处处长刘颖主持。</w:t>
      </w:r>
    </w:p>
    <w:p w:rsidR="003B6DEA" w:rsidRDefault="003B6DEA" w:rsidP="003B6DEA">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lastRenderedPageBreak/>
        <w:drawing>
          <wp:inline distT="0" distB="0" distL="0" distR="0">
            <wp:extent cx="4759011" cy="3248025"/>
            <wp:effectExtent l="0" t="0" r="3810" b="0"/>
            <wp:docPr id="1" name="图片 1" descr="专家近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专家近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9011" cy="3248025"/>
                    </a:xfrm>
                    <a:prstGeom prst="rect">
                      <a:avLst/>
                    </a:prstGeom>
                    <a:noFill/>
                    <a:ln>
                      <a:noFill/>
                    </a:ln>
                  </pic:spPr>
                </pic:pic>
              </a:graphicData>
            </a:graphic>
          </wp:inline>
        </w:drawing>
      </w:r>
    </w:p>
    <w:p w:rsidR="003B6DEA" w:rsidRDefault="003B6DEA" w:rsidP="003B6DEA">
      <w:pPr>
        <w:pStyle w:val="a3"/>
        <w:spacing w:line="360" w:lineRule="auto"/>
        <w:ind w:firstLine="195"/>
        <w:rPr>
          <w:rFonts w:ascii="黑体" w:eastAsia="黑体" w:hAnsi="黑体" w:hint="eastAsia"/>
          <w:color w:val="333333"/>
          <w:sz w:val="20"/>
          <w:szCs w:val="20"/>
          <w:lang w:val="en"/>
        </w:rPr>
      </w:pPr>
      <w:r>
        <w:rPr>
          <w:rFonts w:ascii="微软雅黑" w:eastAsia="微软雅黑" w:hAnsi="微软雅黑" w:hint="eastAsia"/>
          <w:color w:val="333333"/>
          <w:lang w:val="en"/>
        </w:rPr>
        <w:t>    报告会上，董大奎提出</w:t>
      </w:r>
      <w:proofErr w:type="gramStart"/>
      <w:r>
        <w:rPr>
          <w:rFonts w:ascii="微软雅黑" w:eastAsia="微软雅黑" w:hAnsi="微软雅黑" w:hint="eastAsia"/>
          <w:color w:val="333333"/>
          <w:lang w:val="en"/>
        </w:rPr>
        <w:t>专业诊改的</w:t>
      </w:r>
      <w:proofErr w:type="gramEnd"/>
      <w:r>
        <w:rPr>
          <w:rFonts w:ascii="微软雅黑" w:eastAsia="微软雅黑" w:hAnsi="微软雅黑" w:hint="eastAsia"/>
          <w:color w:val="333333"/>
          <w:lang w:val="en"/>
        </w:rPr>
        <w:t>意义和目标，明确开展本轮专业诊改“确立目标、制定标准、明确内容、具体实施、自我诊断、效果提升”的六个步骤，阐述本次开展</w:t>
      </w:r>
      <w:proofErr w:type="gramStart"/>
      <w:r>
        <w:rPr>
          <w:rFonts w:ascii="微软雅黑" w:eastAsia="微软雅黑" w:hAnsi="微软雅黑" w:hint="eastAsia"/>
          <w:color w:val="333333"/>
          <w:lang w:val="en"/>
        </w:rPr>
        <w:t>专业诊改的</w:t>
      </w:r>
      <w:proofErr w:type="gramEnd"/>
      <w:r>
        <w:rPr>
          <w:rFonts w:ascii="微软雅黑" w:eastAsia="微软雅黑" w:hAnsi="微软雅黑" w:hint="eastAsia"/>
          <w:color w:val="333333"/>
          <w:lang w:val="en"/>
        </w:rPr>
        <w:t>路径并对提交材料的内容作了具体的解释和要求。陈锡宝指出</w:t>
      </w:r>
      <w:proofErr w:type="gramStart"/>
      <w:r>
        <w:rPr>
          <w:rFonts w:ascii="微软雅黑" w:eastAsia="微软雅黑" w:hAnsi="微软雅黑" w:hint="eastAsia"/>
          <w:color w:val="333333"/>
          <w:lang w:val="en"/>
        </w:rPr>
        <w:t>课程诊改应</w:t>
      </w:r>
      <w:proofErr w:type="gramEnd"/>
      <w:r>
        <w:rPr>
          <w:rFonts w:ascii="微软雅黑" w:eastAsia="微软雅黑" w:hAnsi="微软雅黑" w:hint="eastAsia"/>
          <w:color w:val="333333"/>
          <w:lang w:val="en"/>
        </w:rPr>
        <w:t>明确课程在专业课程体系中的地位、课程建设目标、课程教学内容及重点难点、课程实施建议、应注意的问题等</w:t>
      </w:r>
      <w:proofErr w:type="gramStart"/>
      <w:r>
        <w:rPr>
          <w:rFonts w:ascii="微软雅黑" w:eastAsia="微软雅黑" w:hAnsi="微软雅黑" w:hint="eastAsia"/>
          <w:color w:val="333333"/>
          <w:lang w:val="en"/>
        </w:rPr>
        <w:t>课程诊改要点</w:t>
      </w:r>
      <w:proofErr w:type="gramEnd"/>
      <w:r>
        <w:rPr>
          <w:rFonts w:ascii="微软雅黑" w:eastAsia="微软雅黑" w:hAnsi="微软雅黑" w:hint="eastAsia"/>
          <w:color w:val="333333"/>
          <w:lang w:val="en"/>
        </w:rPr>
        <w:t>。最后，刘颖强调专业负责人和课程负责人在本轮</w:t>
      </w:r>
      <w:proofErr w:type="gramStart"/>
      <w:r>
        <w:rPr>
          <w:rFonts w:ascii="微软雅黑" w:eastAsia="微软雅黑" w:hAnsi="微软雅黑" w:hint="eastAsia"/>
          <w:color w:val="333333"/>
          <w:lang w:val="en"/>
        </w:rPr>
        <w:t>教学诊改中</w:t>
      </w:r>
      <w:proofErr w:type="gramEnd"/>
      <w:r>
        <w:rPr>
          <w:rFonts w:ascii="微软雅黑" w:eastAsia="微软雅黑" w:hAnsi="微软雅黑" w:hint="eastAsia"/>
          <w:color w:val="333333"/>
          <w:lang w:val="en"/>
        </w:rPr>
        <w:t>的重要角色，要求各位专业负责人把专业建设和课程团队规划好，关注教师发展。</w:t>
      </w:r>
    </w:p>
    <w:p w:rsidR="003B6DEA" w:rsidRDefault="003B6DEA" w:rsidP="003B6DEA">
      <w:pPr>
        <w:pStyle w:val="a3"/>
        <w:spacing w:line="360" w:lineRule="auto"/>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t>本次会议使参会者进一步厘清了专业诊断与改进思路，统一了思想，提高了认识，对推动学校内部质量保证体系</w:t>
      </w:r>
      <w:proofErr w:type="gramStart"/>
      <w:r>
        <w:rPr>
          <w:rFonts w:ascii="微软雅黑" w:eastAsia="微软雅黑" w:hAnsi="微软雅黑" w:hint="eastAsia"/>
          <w:color w:val="333333"/>
          <w:lang w:val="en"/>
        </w:rPr>
        <w:t>诊改具有</w:t>
      </w:r>
      <w:proofErr w:type="gramEnd"/>
      <w:r>
        <w:rPr>
          <w:rFonts w:ascii="微软雅黑" w:eastAsia="微软雅黑" w:hAnsi="微软雅黑" w:hint="eastAsia"/>
          <w:color w:val="333333"/>
          <w:lang w:val="en"/>
        </w:rPr>
        <w:t>重要意义。</w:t>
      </w:r>
    </w:p>
    <w:p w:rsidR="003B6DEA" w:rsidRDefault="003B6DEA" w:rsidP="003B6DEA">
      <w:pPr>
        <w:pStyle w:val="a3"/>
        <w:spacing w:line="360" w:lineRule="auto"/>
        <w:ind w:firstLine="195"/>
        <w:rPr>
          <w:rFonts w:ascii="黑体" w:eastAsia="黑体" w:hAnsi="黑体" w:hint="eastAsia"/>
          <w:color w:val="333333"/>
          <w:sz w:val="20"/>
          <w:szCs w:val="20"/>
          <w:lang w:val="en"/>
        </w:rPr>
      </w:pPr>
      <w:r>
        <w:rPr>
          <w:rFonts w:ascii="微软雅黑" w:eastAsia="微软雅黑" w:hAnsi="微软雅黑" w:hint="eastAsia"/>
          <w:color w:val="333333"/>
          <w:lang w:val="en"/>
        </w:rPr>
        <w:t>                                                                                                                                         (教务处供稿)</w:t>
      </w:r>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EA"/>
    <w:rsid w:val="003B6DEA"/>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DEA"/>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3B6DEA"/>
    <w:rPr>
      <w:sz w:val="18"/>
      <w:szCs w:val="18"/>
    </w:rPr>
  </w:style>
  <w:style w:type="character" w:customStyle="1" w:styleId="Char">
    <w:name w:val="批注框文本 Char"/>
    <w:basedOn w:val="a0"/>
    <w:link w:val="a4"/>
    <w:uiPriority w:val="99"/>
    <w:semiHidden/>
    <w:rsid w:val="003B6D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DEA"/>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3B6DEA"/>
    <w:rPr>
      <w:sz w:val="18"/>
      <w:szCs w:val="18"/>
    </w:rPr>
  </w:style>
  <w:style w:type="character" w:customStyle="1" w:styleId="Char">
    <w:name w:val="批注框文本 Char"/>
    <w:basedOn w:val="a0"/>
    <w:link w:val="a4"/>
    <w:uiPriority w:val="99"/>
    <w:semiHidden/>
    <w:rsid w:val="003B6D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31128">
      <w:bodyDiv w:val="1"/>
      <w:marLeft w:val="0"/>
      <w:marRight w:val="0"/>
      <w:marTop w:val="0"/>
      <w:marBottom w:val="0"/>
      <w:divBdr>
        <w:top w:val="none" w:sz="0" w:space="0" w:color="auto"/>
        <w:left w:val="none" w:sz="0" w:space="0" w:color="auto"/>
        <w:bottom w:val="none" w:sz="0" w:space="0" w:color="auto"/>
        <w:right w:val="none" w:sz="0" w:space="0" w:color="auto"/>
      </w:divBdr>
      <w:divsChild>
        <w:div w:id="828716385">
          <w:marLeft w:val="0"/>
          <w:marRight w:val="0"/>
          <w:marTop w:val="0"/>
          <w:marBottom w:val="0"/>
          <w:divBdr>
            <w:top w:val="single" w:sz="2" w:space="0" w:color="2773CC"/>
            <w:left w:val="none" w:sz="0" w:space="0" w:color="auto"/>
            <w:bottom w:val="none" w:sz="0" w:space="0" w:color="auto"/>
            <w:right w:val="none" w:sz="0" w:space="0" w:color="auto"/>
          </w:divBdr>
          <w:divsChild>
            <w:div w:id="62408847">
              <w:marLeft w:val="0"/>
              <w:marRight w:val="0"/>
              <w:marTop w:val="0"/>
              <w:marBottom w:val="0"/>
              <w:divBdr>
                <w:top w:val="none" w:sz="0" w:space="0" w:color="auto"/>
                <w:left w:val="none" w:sz="0" w:space="0" w:color="auto"/>
                <w:bottom w:val="none" w:sz="0" w:space="0" w:color="auto"/>
                <w:right w:val="none" w:sz="0" w:space="0" w:color="auto"/>
              </w:divBdr>
              <w:divsChild>
                <w:div w:id="515921125">
                  <w:marLeft w:val="0"/>
                  <w:marRight w:val="0"/>
                  <w:marTop w:val="0"/>
                  <w:marBottom w:val="0"/>
                  <w:divBdr>
                    <w:top w:val="none" w:sz="0" w:space="0" w:color="auto"/>
                    <w:left w:val="none" w:sz="0" w:space="0" w:color="auto"/>
                    <w:bottom w:val="none" w:sz="0" w:space="0" w:color="auto"/>
                    <w:right w:val="none" w:sz="0" w:space="0" w:color="auto"/>
                  </w:divBdr>
                  <w:divsChild>
                    <w:div w:id="4372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533</Characters>
  <Application>Microsoft Office Word</Application>
  <DocSecurity>0</DocSecurity>
  <Lines>4</Lines>
  <Paragraphs>1</Paragraphs>
  <ScaleCrop>false</ScaleCrop>
  <Company>Micorosoft</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2018-12-10T06:01:00Z</dcterms:created>
  <dcterms:modified xsi:type="dcterms:W3CDTF">2018-12-10T06:01:00Z</dcterms:modified>
</cp:coreProperties>
</file>