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7C" w:rsidRPr="008579BA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jc w:val="center"/>
        <w:rPr>
          <w:rFonts w:cs="Arial"/>
          <w:b/>
          <w:color w:val="222222"/>
          <w:sz w:val="32"/>
          <w:szCs w:val="32"/>
        </w:rPr>
      </w:pPr>
      <w:r w:rsidRPr="008579BA">
        <w:rPr>
          <w:rFonts w:cs="Arial" w:hint="eastAsia"/>
          <w:b/>
          <w:color w:val="222222"/>
          <w:sz w:val="32"/>
          <w:szCs w:val="32"/>
        </w:rPr>
        <w:t>2018年度</w:t>
      </w:r>
      <w:r w:rsidRPr="008579BA">
        <w:rPr>
          <w:rFonts w:cs="Arial"/>
          <w:b/>
          <w:color w:val="222222"/>
          <w:sz w:val="32"/>
          <w:szCs w:val="32"/>
        </w:rPr>
        <w:t>学生资助工作总结</w:t>
      </w:r>
    </w:p>
    <w:p w:rsidR="0042507C" w:rsidRPr="0042141D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t xml:space="preserve">　　做好贫困家庭学生资助工作，是坚持党中央提出的“立党为公，执政为民”根本要求的具体体现;是实施“科教兴国”和“人才强国”战略的重要保证;是在教育工作中实践“三个代表”重要思想，贯彻落实科学发展观的重要资料;是为维护学校乃至社会稳定，增强中学生对党和国家热爱之情，努力办好让人民满意的教育的重大措施。解决好学校贫困家庭学生的经济困难问题是我国政府的职责，它直接关系到我国教育事业的持续、健康发展和学校乃至社会的稳定，直接关系到教育收费制度改革的发展，直接关系到广大公民机会均等地理解教育的权利。一年来，在</w:t>
      </w:r>
      <w:r w:rsidRPr="0042141D">
        <w:rPr>
          <w:rFonts w:cs="Arial" w:hint="eastAsia"/>
          <w:color w:val="222222"/>
        </w:rPr>
        <w:t>市教委</w:t>
      </w:r>
      <w:r w:rsidRPr="0042141D">
        <w:rPr>
          <w:rFonts w:cs="Arial"/>
          <w:color w:val="222222"/>
        </w:rPr>
        <w:t>的指导下，在学生资助管理中心的正确领导下，我们克服学生资助工作量大、面广、对象复杂、管理难度大</w:t>
      </w:r>
      <w:r w:rsidRPr="0042141D">
        <w:rPr>
          <w:rFonts w:cs="Arial" w:hint="eastAsia"/>
          <w:color w:val="222222"/>
        </w:rPr>
        <w:t>、信息化落后</w:t>
      </w:r>
      <w:r w:rsidRPr="0042141D">
        <w:rPr>
          <w:rFonts w:cs="Arial"/>
          <w:color w:val="222222"/>
        </w:rPr>
        <w:t>等问题，努力完成各项工作任务，认真落实国家各项资助政策，把惠民工程实施到位。我校在学生资助工作方面总结如下：</w:t>
      </w:r>
    </w:p>
    <w:p w:rsidR="0042507C" w:rsidRPr="0042141D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t xml:space="preserve">　　一、领导重视、完善制度：</w:t>
      </w:r>
    </w:p>
    <w:p w:rsidR="0042507C" w:rsidRPr="0042141D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t xml:space="preserve">　　我校领导高度重视学生资助工作，严格按照《教育部、财政部关于认真做好学校家庭经济困难学生认定工作的指导意见》等文件精神，</w:t>
      </w:r>
      <w:r w:rsidR="008A5B16" w:rsidRPr="0042141D">
        <w:rPr>
          <w:rFonts w:cs="Arial" w:hint="eastAsia"/>
          <w:color w:val="222222"/>
        </w:rPr>
        <w:t>逐步完善了我校10多个资助体系的相关管理办法，</w:t>
      </w:r>
      <w:r w:rsidRPr="0042141D">
        <w:rPr>
          <w:rFonts w:cs="Arial"/>
          <w:color w:val="222222"/>
        </w:rPr>
        <w:t>对家庭经困难学生进行评议和认定，对贫困生助学等进行认真的评选，帮忙品学兼优的贫困学生得到资助，顺利完成学业，成为国家的栋梁之才。</w:t>
      </w:r>
    </w:p>
    <w:p w:rsidR="0042507C" w:rsidRPr="0042141D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t xml:space="preserve">　　1、成立了</w:t>
      </w:r>
      <w:r w:rsidR="008A5B16" w:rsidRPr="0042141D">
        <w:rPr>
          <w:rFonts w:cs="Arial" w:hint="eastAsia"/>
          <w:color w:val="222222"/>
        </w:rPr>
        <w:t>学校</w:t>
      </w:r>
      <w:r w:rsidRPr="0042141D">
        <w:rPr>
          <w:rFonts w:cs="Arial"/>
          <w:color w:val="222222"/>
        </w:rPr>
        <w:t>学生</w:t>
      </w:r>
      <w:r w:rsidR="008A5B16" w:rsidRPr="0042141D">
        <w:rPr>
          <w:rFonts w:cs="Arial" w:hint="eastAsia"/>
          <w:color w:val="222222"/>
        </w:rPr>
        <w:t>奖助评审委员会</w:t>
      </w:r>
      <w:r w:rsidRPr="0042141D">
        <w:rPr>
          <w:rFonts w:cs="Arial"/>
          <w:color w:val="222222"/>
        </w:rPr>
        <w:t>。由学校</w:t>
      </w:r>
      <w:r w:rsidR="008A5B16" w:rsidRPr="0042141D">
        <w:rPr>
          <w:rFonts w:cs="Arial" w:hint="eastAsia"/>
          <w:color w:val="222222"/>
        </w:rPr>
        <w:t>学工部</w:t>
      </w:r>
      <w:r w:rsidR="008A5B16" w:rsidRPr="0042141D">
        <w:rPr>
          <w:rFonts w:cs="Arial"/>
          <w:color w:val="222222"/>
        </w:rPr>
        <w:t>牵头</w:t>
      </w:r>
      <w:r w:rsidRPr="0042141D">
        <w:rPr>
          <w:rFonts w:cs="Arial"/>
          <w:color w:val="222222"/>
        </w:rPr>
        <w:t>，最终由</w:t>
      </w:r>
      <w:r w:rsidR="008A5B16" w:rsidRPr="0042141D">
        <w:rPr>
          <w:rFonts w:cs="Arial" w:hint="eastAsia"/>
          <w:color w:val="222222"/>
        </w:rPr>
        <w:t>学工部学生资助管理中心</w:t>
      </w:r>
      <w:r w:rsidRPr="0042141D">
        <w:rPr>
          <w:rFonts w:cs="Arial"/>
          <w:color w:val="222222"/>
        </w:rPr>
        <w:t>全面负责系家庭经济困难学生资助工作，分管领导监督和检查学生资助管理工作的开展状况，及时检查学生资助经费、学生资助工作经费以及学生资助工作人员配备的落实状况，监督学生资助经费的使用状况。</w:t>
      </w:r>
    </w:p>
    <w:p w:rsidR="0042507C" w:rsidRPr="0042141D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t xml:space="preserve">　　2、成立了</w:t>
      </w:r>
      <w:r w:rsidR="008A5B16" w:rsidRPr="0042141D">
        <w:rPr>
          <w:rFonts w:cs="Arial" w:hint="eastAsia"/>
          <w:color w:val="222222"/>
        </w:rPr>
        <w:t>学生资助管理中心</w:t>
      </w:r>
      <w:r w:rsidRPr="0042141D">
        <w:rPr>
          <w:rFonts w:cs="Arial"/>
          <w:color w:val="222222"/>
        </w:rPr>
        <w:t>，负责建立制定家庭经济困难学生的管理和资助体制、建立家庭经济困学生档案。做好资助经费的统筹和分配，对各</w:t>
      </w:r>
      <w:r w:rsidR="008A5B16" w:rsidRPr="0042141D">
        <w:rPr>
          <w:rFonts w:cs="Arial" w:hint="eastAsia"/>
          <w:color w:val="222222"/>
        </w:rPr>
        <w:t>二级学院</w:t>
      </w:r>
      <w:r w:rsidRPr="0042141D">
        <w:rPr>
          <w:rFonts w:cs="Arial"/>
          <w:color w:val="222222"/>
        </w:rPr>
        <w:t>上报的家庭经济困难学生资助名单与申请进行审核、认定，并及时将评审结果上报</w:t>
      </w:r>
      <w:r w:rsidR="008A5B16" w:rsidRPr="0042141D">
        <w:rPr>
          <w:rFonts w:cs="Arial" w:hint="eastAsia"/>
          <w:color w:val="222222"/>
        </w:rPr>
        <w:t>学校</w:t>
      </w:r>
      <w:r w:rsidR="008A5B16" w:rsidRPr="0042141D">
        <w:rPr>
          <w:rFonts w:cs="Arial"/>
          <w:color w:val="222222"/>
        </w:rPr>
        <w:t>学生</w:t>
      </w:r>
      <w:r w:rsidR="008A5B16" w:rsidRPr="0042141D">
        <w:rPr>
          <w:rFonts w:cs="Arial" w:hint="eastAsia"/>
          <w:color w:val="222222"/>
        </w:rPr>
        <w:t>奖助评审委员会</w:t>
      </w:r>
      <w:r w:rsidRPr="0042141D">
        <w:rPr>
          <w:rFonts w:cs="Arial"/>
          <w:color w:val="222222"/>
        </w:rPr>
        <w:t>审定，认真收集有关家庭经济困难学生管理及扶助工作的意见和推荐，及时解决出现的问题。</w:t>
      </w:r>
    </w:p>
    <w:p w:rsidR="0042507C" w:rsidRPr="0042141D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 w:firstLine="420"/>
        <w:rPr>
          <w:rFonts w:cs="Arial"/>
          <w:color w:val="222222"/>
        </w:rPr>
      </w:pPr>
      <w:r w:rsidRPr="0042141D">
        <w:rPr>
          <w:rFonts w:cs="Arial"/>
          <w:color w:val="222222"/>
        </w:rPr>
        <w:lastRenderedPageBreak/>
        <w:t>3、同时</w:t>
      </w:r>
      <w:r w:rsidR="002D7CC0" w:rsidRPr="0042141D">
        <w:rPr>
          <w:rFonts w:cs="Arial" w:hint="eastAsia"/>
          <w:color w:val="222222"/>
        </w:rPr>
        <w:t>在各二级学院</w:t>
      </w:r>
      <w:r w:rsidRPr="0042141D">
        <w:rPr>
          <w:rFonts w:cs="Arial"/>
          <w:color w:val="222222"/>
        </w:rPr>
        <w:t>成立了家庭经济困难学生认定评议小组，负责传达学校有关资助工作的精神，以严肃的态度，严谨的工作方法把握资助工作的政策和精神，对申请资助的学生进行初步的审核，并民主评议认定，及时向学生资助中心带给家庭经济困难学生名单，整理家庭经济困难学生的个人材料。</w:t>
      </w:r>
    </w:p>
    <w:p w:rsidR="002D7CC0" w:rsidRPr="0042141D" w:rsidRDefault="002D7CC0" w:rsidP="0042141D">
      <w:pPr>
        <w:pStyle w:val="a5"/>
        <w:shd w:val="clear" w:color="auto" w:fill="FFFFFF"/>
        <w:spacing w:before="150" w:beforeAutospacing="0" w:after="0" w:afterAutospacing="0" w:line="360" w:lineRule="auto"/>
        <w:ind w:leftChars="107" w:left="225" w:firstLineChars="200" w:firstLine="480"/>
        <w:rPr>
          <w:rFonts w:cs="Arial"/>
          <w:color w:val="222222"/>
        </w:rPr>
      </w:pPr>
      <w:r w:rsidRPr="0042141D">
        <w:rPr>
          <w:rFonts w:cs="Arial"/>
          <w:color w:val="222222"/>
        </w:rPr>
        <w:t>二、建立、健全学生档案：</w:t>
      </w:r>
    </w:p>
    <w:p w:rsidR="002D7CC0" w:rsidRPr="0042141D" w:rsidRDefault="002D7CC0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t xml:space="preserve">　　1、对所有学生进行家庭状况调查，要求每名学生都填写学生家庭状况调查表，并由学生当地的民政部门出具相关的证明材料。</w:t>
      </w:r>
      <w:r w:rsidRPr="0042141D">
        <w:rPr>
          <w:rFonts w:cs="Arial" w:hint="eastAsia"/>
          <w:color w:val="222222"/>
        </w:rPr>
        <w:t>即将</w:t>
      </w:r>
      <w:r w:rsidRPr="0042141D">
        <w:rPr>
          <w:rFonts w:cs="Arial"/>
          <w:color w:val="222222"/>
        </w:rPr>
        <w:t>定期对家庭经济困难学生进行资格复查，并不定期随机抽取必须比例的家庭经济困难学生，透过信件、电话、实地走访等方式进行核实。并且</w:t>
      </w:r>
      <w:r w:rsidRPr="0042141D">
        <w:rPr>
          <w:rFonts w:cs="Arial" w:hint="eastAsia"/>
          <w:color w:val="222222"/>
        </w:rPr>
        <w:t>建立我校困难学生数据库</w:t>
      </w:r>
      <w:r w:rsidRPr="0042141D">
        <w:rPr>
          <w:rFonts w:cs="Arial"/>
          <w:color w:val="222222"/>
        </w:rPr>
        <w:t>，以供随时能够方便、快捷、准备的了解到学生家庭状况，对家庭经济困难学生进行评议、认定，有资助款项时能够及时、公平的进行评选。</w:t>
      </w:r>
    </w:p>
    <w:p w:rsidR="002D7CC0" w:rsidRPr="0042141D" w:rsidRDefault="002D7CC0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t xml:space="preserve">　　2、秉承公开、公平、公正、实事求是，本人申请、民主评议和学校评定相结合的原则，根据学生资助中心的要求，由</w:t>
      </w:r>
      <w:r w:rsidRPr="0042141D">
        <w:rPr>
          <w:rFonts w:cs="Arial" w:hint="eastAsia"/>
          <w:color w:val="222222"/>
        </w:rPr>
        <w:t>二级学院</w:t>
      </w:r>
      <w:r w:rsidRPr="0042141D">
        <w:rPr>
          <w:rFonts w:cs="Arial"/>
          <w:color w:val="222222"/>
        </w:rPr>
        <w:t>组织学生申请、民主评议，提出家庭经济困难学生推荐名单及档次，公示结束后上报学生资助中心。平时坚持做到准确掌握学生家庭经济状况发生的显著变化，及时提出调整其家庭经济困难档次的推荐。</w:t>
      </w:r>
    </w:p>
    <w:p w:rsidR="0042507C" w:rsidRPr="0042141D" w:rsidRDefault="002D7CC0" w:rsidP="0042141D">
      <w:pPr>
        <w:pStyle w:val="a5"/>
        <w:shd w:val="clear" w:color="auto" w:fill="FFFFFF"/>
        <w:spacing w:before="150" w:beforeAutospacing="0" w:after="0" w:afterAutospacing="0" w:line="360" w:lineRule="auto"/>
        <w:ind w:leftChars="107" w:left="225" w:firstLineChars="200" w:firstLine="480"/>
        <w:rPr>
          <w:rFonts w:cs="Arial"/>
          <w:color w:val="222222"/>
        </w:rPr>
      </w:pPr>
      <w:r w:rsidRPr="0042141D">
        <w:rPr>
          <w:rFonts w:cs="Arial" w:hint="eastAsia"/>
          <w:color w:val="222222"/>
        </w:rPr>
        <w:t>三</w:t>
      </w:r>
      <w:r w:rsidRPr="0042141D">
        <w:rPr>
          <w:rFonts w:cs="Arial"/>
          <w:color w:val="222222"/>
        </w:rPr>
        <w:t>、</w:t>
      </w:r>
      <w:r w:rsidR="00C72DE3">
        <w:rPr>
          <w:rFonts w:cs="Arial"/>
          <w:color w:val="222222"/>
        </w:rPr>
        <w:t>积极落实各项资助、奖励政策</w:t>
      </w:r>
    </w:p>
    <w:p w:rsidR="002D7CC0" w:rsidRPr="0042141D" w:rsidRDefault="00507C49" w:rsidP="0042141D">
      <w:pPr>
        <w:pStyle w:val="a5"/>
        <w:shd w:val="clear" w:color="auto" w:fill="FFFFFF"/>
        <w:spacing w:before="150" w:beforeAutospacing="0" w:after="0" w:afterAutospacing="0" w:line="360" w:lineRule="auto"/>
        <w:ind w:leftChars="107" w:left="225" w:firstLineChars="200" w:firstLine="480"/>
        <w:rPr>
          <w:rFonts w:cs="Arial"/>
          <w:color w:val="222222"/>
        </w:rPr>
      </w:pPr>
      <w:r w:rsidRPr="0042141D">
        <w:rPr>
          <w:rFonts w:cs="Arial" w:hint="eastAsia"/>
          <w:color w:val="222222"/>
        </w:rPr>
        <w:t>1、国家奖学金、上海市奖学金、国家励志奖学金：</w:t>
      </w:r>
      <w:r w:rsidR="008B56CD" w:rsidRPr="0042141D">
        <w:rPr>
          <w:rFonts w:cs="Arial" w:hint="eastAsia"/>
          <w:color w:val="222222"/>
        </w:rPr>
        <w:t>根据教委下拨指标，我校今年完</w:t>
      </w:r>
      <w:r w:rsidRPr="0042141D">
        <w:rPr>
          <w:rFonts w:cs="Arial" w:hint="eastAsia"/>
          <w:color w:val="222222"/>
        </w:rPr>
        <w:t>成国家奖学金4人、上海市奖学金6人、国家励志奖学金258人;工会籍：国家奖学金1人、上海市奖学金3人、国家励志奖学金15人（教委下拨指标83人，因在校生困难生不足，故无法满额推荐）的申报工作，资助资金正在发放流程中。</w:t>
      </w:r>
    </w:p>
    <w:p w:rsidR="008B56CD" w:rsidRPr="0042141D" w:rsidRDefault="00507C49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2、国家助学金：我校2018-2019学年秋季学期国家助学金经过认定1415人符合认定标准，教委下拨指标1183人，其余</w:t>
      </w:r>
      <w:r w:rsidR="008B56CD"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232人申请学院助学金。</w:t>
      </w:r>
    </w:p>
    <w:p w:rsidR="008B56CD" w:rsidRPr="0042141D" w:rsidRDefault="008B56CD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3、国家助学贷款：校园地贷款15人，生源地贷款385人。</w:t>
      </w:r>
    </w:p>
    <w:p w:rsidR="008B56CD" w:rsidRPr="0042141D" w:rsidRDefault="008B56CD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4、勤工俭学：目前学校勤工俭学岗位289个，截至到目前已经发放勤工俭学岗位津贴130余万元。</w:t>
      </w:r>
    </w:p>
    <w:p w:rsidR="00863E7E" w:rsidRPr="0042141D" w:rsidRDefault="008B56CD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5、服兵役学费资助</w:t>
      </w:r>
      <w:r w:rsidR="00863E7E"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：2018年我校应征入伍学生资助90人，退役复学55</w:t>
      </w:r>
      <w:r w:rsidR="00863E7E"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lastRenderedPageBreak/>
        <w:t>人，资助金额为197.15万元；工会籍服兵役资助27人，资助金额为44.55万元。</w:t>
      </w:r>
    </w:p>
    <w:p w:rsidR="00863E7E" w:rsidRPr="0042141D" w:rsidRDefault="00863E7E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6、退役士兵学费资助：我校2018年退役士兵学费资助人数18人，每人每年7500元，资助金额共计13.5万元。</w:t>
      </w:r>
    </w:p>
    <w:p w:rsidR="00863E7E" w:rsidRPr="0042141D" w:rsidRDefault="00863E7E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7、校内评先评优：我校2017-2018学年校内评先评优情况：城建学院学籍：一等奖学金143人，金额28.6万元；二等奖学金447人，金额44.7万元；三等奖703人，金额42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.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18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元；三好学生350人，金额7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元；优秀学生干部56人，金额1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.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68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元，合计总发放人次1699人，总金额124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.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16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元。工会学院学籍：一等奖学金13人，金额2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.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6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元；二等奖学金24人，金额2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.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4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元；三等奖52人，金额3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.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12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元；德育奖学金6人，金额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0.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36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元；进步奖学金12人，金额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0.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24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元；三好学生14人，金额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0.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28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元；优秀学生干部15人，金额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0.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45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元，合计总发放人次136人，总金额9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.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45</w:t>
      </w:r>
      <w:r w:rsidR="007C1B4E" w:rsidRPr="0042141D">
        <w:rPr>
          <w:rFonts w:ascii="宋体" w:eastAsia="宋体" w:hAnsi="宋体" w:cs="Arial" w:hint="eastAsia"/>
          <w:color w:val="222222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sz w:val="24"/>
          <w:szCs w:val="24"/>
        </w:rPr>
        <w:t>元。</w:t>
      </w: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城建籍+工会籍总合计发放人次1835人，总金额133</w:t>
      </w:r>
      <w:r w:rsidR="007C1B4E"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.</w:t>
      </w: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61</w:t>
      </w:r>
      <w:bookmarkStart w:id="0" w:name="_GoBack"/>
      <w:bookmarkEnd w:id="0"/>
      <w:r w:rsidR="007C1B4E"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万</w:t>
      </w: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元</w:t>
      </w:r>
      <w:r w:rsidR="007C1B4E"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。</w:t>
      </w:r>
    </w:p>
    <w:p w:rsidR="007C1B4E" w:rsidRPr="0042141D" w:rsidRDefault="007C1B4E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8、完成资助数据统计：2017年度我校资助经费899.56万元，4261人次，资助覆盖面达到了在校生的25%以上。根据上海市事务中心要求，每季度一次资助数据统计作为日常工作。</w:t>
      </w:r>
    </w:p>
    <w:p w:rsidR="007C1B4E" w:rsidRPr="0042141D" w:rsidRDefault="007C1B4E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9、根据教委工作安排，2018年6月份对我校2015-2016学年国家励志奖学金专项经费检查，通过审计检查，以评促建，以评促改，我校在励志奖学金中评审规范，资金已经全部发放，需要改进的地方：在发放日期上需要严格按照要求执行，在资助档案管理需要加强。</w:t>
      </w:r>
    </w:p>
    <w:p w:rsidR="007C1B4E" w:rsidRPr="0042141D" w:rsidRDefault="007C1B4E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10、上海市优秀毕业生、学院优秀毕业生、实习实训奖、奖学金评审工作。今年评选出上海市优秀毕业生128人；学院优秀毕业生255人；实习实训奖优秀奖174人，鼓励奖320人；奖学金117人。</w:t>
      </w:r>
    </w:p>
    <w:p w:rsidR="007C1B4E" w:rsidRPr="0042141D" w:rsidRDefault="007C1B4E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11、组织开展农村基层就业补偿代偿工作，我校今年18人在光明集团获得学费资助，资助金额40.5万元。</w:t>
      </w:r>
    </w:p>
    <w:p w:rsidR="007C1B4E" w:rsidRPr="0042141D" w:rsidRDefault="007C1B4E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12、组织开展了2017年度高职学生“劲牌阳光奖学金”、“中国电信奖学金”的评审工作（经过评审，机电学院葛杭森、建经学院朱怡晨获得推荐上报的荣誉）。</w:t>
      </w:r>
    </w:p>
    <w:p w:rsidR="007C1B4E" w:rsidRPr="0042141D" w:rsidRDefault="007C1B4E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13、组织开展2018年度宝钢奖学金申请工作，经各二级学院推荐，学生资助管理中心初步审核，报奖励评审委员会审核，公示无异议后，拟推荐建环</w:t>
      </w: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lastRenderedPageBreak/>
        <w:t>学院宋佳豪</w:t>
      </w:r>
      <w:r w:rsidR="003E7CBD"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、公管学院邹纪成参加上海市的评选，最终建环学院宋佳豪获得2018年度宝钢奖学金的荣誉。</w:t>
      </w:r>
    </w:p>
    <w:p w:rsidR="00966FAB" w:rsidRPr="0042141D" w:rsidRDefault="00966FAB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14、2018年度学生副食品补贴工作：经各二级学院上报，汇总共计发放9379人次，其中少数民族320人，汉族9059人，即将发放资助经费90.8064万元。</w:t>
      </w:r>
    </w:p>
    <w:p w:rsidR="00966FAB" w:rsidRPr="0042141D" w:rsidRDefault="00966FAB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15、冬季送温暖工作：作为常规工作，根据困难生数的30%比例，即将开展帮困送温暖活动，资助人数</w:t>
      </w:r>
      <w:r w:rsidR="002D5483"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420人，资助金额8.4万元。</w:t>
      </w:r>
    </w:p>
    <w:p w:rsidR="002D5483" w:rsidRPr="0042141D" w:rsidRDefault="00966FAB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16、寒假返乡路费补贴：经学生申请，辅导员推荐，各二级学院初审，学生资助管理中心复审，共计237人，即将发放资助金额11.49万元。</w:t>
      </w:r>
    </w:p>
    <w:p w:rsidR="002D5483" w:rsidRPr="0042141D" w:rsidRDefault="002D5483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17、喀什地区助学金：根据教委通知要求，积极宣传，认真开展评审工作，今年符合条件学生6人，资助标准2000元/年/人。合计1.2万元。</w:t>
      </w:r>
    </w:p>
    <w:p w:rsidR="002D5483" w:rsidRPr="0042141D" w:rsidRDefault="002D5483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18、新生奖学金：经招办和各二级学院推荐，117人符合新生奖学金条件吗，共计金额13.3万元。</w:t>
      </w:r>
    </w:p>
    <w:p w:rsidR="0042507C" w:rsidRPr="0042141D" w:rsidRDefault="002D5483" w:rsidP="0042141D">
      <w:pPr>
        <w:adjustRightInd w:val="0"/>
        <w:snapToGrid w:val="0"/>
        <w:spacing w:line="360" w:lineRule="auto"/>
        <w:ind w:leftChars="100" w:left="210"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19、迎新帮困：组织开展校领导对家庭经济困难新生慰问工作，发放爱心礼包360份，共计360人，合计金额9万元。</w:t>
      </w:r>
    </w:p>
    <w:p w:rsidR="0042507C" w:rsidRPr="0042141D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t xml:space="preserve">　　</w:t>
      </w:r>
      <w:r w:rsidR="00206AC1" w:rsidRPr="0042141D">
        <w:rPr>
          <w:rFonts w:cs="Arial" w:hint="eastAsia"/>
          <w:color w:val="222222"/>
        </w:rPr>
        <w:t>回顾过去一年来，做了大量的工作，也取得了一定的成绩，但也有不足，需要充分发挥资助育人的功效，提高学生的感恩之心；</w:t>
      </w:r>
      <w:r w:rsidR="00206AC1" w:rsidRPr="0042141D">
        <w:rPr>
          <w:rFonts w:cs="Arial"/>
          <w:color w:val="222222"/>
        </w:rPr>
        <w:t>在以后的工作中，要不断总结经验和教训，使真正需要帮忙的学生都能够得到实实在在的帮忙</w:t>
      </w:r>
      <w:r w:rsidR="0042141D" w:rsidRPr="0042141D">
        <w:rPr>
          <w:rFonts w:cs="Arial" w:hint="eastAsia"/>
          <w:color w:val="222222"/>
        </w:rPr>
        <w:t>，并在资助中完善育人功能。</w:t>
      </w:r>
      <w:r w:rsidRPr="0042141D">
        <w:rPr>
          <w:rFonts w:cs="Arial"/>
          <w:color w:val="222222"/>
        </w:rPr>
        <w:t>当然，在资助政策的实施工作中还存在一些问题，比如</w:t>
      </w:r>
      <w:r w:rsidR="008528A1" w:rsidRPr="0042141D">
        <w:rPr>
          <w:rFonts w:cs="Arial" w:hint="eastAsia"/>
          <w:color w:val="222222"/>
        </w:rPr>
        <w:t>信息化建设滞后导致增加大量的工作量、系统多并不同步、</w:t>
      </w:r>
      <w:r w:rsidRPr="0042141D">
        <w:rPr>
          <w:rFonts w:cs="Arial"/>
          <w:color w:val="222222"/>
        </w:rPr>
        <w:t>资助队伍规模太小、资助人员不稳定，效率不高；资助机制不完善，运行不畅；资助工作难协调，配合不力；宣传形式较单调，影响不广，</w:t>
      </w:r>
      <w:r w:rsidR="008528A1" w:rsidRPr="0042141D">
        <w:rPr>
          <w:rFonts w:cs="Arial" w:hint="eastAsia"/>
          <w:color w:val="222222"/>
        </w:rPr>
        <w:t>缺乏专门的资助档案资料保管场地，这些</w:t>
      </w:r>
      <w:r w:rsidRPr="0042141D">
        <w:rPr>
          <w:rFonts w:cs="Arial"/>
          <w:color w:val="222222"/>
        </w:rPr>
        <w:t>有待在今后的工作中改善。</w:t>
      </w:r>
    </w:p>
    <w:p w:rsidR="0042507C" w:rsidRPr="00E7413E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b/>
          <w:color w:val="222222"/>
        </w:rPr>
      </w:pPr>
      <w:r w:rsidRPr="0042141D">
        <w:rPr>
          <w:rFonts w:cs="Arial"/>
          <w:color w:val="222222"/>
        </w:rPr>
        <w:t xml:space="preserve">　</w:t>
      </w:r>
      <w:r w:rsidRPr="00E7413E">
        <w:rPr>
          <w:rFonts w:cs="Arial"/>
          <w:b/>
          <w:color w:val="222222"/>
        </w:rPr>
        <w:t xml:space="preserve">　下一年工作计划</w:t>
      </w:r>
    </w:p>
    <w:p w:rsidR="0042507C" w:rsidRPr="0042141D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t xml:space="preserve">　　（一）加强资助机构队伍建设工作，增强资助工作的使命感和职责感，切实抓好贯彻落实。加强对资助人员的培训，提高资助队伍的工作水平，增强使命感和职责感，明确工作方向、目标、任务和战略，使资助工作更有针对性和指导性，切实做到“认识到位、职责落实、科学管理、提升水平”，扎扎实实做好各项资助工作。</w:t>
      </w:r>
    </w:p>
    <w:p w:rsidR="0042507C" w:rsidRPr="0042141D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lastRenderedPageBreak/>
        <w:t xml:space="preserve">　　（二）做好学生资助档案建设工作。进一步建立健全学生资助档案管理体制机制，推进学生资助管理信息化建设，适时召开资助工作会议开展资助档案建设专项培训，指导建立资助档案库，并透过档案专项检查以进一步规范资助档案工作。</w:t>
      </w:r>
    </w:p>
    <w:p w:rsidR="0042507C" w:rsidRPr="0042141D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t xml:space="preserve">　　（三）继续做好资助政策宣传工作。创新资助宣传形式，加强资助文化建设，开展诚信教育，收集丰富多彩的主题摄影、征文和艺术创意等竞赛活动，努力营造资助育人的环境，</w:t>
      </w:r>
      <w:r w:rsidR="00CF2692" w:rsidRPr="0042141D">
        <w:rPr>
          <w:rFonts w:cs="Arial" w:hint="eastAsia"/>
          <w:color w:val="222222"/>
        </w:rPr>
        <w:t>制作资助政策视频</w:t>
      </w:r>
      <w:r w:rsidRPr="0042141D">
        <w:rPr>
          <w:rFonts w:cs="Arial"/>
          <w:color w:val="222222"/>
        </w:rPr>
        <w:t>，多形式、多渠道宣传资助政策，强化学生的履约意识，提高公民对学生资助工作的知晓度和满意度。</w:t>
      </w:r>
    </w:p>
    <w:p w:rsidR="0042507C" w:rsidRPr="0042141D" w:rsidRDefault="0042507C" w:rsidP="0042141D">
      <w:pPr>
        <w:spacing w:line="360" w:lineRule="auto"/>
        <w:ind w:firstLineChars="100" w:firstLine="240"/>
        <w:rPr>
          <w:rFonts w:ascii="宋体" w:eastAsia="宋体" w:hAnsi="宋体" w:cs="Arial"/>
          <w:color w:val="222222"/>
          <w:kern w:val="0"/>
          <w:sz w:val="24"/>
          <w:szCs w:val="24"/>
        </w:rPr>
      </w:pPr>
      <w:r w:rsidRPr="0042141D">
        <w:rPr>
          <w:rFonts w:ascii="宋体" w:eastAsia="宋体" w:hAnsi="宋体" w:cs="Arial"/>
          <w:color w:val="222222"/>
          <w:sz w:val="24"/>
          <w:szCs w:val="24"/>
        </w:rPr>
        <w:t xml:space="preserve">　　（</w:t>
      </w:r>
      <w:r w:rsidR="00206AC1" w:rsidRPr="0042141D">
        <w:rPr>
          <w:rFonts w:ascii="宋体" w:eastAsia="宋体" w:hAnsi="宋体" w:cs="Arial" w:hint="eastAsia"/>
          <w:color w:val="222222"/>
          <w:sz w:val="24"/>
          <w:szCs w:val="24"/>
        </w:rPr>
        <w:t>四</w:t>
      </w:r>
      <w:r w:rsidRPr="0042141D">
        <w:rPr>
          <w:rFonts w:ascii="宋体" w:eastAsia="宋体" w:hAnsi="宋体" w:cs="Arial"/>
          <w:color w:val="222222"/>
          <w:sz w:val="24"/>
          <w:szCs w:val="24"/>
        </w:rPr>
        <w:t>）</w:t>
      </w:r>
      <w:r w:rsidR="00206AC1" w:rsidRPr="0042141D">
        <w:rPr>
          <w:rFonts w:ascii="宋体" w:eastAsia="宋体" w:hAnsi="宋体" w:cs="Arial" w:hint="eastAsia"/>
          <w:color w:val="222222"/>
          <w:sz w:val="24"/>
          <w:szCs w:val="24"/>
        </w:rPr>
        <w:t>精心准备立项工作：《</w:t>
      </w:r>
      <w:r w:rsidR="00206AC1" w:rsidRPr="0042141D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“城心城意”走访慰问困难学生，</w:t>
      </w:r>
      <w:r w:rsidR="00206AC1" w:rsidRPr="0042141D">
        <w:rPr>
          <w:rFonts w:ascii="宋体" w:eastAsia="宋体" w:hAnsi="宋体" w:cs="Arial" w:hint="eastAsia"/>
          <w:color w:val="222222"/>
          <w:sz w:val="24"/>
          <w:szCs w:val="24"/>
        </w:rPr>
        <w:t>“爱心阳光”谱写资助工作体系》，</w:t>
      </w:r>
      <w:r w:rsidRPr="0042141D">
        <w:rPr>
          <w:rFonts w:ascii="宋体" w:eastAsia="宋体" w:hAnsi="宋体" w:cs="Arial"/>
          <w:color w:val="222222"/>
          <w:sz w:val="24"/>
          <w:szCs w:val="24"/>
        </w:rPr>
        <w:t>明确目标、调整思路、调动力量、深入调研、用心思考、宏观研究，</w:t>
      </w:r>
      <w:r w:rsidR="00206AC1" w:rsidRPr="0042141D">
        <w:rPr>
          <w:rFonts w:ascii="宋体" w:eastAsia="宋体" w:hAnsi="宋体" w:cs="Arial" w:hint="eastAsia"/>
          <w:color w:val="222222"/>
          <w:sz w:val="24"/>
          <w:szCs w:val="24"/>
        </w:rPr>
        <w:t>更加科学的进行开展困难生认定工作</w:t>
      </w:r>
      <w:r w:rsidRPr="0042141D">
        <w:rPr>
          <w:rFonts w:ascii="宋体" w:eastAsia="宋体" w:hAnsi="宋体" w:cs="Arial"/>
          <w:color w:val="222222"/>
          <w:sz w:val="24"/>
          <w:szCs w:val="24"/>
        </w:rPr>
        <w:t>，发挥理论指导实践的引导作用</w:t>
      </w:r>
      <w:r w:rsidR="00206AC1" w:rsidRPr="0042141D">
        <w:rPr>
          <w:rFonts w:ascii="宋体" w:eastAsia="宋体" w:hAnsi="宋体" w:cs="Arial" w:hint="eastAsia"/>
          <w:color w:val="222222"/>
          <w:sz w:val="24"/>
          <w:szCs w:val="24"/>
        </w:rPr>
        <w:t>，发挥育人的功效</w:t>
      </w:r>
      <w:r w:rsidRPr="0042141D">
        <w:rPr>
          <w:rFonts w:ascii="宋体" w:eastAsia="宋体" w:hAnsi="宋体" w:cs="Arial"/>
          <w:color w:val="222222"/>
          <w:sz w:val="24"/>
          <w:szCs w:val="24"/>
        </w:rPr>
        <w:t>。</w:t>
      </w:r>
    </w:p>
    <w:p w:rsidR="002D7CC0" w:rsidRPr="0042141D" w:rsidRDefault="0042507C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t xml:space="preserve">　　</w:t>
      </w:r>
    </w:p>
    <w:p w:rsidR="0042507C" w:rsidRPr="0042141D" w:rsidRDefault="002D7CC0" w:rsidP="0042141D">
      <w:pPr>
        <w:pStyle w:val="a5"/>
        <w:shd w:val="clear" w:color="auto" w:fill="FFFFFF"/>
        <w:spacing w:before="150" w:beforeAutospacing="0" w:after="0" w:afterAutospacing="0" w:line="360" w:lineRule="auto"/>
        <w:ind w:left="225"/>
        <w:rPr>
          <w:rFonts w:cs="Arial"/>
          <w:color w:val="222222"/>
        </w:rPr>
      </w:pPr>
      <w:r w:rsidRPr="0042141D">
        <w:rPr>
          <w:rFonts w:cs="Arial"/>
          <w:color w:val="222222"/>
        </w:rPr>
        <w:t xml:space="preserve">　</w:t>
      </w:r>
    </w:p>
    <w:p w:rsidR="00F87937" w:rsidRPr="0042141D" w:rsidRDefault="00F87937" w:rsidP="0042141D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F87937" w:rsidRPr="0042141D" w:rsidSect="00F8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91" w:rsidRDefault="00CD4291" w:rsidP="0042507C">
      <w:r>
        <w:separator/>
      </w:r>
    </w:p>
  </w:endnote>
  <w:endnote w:type="continuationSeparator" w:id="0">
    <w:p w:rsidR="00CD4291" w:rsidRDefault="00CD4291" w:rsidP="0042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91" w:rsidRDefault="00CD4291" w:rsidP="0042507C">
      <w:r>
        <w:separator/>
      </w:r>
    </w:p>
  </w:footnote>
  <w:footnote w:type="continuationSeparator" w:id="0">
    <w:p w:rsidR="00CD4291" w:rsidRDefault="00CD4291" w:rsidP="00425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07C"/>
    <w:rsid w:val="00033F1B"/>
    <w:rsid w:val="000D1869"/>
    <w:rsid w:val="001F2925"/>
    <w:rsid w:val="00206AC1"/>
    <w:rsid w:val="002D5483"/>
    <w:rsid w:val="002D7CC0"/>
    <w:rsid w:val="003E7CBD"/>
    <w:rsid w:val="0042141D"/>
    <w:rsid w:val="0042507C"/>
    <w:rsid w:val="00507C49"/>
    <w:rsid w:val="007C1B4E"/>
    <w:rsid w:val="008528A1"/>
    <w:rsid w:val="008579BA"/>
    <w:rsid w:val="00863E7E"/>
    <w:rsid w:val="008A5B16"/>
    <w:rsid w:val="008B56CD"/>
    <w:rsid w:val="00966FAB"/>
    <w:rsid w:val="00A06092"/>
    <w:rsid w:val="00C72DE3"/>
    <w:rsid w:val="00CD4291"/>
    <w:rsid w:val="00CF2692"/>
    <w:rsid w:val="00E7413E"/>
    <w:rsid w:val="00F8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07C"/>
    <w:rPr>
      <w:sz w:val="18"/>
      <w:szCs w:val="18"/>
    </w:rPr>
  </w:style>
  <w:style w:type="paragraph" w:styleId="a4">
    <w:name w:val="footer"/>
    <w:basedOn w:val="a"/>
    <w:link w:val="Char0"/>
    <w:unhideWhenUsed/>
    <w:rsid w:val="00425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507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25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qFormat/>
    <w:rsid w:val="00206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xbany</cp:lastModifiedBy>
  <cp:revision>3</cp:revision>
  <dcterms:created xsi:type="dcterms:W3CDTF">2018-12-11T14:32:00Z</dcterms:created>
  <dcterms:modified xsi:type="dcterms:W3CDTF">2018-12-11T14:32:00Z</dcterms:modified>
</cp:coreProperties>
</file>