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C8" w:rsidRPr="008725C8" w:rsidRDefault="008725C8" w:rsidP="008725C8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8725C8">
        <w:rPr>
          <w:rFonts w:ascii="inherit" w:eastAsia="黑体" w:hAnsi="inherit" w:cs="宋体"/>
          <w:color w:val="C09853"/>
          <w:kern w:val="0"/>
          <w:sz w:val="26"/>
          <w:szCs w:val="26"/>
        </w:rPr>
        <w:t>我校心理健康活动月闭幕式暨首届心理情景</w:t>
      </w:r>
      <w:proofErr w:type="gramStart"/>
      <w:r w:rsidRPr="008725C8">
        <w:rPr>
          <w:rFonts w:ascii="inherit" w:eastAsia="黑体" w:hAnsi="inherit" w:cs="宋体"/>
          <w:color w:val="C09853"/>
          <w:kern w:val="0"/>
          <w:sz w:val="26"/>
          <w:szCs w:val="26"/>
        </w:rPr>
        <w:t>剧决赛</w:t>
      </w:r>
      <w:proofErr w:type="gramEnd"/>
      <w:r w:rsidRPr="008725C8">
        <w:rPr>
          <w:rFonts w:ascii="inherit" w:eastAsia="黑体" w:hAnsi="inherit" w:cs="宋体"/>
          <w:color w:val="C09853"/>
          <w:kern w:val="0"/>
          <w:sz w:val="26"/>
          <w:szCs w:val="26"/>
        </w:rPr>
        <w:t>顺利举行</w:t>
      </w:r>
    </w:p>
    <w:p w:rsidR="008725C8" w:rsidRPr="008725C8" w:rsidRDefault="008725C8" w:rsidP="008725C8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8725C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[2017-06-12] </w:t>
      </w:r>
      <w:r w:rsidRPr="008725C8">
        <w:rPr>
          <w:rFonts w:ascii="宋体" w:eastAsia="宋体" w:hAnsi="宋体" w:cs="宋体" w:hint="eastAsia"/>
          <w:color w:val="C09853"/>
          <w:kern w:val="0"/>
          <w:sz w:val="20"/>
          <w:szCs w:val="20"/>
        </w:rPr>
        <w:t>  </w:t>
      </w:r>
      <w:r w:rsidRPr="008725C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发布单位：办公室 </w:t>
      </w:r>
      <w:r w:rsidRPr="008725C8">
        <w:rPr>
          <w:rFonts w:ascii="宋体" w:eastAsia="宋体" w:hAnsi="宋体" w:cs="宋体" w:hint="eastAsia"/>
          <w:color w:val="C09853"/>
          <w:kern w:val="0"/>
          <w:sz w:val="20"/>
          <w:szCs w:val="20"/>
        </w:rPr>
        <w:t>  </w:t>
      </w:r>
      <w:r w:rsidRPr="008725C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阅读次数：4732</w:t>
      </w:r>
    </w:p>
    <w:p w:rsidR="008725C8" w:rsidRPr="008725C8" w:rsidRDefault="008725C8" w:rsidP="008725C8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25C8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8725C8" w:rsidRPr="008725C8" w:rsidRDefault="008725C8" w:rsidP="008725C8">
      <w:pPr>
        <w:widowControl/>
        <w:spacing w:after="150" w:line="293" w:lineRule="atLeast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         2017年6月7日下午，我校心理健康活动月闭幕式暨首届心理情景</w:t>
      </w:r>
      <w:proofErr w:type="gramStart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剧决赛</w:t>
      </w:r>
      <w:proofErr w:type="gramEnd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在奉贤校区职业讲堂顺利举行。</w:t>
      </w:r>
    </w:p>
    <w:p w:rsidR="008725C8" w:rsidRPr="008725C8" w:rsidRDefault="008725C8" w:rsidP="008725C8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         本届心理剧从4月26日开始，经过各二级院系的初赛、复赛，共有6部作品进入决赛。为了不影响杨浦校区参赛选手的正常上课，3部杨浦校区推荐的作品以视频的方式进行了展示。比赛过程中，场面气氛活跃热烈。国际交流学院的心理剧 《诚至金开》获得了大赛一等奖。</w:t>
      </w:r>
    </w:p>
    <w:p w:rsidR="008725C8" w:rsidRPr="008725C8" w:rsidRDefault="008725C8" w:rsidP="008725C8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华文仿宋" w:eastAsia="华文仿宋" w:hAnsi="华文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5095875" cy="3533775"/>
            <wp:effectExtent l="0" t="0" r="9525" b="9525"/>
            <wp:docPr id="4" name="图片 4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C8" w:rsidRPr="008725C8" w:rsidRDefault="008725C8" w:rsidP="008725C8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心理健康教育作为我校学生思政工作的重要组成部分，受到了学校各级领导、教师和广大同学们的积极参与和关注。此次心理情</w:t>
      </w: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lastRenderedPageBreak/>
        <w:t>景</w:t>
      </w:r>
      <w:proofErr w:type="gramStart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剧比赛</w:t>
      </w:r>
      <w:proofErr w:type="gramEnd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进一步促使广大学子以积极阳光的姿态投身大学生活，谱写青春诗篇。</w:t>
      </w:r>
    </w:p>
    <w:p w:rsidR="008725C8" w:rsidRPr="008725C8" w:rsidRDefault="008725C8" w:rsidP="008725C8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4981575" cy="1685925"/>
            <wp:effectExtent l="0" t="0" r="9525" b="9525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获奖名单如下：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一等奖：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国际交流学院  《诚至金开》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二等奖：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旅游管理学院《拥抱明天》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proofErr w:type="gramStart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医</w:t>
      </w:r>
      <w:proofErr w:type="gramEnd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检与护理系2016级</w:t>
      </w:r>
      <w:proofErr w:type="gramStart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医检专业</w:t>
      </w:r>
      <w:proofErr w:type="gramEnd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2班《女生宿舍》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三等奖：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园林与环境学院《面具》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艺术教育系2016级室内专业2班《忘我》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外经外贸系2016级会计专业3班《急什么》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优秀奖：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建筑经济与管理学院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lastRenderedPageBreak/>
        <w:t>土木工程与交通学院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proofErr w:type="gramStart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医</w:t>
      </w:r>
      <w:proofErr w:type="gramEnd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检与护理系2016级</w:t>
      </w:r>
      <w:proofErr w:type="gramStart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医检专业</w:t>
      </w:r>
      <w:proofErr w:type="gramEnd"/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1班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艺术教育系2016级建筑设计专业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机电工程系2016级机电一体化专业1班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机电工程系2016级建筑智能一体化专业</w:t>
      </w:r>
    </w:p>
    <w:p w:rsidR="008725C8" w:rsidRPr="008725C8" w:rsidRDefault="008725C8" w:rsidP="008725C8">
      <w:pPr>
        <w:widowControl/>
        <w:shd w:val="clear" w:color="auto" w:fill="FFFFFF"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25C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外经外贸系2016级报关与国际货运专业2班</w:t>
      </w:r>
    </w:p>
    <w:p w:rsidR="00F67984" w:rsidRPr="008725C8" w:rsidRDefault="00F67984" w:rsidP="008725C8">
      <w:bookmarkStart w:id="0" w:name="_GoBack"/>
      <w:bookmarkEnd w:id="0"/>
    </w:p>
    <w:sectPr w:rsidR="00F67984" w:rsidRPr="0087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C8"/>
    <w:rsid w:val="008725C8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725C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25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5C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725C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872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725C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25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5C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725C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87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08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09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1</cp:revision>
  <dcterms:created xsi:type="dcterms:W3CDTF">2018-01-07T15:48:00Z</dcterms:created>
  <dcterms:modified xsi:type="dcterms:W3CDTF">2018-01-07T15:49:00Z</dcterms:modified>
</cp:coreProperties>
</file>