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4E" w:rsidRPr="00591C4E" w:rsidRDefault="000D3467" w:rsidP="00591C4E">
      <w:pPr>
        <w:spacing w:line="560" w:lineRule="exact"/>
        <w:jc w:val="center"/>
        <w:rPr>
          <w:rFonts w:ascii="方正小标宋简体" w:eastAsia="方正小标宋简体" w:hAnsi="Times New Roman" w:cs="Times New Roman"/>
          <w:sz w:val="38"/>
          <w:szCs w:val="38"/>
        </w:rPr>
      </w:pPr>
      <w:r>
        <w:rPr>
          <w:rFonts w:ascii="方正小标宋简体" w:eastAsia="方正小标宋简体" w:hAnsi="Times New Roman" w:cs="Times New Roman" w:hint="eastAsia"/>
          <w:sz w:val="38"/>
          <w:szCs w:val="38"/>
        </w:rPr>
        <w:t>元旦假期之前</w:t>
      </w:r>
      <w:r w:rsidR="00591C4E" w:rsidRPr="00591C4E">
        <w:rPr>
          <w:rFonts w:ascii="方正小标宋简体" w:eastAsia="方正小标宋简体" w:hAnsi="Times New Roman" w:cs="Times New Roman" w:hint="eastAsia"/>
          <w:sz w:val="38"/>
          <w:szCs w:val="38"/>
        </w:rPr>
        <w:t>开展</w:t>
      </w:r>
      <w:r w:rsidR="00591C4E">
        <w:rPr>
          <w:rFonts w:ascii="方正小标宋简体" w:eastAsia="方正小标宋简体" w:hAnsi="Times New Roman" w:cs="Times New Roman" w:hint="eastAsia"/>
          <w:sz w:val="38"/>
          <w:szCs w:val="38"/>
        </w:rPr>
        <w:t>全院</w:t>
      </w:r>
    </w:p>
    <w:p w:rsidR="00591C4E" w:rsidRPr="00591C4E" w:rsidRDefault="00591C4E" w:rsidP="00591C4E">
      <w:pPr>
        <w:spacing w:line="560" w:lineRule="exact"/>
        <w:jc w:val="center"/>
        <w:rPr>
          <w:rFonts w:ascii="方正小标宋简体" w:eastAsia="方正小标宋简体" w:hAnsi="Times New Roman" w:cs="Times New Roman"/>
          <w:sz w:val="38"/>
          <w:szCs w:val="38"/>
        </w:rPr>
      </w:pPr>
      <w:r w:rsidRPr="00591C4E">
        <w:rPr>
          <w:rFonts w:ascii="方正小标宋简体" w:eastAsia="方正小标宋简体" w:hAnsi="Times New Roman" w:cs="Times New Roman" w:hint="eastAsia"/>
          <w:sz w:val="38"/>
          <w:szCs w:val="38"/>
        </w:rPr>
        <w:t>安全生产大检查工作的通知</w:t>
      </w:r>
    </w:p>
    <w:p w:rsidR="00591C4E" w:rsidRPr="00591C4E" w:rsidRDefault="00591C4E" w:rsidP="00591C4E">
      <w:pPr>
        <w:spacing w:line="560" w:lineRule="exact"/>
        <w:ind w:right="140"/>
        <w:rPr>
          <w:rFonts w:ascii="仿宋_GB2312" w:eastAsia="仿宋_GB2312" w:hAnsi="华文仿宋" w:cs="Times New Roman"/>
          <w:sz w:val="30"/>
          <w:szCs w:val="30"/>
        </w:rPr>
      </w:pPr>
    </w:p>
    <w:p w:rsidR="00591C4E" w:rsidRPr="00591C4E" w:rsidRDefault="00591C4E" w:rsidP="00591C4E">
      <w:pPr>
        <w:spacing w:line="560" w:lineRule="exact"/>
        <w:rPr>
          <w:rFonts w:ascii="仿宋_GB2312" w:eastAsia="仿宋_GB2312" w:hAnsi="仿宋_GB2312" w:cs="仿宋_GB2312"/>
          <w:sz w:val="30"/>
          <w:szCs w:val="30"/>
        </w:rPr>
      </w:pPr>
      <w:r w:rsidRPr="00591C4E">
        <w:rPr>
          <w:rFonts w:ascii="仿宋_GB2312" w:eastAsia="仿宋_GB2312" w:hAnsi="仿宋_GB2312" w:cs="仿宋_GB2312" w:hint="eastAsia"/>
          <w:sz w:val="30"/>
          <w:szCs w:val="30"/>
        </w:rPr>
        <w:t>各</w:t>
      </w:r>
      <w:r>
        <w:rPr>
          <w:rFonts w:ascii="仿宋_GB2312" w:eastAsia="仿宋_GB2312" w:hAnsi="仿宋_GB2312" w:cs="仿宋_GB2312" w:hint="eastAsia"/>
          <w:sz w:val="30"/>
          <w:szCs w:val="30"/>
        </w:rPr>
        <w:t>二级学院、职能部门</w:t>
      </w:r>
      <w:r w:rsidRPr="00591C4E">
        <w:rPr>
          <w:rFonts w:ascii="仿宋_GB2312" w:eastAsia="仿宋_GB2312" w:hAnsi="仿宋_GB2312" w:cs="仿宋_GB2312" w:hint="eastAsia"/>
          <w:sz w:val="30"/>
          <w:szCs w:val="30"/>
        </w:rPr>
        <w:t>：</w:t>
      </w:r>
    </w:p>
    <w:p w:rsidR="00591C4E" w:rsidRPr="00591C4E" w:rsidRDefault="000D3467" w:rsidP="00591C4E">
      <w:pPr>
        <w:spacing w:line="560" w:lineRule="exact"/>
        <w:ind w:firstLine="560"/>
        <w:rPr>
          <w:rFonts w:ascii="仿宋_GB2312" w:eastAsia="仿宋_GB2312" w:hAnsi="仿宋_GB2312" w:cs="仿宋_GB2312"/>
          <w:sz w:val="30"/>
          <w:szCs w:val="30"/>
        </w:rPr>
      </w:pPr>
      <w:r>
        <w:rPr>
          <w:rFonts w:ascii="仿宋_GB2312" w:eastAsia="仿宋_GB2312" w:hAnsi="仿宋_GB2312" w:cs="仿宋_GB2312" w:hint="eastAsia"/>
          <w:sz w:val="30"/>
          <w:szCs w:val="30"/>
        </w:rPr>
        <w:t>根据</w:t>
      </w:r>
      <w:r w:rsidR="00591C4E">
        <w:rPr>
          <w:rFonts w:ascii="仿宋_GB2312" w:eastAsia="仿宋_GB2312" w:hAnsi="仿宋_GB2312" w:cs="仿宋_GB2312" w:hint="eastAsia"/>
          <w:sz w:val="30"/>
          <w:szCs w:val="30"/>
        </w:rPr>
        <w:t>《</w:t>
      </w:r>
      <w:r w:rsidR="00591C4E" w:rsidRPr="00591C4E">
        <w:rPr>
          <w:rFonts w:ascii="仿宋_GB2312" w:eastAsia="仿宋_GB2312" w:hAnsi="仿宋_GB2312" w:cs="仿宋_GB2312" w:hint="eastAsia"/>
          <w:sz w:val="30"/>
          <w:szCs w:val="30"/>
        </w:rPr>
        <w:t>上海市教育委员会关于深入开展本市教育系统安全生产大检查工作的通知</w:t>
      </w:r>
      <w:r w:rsidR="00591C4E">
        <w:rPr>
          <w:rFonts w:ascii="仿宋_GB2312" w:eastAsia="仿宋_GB2312" w:hAnsi="仿宋_GB2312" w:cs="仿宋_GB2312" w:hint="eastAsia"/>
          <w:sz w:val="30"/>
          <w:szCs w:val="30"/>
        </w:rPr>
        <w:t>》</w:t>
      </w:r>
      <w:r w:rsidR="00591C4E" w:rsidRPr="00591C4E">
        <w:rPr>
          <w:rFonts w:ascii="仿宋_GB2312" w:eastAsia="仿宋_GB2312" w:hAnsi="仿宋_GB2312" w:cs="仿宋_GB2312" w:hint="eastAsia"/>
          <w:sz w:val="30"/>
          <w:szCs w:val="30"/>
        </w:rPr>
        <w:t>沪教委保〔2017〕7号</w:t>
      </w:r>
      <w:r w:rsidR="00591C4E">
        <w:rPr>
          <w:rFonts w:ascii="仿宋_GB2312" w:eastAsia="仿宋_GB2312" w:hAnsi="仿宋_GB2312" w:cs="仿宋_GB2312" w:hint="eastAsia"/>
          <w:sz w:val="30"/>
          <w:szCs w:val="30"/>
        </w:rPr>
        <w:t>的</w:t>
      </w:r>
      <w:r w:rsidR="00591C4E" w:rsidRPr="00591C4E">
        <w:rPr>
          <w:rFonts w:ascii="仿宋_GB2312" w:eastAsia="仿宋_GB2312" w:hAnsi="仿宋_GB2312" w:cs="仿宋_GB2312" w:hint="eastAsia"/>
          <w:sz w:val="30"/>
          <w:szCs w:val="30"/>
        </w:rPr>
        <w:t>要求，决定</w:t>
      </w:r>
      <w:r>
        <w:rPr>
          <w:rFonts w:ascii="仿宋_GB2312" w:eastAsia="仿宋_GB2312" w:hAnsi="仿宋_GB2312" w:cs="仿宋_GB2312" w:hint="eastAsia"/>
          <w:sz w:val="30"/>
          <w:szCs w:val="30"/>
        </w:rPr>
        <w:t>元旦假期之前</w:t>
      </w:r>
      <w:r w:rsidR="00591C4E" w:rsidRPr="00591C4E">
        <w:rPr>
          <w:rFonts w:ascii="仿宋_GB2312" w:eastAsia="仿宋_GB2312" w:hAnsi="仿宋_GB2312" w:cs="仿宋_GB2312" w:hint="eastAsia"/>
          <w:sz w:val="30"/>
          <w:szCs w:val="30"/>
        </w:rPr>
        <w:t>在</w:t>
      </w:r>
      <w:r w:rsidR="00591C4E">
        <w:rPr>
          <w:rFonts w:ascii="仿宋_GB2312" w:eastAsia="仿宋_GB2312" w:hAnsi="仿宋_GB2312" w:cs="仿宋_GB2312" w:hint="eastAsia"/>
          <w:sz w:val="30"/>
          <w:szCs w:val="30"/>
        </w:rPr>
        <w:t>全院</w:t>
      </w:r>
      <w:r w:rsidR="00591C4E" w:rsidRPr="00591C4E">
        <w:rPr>
          <w:rFonts w:ascii="仿宋_GB2312" w:eastAsia="仿宋_GB2312" w:hAnsi="仿宋_GB2312" w:cs="仿宋_GB2312" w:hint="eastAsia"/>
          <w:sz w:val="30"/>
          <w:szCs w:val="30"/>
        </w:rPr>
        <w:t>开展安全生产大检查工作。现将有关事项通知如下：</w:t>
      </w:r>
    </w:p>
    <w:p w:rsidR="00591C4E" w:rsidRPr="00591C4E" w:rsidRDefault="00591C4E" w:rsidP="00591C4E">
      <w:pPr>
        <w:numPr>
          <w:ilvl w:val="0"/>
          <w:numId w:val="1"/>
        </w:numPr>
        <w:spacing w:line="560" w:lineRule="exact"/>
        <w:rPr>
          <w:rFonts w:ascii="黑体" w:eastAsia="黑体" w:hAnsi="仿宋_GB2312" w:cs="仿宋_GB2312"/>
          <w:sz w:val="30"/>
          <w:szCs w:val="30"/>
        </w:rPr>
      </w:pPr>
      <w:r w:rsidRPr="00591C4E">
        <w:rPr>
          <w:rFonts w:ascii="黑体" w:eastAsia="黑体" w:hAnsi="仿宋_GB2312" w:cs="仿宋_GB2312" w:hint="eastAsia"/>
          <w:sz w:val="30"/>
          <w:szCs w:val="30"/>
        </w:rPr>
        <w:t>总体要求</w:t>
      </w:r>
    </w:p>
    <w:p w:rsidR="00591C4E" w:rsidRPr="00591C4E" w:rsidRDefault="00591C4E" w:rsidP="00591C4E">
      <w:pPr>
        <w:spacing w:line="560" w:lineRule="exact"/>
        <w:ind w:firstLine="560"/>
        <w:rPr>
          <w:rFonts w:ascii="仿宋_GB2312" w:eastAsia="仿宋_GB2312" w:hAnsi="仿宋_GB2312" w:cs="仿宋_GB2312"/>
          <w:sz w:val="30"/>
          <w:szCs w:val="30"/>
        </w:rPr>
      </w:pPr>
      <w:r w:rsidRPr="00591C4E">
        <w:rPr>
          <w:rFonts w:ascii="仿宋_GB2312" w:eastAsia="仿宋_GB2312" w:hAnsi="仿宋_GB2312" w:cs="仿宋_GB2312" w:hint="eastAsia"/>
          <w:sz w:val="30"/>
          <w:szCs w:val="30"/>
        </w:rPr>
        <w:t>各单位要高度重视此次安全生产大检查工作，严格按照“党政同责、一岗双责、失职追责”的要求，有效防范和坚决遏制</w:t>
      </w:r>
      <w:r>
        <w:rPr>
          <w:rFonts w:ascii="仿宋_GB2312" w:eastAsia="仿宋_GB2312" w:hAnsi="仿宋_GB2312" w:cs="仿宋_GB2312" w:hint="eastAsia"/>
          <w:sz w:val="30"/>
          <w:szCs w:val="30"/>
        </w:rPr>
        <w:t>本部门</w:t>
      </w:r>
      <w:r w:rsidRPr="00591C4E">
        <w:rPr>
          <w:rFonts w:ascii="仿宋_GB2312" w:eastAsia="仿宋_GB2312" w:hAnsi="仿宋_GB2312" w:cs="仿宋_GB2312" w:hint="eastAsia"/>
          <w:sz w:val="30"/>
          <w:szCs w:val="30"/>
        </w:rPr>
        <w:t>事故</w:t>
      </w:r>
      <w:r>
        <w:rPr>
          <w:rFonts w:ascii="仿宋_GB2312" w:eastAsia="仿宋_GB2312" w:hAnsi="仿宋_GB2312" w:cs="仿宋_GB2312" w:hint="eastAsia"/>
          <w:sz w:val="30"/>
          <w:szCs w:val="30"/>
        </w:rPr>
        <w:t>的发生</w:t>
      </w:r>
      <w:r w:rsidRPr="00591C4E">
        <w:rPr>
          <w:rFonts w:ascii="仿宋_GB2312" w:eastAsia="仿宋_GB2312" w:hAnsi="仿宋_GB2312" w:cs="仿宋_GB2312" w:hint="eastAsia"/>
          <w:sz w:val="30"/>
          <w:szCs w:val="30"/>
        </w:rPr>
        <w:t>。加大对重点场所、重点环节、重点部位的检查力度，全力保障</w:t>
      </w:r>
      <w:r w:rsidR="000D3467">
        <w:rPr>
          <w:rFonts w:ascii="仿宋_GB2312" w:eastAsia="仿宋_GB2312" w:hAnsi="仿宋_GB2312" w:cs="仿宋_GB2312" w:hint="eastAsia"/>
          <w:sz w:val="30"/>
          <w:szCs w:val="30"/>
        </w:rPr>
        <w:t>学校</w:t>
      </w:r>
      <w:r w:rsidRPr="00591C4E">
        <w:rPr>
          <w:rFonts w:ascii="仿宋_GB2312" w:eastAsia="仿宋_GB2312" w:hAnsi="仿宋_GB2312" w:cs="仿宋_GB2312" w:hint="eastAsia"/>
          <w:sz w:val="30"/>
          <w:szCs w:val="30"/>
        </w:rPr>
        <w:t>安全稳定。</w:t>
      </w:r>
    </w:p>
    <w:p w:rsidR="00591C4E" w:rsidRPr="00591C4E" w:rsidRDefault="00591C4E" w:rsidP="00591C4E">
      <w:pPr>
        <w:numPr>
          <w:ilvl w:val="0"/>
          <w:numId w:val="1"/>
        </w:numPr>
        <w:spacing w:line="560" w:lineRule="exact"/>
        <w:rPr>
          <w:rFonts w:ascii="黑体" w:eastAsia="黑体" w:hAnsi="仿宋_GB2312" w:cs="仿宋_GB2312"/>
          <w:sz w:val="30"/>
          <w:szCs w:val="30"/>
        </w:rPr>
      </w:pPr>
      <w:r w:rsidRPr="00591C4E">
        <w:rPr>
          <w:rFonts w:ascii="黑体" w:eastAsia="黑体" w:hAnsi="仿宋_GB2312" w:cs="仿宋_GB2312" w:hint="eastAsia"/>
          <w:sz w:val="30"/>
          <w:szCs w:val="30"/>
        </w:rPr>
        <w:t>工作重点</w:t>
      </w:r>
    </w:p>
    <w:p w:rsidR="00591C4E" w:rsidRPr="00591C4E" w:rsidRDefault="00591C4E" w:rsidP="00591C4E">
      <w:pPr>
        <w:spacing w:line="560" w:lineRule="exact"/>
        <w:ind w:firstLine="560"/>
        <w:rPr>
          <w:rFonts w:ascii="仿宋_GB2312" w:eastAsia="仿宋_GB2312" w:hAnsi="仿宋_GB2312" w:cs="仿宋_GB2312"/>
          <w:sz w:val="30"/>
          <w:szCs w:val="30"/>
        </w:rPr>
      </w:pPr>
      <w:r w:rsidRPr="00591C4E">
        <w:rPr>
          <w:rFonts w:ascii="仿宋_GB2312" w:eastAsia="仿宋_GB2312" w:hAnsi="仿宋_GB2312" w:cs="仿宋_GB2312" w:hint="eastAsia"/>
          <w:sz w:val="30"/>
          <w:szCs w:val="30"/>
        </w:rPr>
        <w:t>各单位要切实树立“隐患就是事故”的观念，按照“全覆盖、零容忍”的总体要求，结合危险化学品综合治理和电气火灾综合整治工作，针对学生宿舍、食堂、教学楼、图书馆、高层建筑等重点人员密集场所，实验实训基地、实验室和实验用品仓库、危险化学品仓库（储存点）等</w:t>
      </w:r>
      <w:proofErr w:type="gramStart"/>
      <w:r w:rsidRPr="00591C4E">
        <w:rPr>
          <w:rFonts w:ascii="仿宋_GB2312" w:eastAsia="仿宋_GB2312" w:hAnsi="仿宋_GB2312" w:cs="仿宋_GB2312" w:hint="eastAsia"/>
          <w:sz w:val="30"/>
          <w:szCs w:val="30"/>
        </w:rPr>
        <w:t>重点危化区域</w:t>
      </w:r>
      <w:proofErr w:type="gramEnd"/>
      <w:r w:rsidRPr="00591C4E">
        <w:rPr>
          <w:rFonts w:ascii="仿宋_GB2312" w:eastAsia="仿宋_GB2312" w:hAnsi="仿宋_GB2312" w:cs="仿宋_GB2312" w:hint="eastAsia"/>
          <w:sz w:val="30"/>
          <w:szCs w:val="30"/>
        </w:rPr>
        <w:t>，校园施工现场、学校</w:t>
      </w:r>
      <w:r>
        <w:rPr>
          <w:rFonts w:ascii="仿宋_GB2312" w:eastAsia="仿宋_GB2312" w:hAnsi="仿宋_GB2312" w:cs="仿宋_GB2312" w:hint="eastAsia"/>
          <w:sz w:val="30"/>
          <w:szCs w:val="30"/>
        </w:rPr>
        <w:t>临时建筑物</w:t>
      </w:r>
      <w:r w:rsidRPr="00591C4E">
        <w:rPr>
          <w:rFonts w:ascii="仿宋_GB2312" w:eastAsia="仿宋_GB2312" w:hAnsi="仿宋_GB2312" w:cs="仿宋_GB2312" w:hint="eastAsia"/>
          <w:sz w:val="30"/>
          <w:szCs w:val="30"/>
        </w:rPr>
        <w:t>，油气输送管道、电网线路、饮用水设施、水电气设施等重点部位，电梯、锅炉、压力容器等重点特种设备，门户网站和学籍、教务等重要信息系统，深入开展覆盖电气安全、校车安全、校舍安全、网络安全、食品及饮用水安全、传染病防控、危险化学品安全、特种设备安全及校园周边治理等领域的安全隐</w:t>
      </w:r>
      <w:r w:rsidRPr="00591C4E">
        <w:rPr>
          <w:rFonts w:ascii="仿宋_GB2312" w:eastAsia="仿宋_GB2312" w:hAnsi="仿宋_GB2312" w:cs="仿宋_GB2312" w:hint="eastAsia"/>
          <w:sz w:val="30"/>
          <w:szCs w:val="30"/>
        </w:rPr>
        <w:lastRenderedPageBreak/>
        <w:t>患全面排查。</w:t>
      </w:r>
    </w:p>
    <w:p w:rsidR="00591C4E" w:rsidRPr="00591C4E" w:rsidRDefault="00591C4E" w:rsidP="00591C4E">
      <w:pPr>
        <w:numPr>
          <w:ilvl w:val="0"/>
          <w:numId w:val="1"/>
        </w:numPr>
        <w:spacing w:line="560" w:lineRule="exact"/>
        <w:rPr>
          <w:rFonts w:ascii="黑体" w:eastAsia="黑体" w:hAnsi="仿宋_GB2312" w:cs="仿宋_GB2312"/>
          <w:sz w:val="30"/>
          <w:szCs w:val="30"/>
        </w:rPr>
      </w:pPr>
      <w:r w:rsidRPr="00591C4E">
        <w:rPr>
          <w:rFonts w:ascii="黑体" w:eastAsia="黑体" w:hAnsi="仿宋_GB2312" w:cs="仿宋_GB2312" w:hint="eastAsia"/>
          <w:sz w:val="30"/>
          <w:szCs w:val="30"/>
        </w:rPr>
        <w:t>实施步骤</w:t>
      </w:r>
    </w:p>
    <w:p w:rsidR="00591C4E" w:rsidRDefault="00591C4E" w:rsidP="000D3467">
      <w:pPr>
        <w:spacing w:line="560" w:lineRule="exact"/>
        <w:ind w:firstLine="560"/>
        <w:rPr>
          <w:rFonts w:ascii="仿宋_GB2312" w:eastAsia="仿宋_GB2312" w:hAnsi="仿宋_GB2312" w:cs="仿宋_GB2312"/>
          <w:sz w:val="30"/>
          <w:szCs w:val="30"/>
        </w:rPr>
      </w:pPr>
      <w:r w:rsidRPr="00591C4E">
        <w:rPr>
          <w:rFonts w:ascii="仿宋_GB2312" w:eastAsia="仿宋_GB2312" w:hAnsi="仿宋_GB2312" w:cs="仿宋_GB2312" w:hint="eastAsia"/>
          <w:sz w:val="30"/>
          <w:szCs w:val="30"/>
        </w:rPr>
        <w:t>1.自查自纠（</w:t>
      </w:r>
      <w:r w:rsidR="000D3467">
        <w:rPr>
          <w:rFonts w:ascii="仿宋_GB2312" w:eastAsia="仿宋_GB2312" w:hAnsi="仿宋_GB2312" w:cs="仿宋_GB2312" w:hint="eastAsia"/>
          <w:sz w:val="30"/>
          <w:szCs w:val="30"/>
        </w:rPr>
        <w:t>12</w:t>
      </w:r>
      <w:r w:rsidRPr="00591C4E">
        <w:rPr>
          <w:rFonts w:ascii="仿宋_GB2312" w:eastAsia="仿宋_GB2312" w:hAnsi="仿宋_GB2312" w:cs="仿宋_GB2312" w:hint="eastAsia"/>
          <w:sz w:val="30"/>
          <w:szCs w:val="30"/>
        </w:rPr>
        <w:t>月</w:t>
      </w:r>
      <w:r w:rsidR="000D3467">
        <w:rPr>
          <w:rFonts w:ascii="仿宋_GB2312" w:eastAsia="仿宋_GB2312" w:hAnsi="仿宋_GB2312" w:cs="仿宋_GB2312" w:hint="eastAsia"/>
          <w:sz w:val="30"/>
          <w:szCs w:val="30"/>
        </w:rPr>
        <w:t>29</w:t>
      </w:r>
      <w:r>
        <w:rPr>
          <w:rFonts w:ascii="仿宋_GB2312" w:eastAsia="仿宋_GB2312" w:hAnsi="仿宋_GB2312" w:cs="仿宋_GB2312" w:hint="eastAsia"/>
          <w:sz w:val="30"/>
          <w:szCs w:val="30"/>
        </w:rPr>
        <w:t>日</w:t>
      </w:r>
      <w:r w:rsidRPr="00591C4E">
        <w:rPr>
          <w:rFonts w:ascii="仿宋_GB2312" w:eastAsia="仿宋_GB2312" w:hAnsi="仿宋_GB2312" w:cs="仿宋_GB2312" w:hint="eastAsia"/>
          <w:sz w:val="30"/>
          <w:szCs w:val="30"/>
        </w:rPr>
        <w:t>）。各单位要</w:t>
      </w:r>
      <w:r>
        <w:rPr>
          <w:rFonts w:ascii="仿宋_GB2312" w:eastAsia="仿宋_GB2312" w:hAnsi="仿宋_GB2312" w:cs="仿宋_GB2312" w:hint="eastAsia"/>
          <w:sz w:val="30"/>
          <w:szCs w:val="30"/>
        </w:rPr>
        <w:t>根据</w:t>
      </w:r>
      <w:r w:rsidRPr="00591C4E">
        <w:rPr>
          <w:rFonts w:ascii="仿宋_GB2312" w:eastAsia="仿宋_GB2312" w:hAnsi="仿宋_GB2312" w:cs="仿宋_GB2312" w:hint="eastAsia"/>
          <w:sz w:val="30"/>
          <w:szCs w:val="30"/>
        </w:rPr>
        <w:t>通知要求，结合实际制定本单位安全生产大检查工作实施方案，明确主要任务、重点内容和工作要求等，落实责任分工，扎实开展安全生产大检查。排查出的隐患、问题要制表列出清单，建立台账，落实整改责任、措施，及时纠正非法违规行为，消除安全隐患。请各单位</w:t>
      </w:r>
      <w:r w:rsidR="000D3467">
        <w:rPr>
          <w:rFonts w:ascii="仿宋_GB2312" w:eastAsia="仿宋_GB2312" w:hAnsi="仿宋_GB2312" w:cs="仿宋_GB2312" w:hint="eastAsia"/>
          <w:sz w:val="30"/>
          <w:szCs w:val="30"/>
        </w:rPr>
        <w:t>将</w:t>
      </w:r>
      <w:r w:rsidRPr="00591C4E">
        <w:rPr>
          <w:rFonts w:ascii="仿宋_GB2312" w:eastAsia="仿宋_GB2312" w:hAnsi="仿宋_GB2312" w:cs="仿宋_GB2312" w:hint="eastAsia"/>
          <w:sz w:val="30"/>
          <w:szCs w:val="30"/>
        </w:rPr>
        <w:t>突出问题</w:t>
      </w:r>
      <w:r w:rsidR="000D3467">
        <w:rPr>
          <w:rFonts w:ascii="仿宋_GB2312" w:eastAsia="仿宋_GB2312" w:hAnsi="仿宋_GB2312" w:cs="仿宋_GB2312" w:hint="eastAsia"/>
          <w:sz w:val="30"/>
          <w:szCs w:val="30"/>
        </w:rPr>
        <w:t>加以</w:t>
      </w:r>
      <w:r w:rsidRPr="00591C4E">
        <w:rPr>
          <w:rFonts w:ascii="仿宋_GB2312" w:eastAsia="仿宋_GB2312" w:hAnsi="仿宋_GB2312" w:cs="仿宋_GB2312" w:hint="eastAsia"/>
          <w:sz w:val="30"/>
          <w:szCs w:val="30"/>
        </w:rPr>
        <w:t>落实整改</w:t>
      </w:r>
      <w:r w:rsidR="000D3467">
        <w:rPr>
          <w:rFonts w:ascii="仿宋_GB2312" w:eastAsia="仿宋_GB2312" w:hAnsi="仿宋_GB2312" w:cs="仿宋_GB2312" w:hint="eastAsia"/>
          <w:sz w:val="30"/>
          <w:szCs w:val="30"/>
        </w:rPr>
        <w:t>。</w:t>
      </w:r>
    </w:p>
    <w:p w:rsidR="00591C4E" w:rsidRDefault="00591C4E" w:rsidP="00591C4E">
      <w:pPr>
        <w:spacing w:line="560" w:lineRule="exact"/>
        <w:ind w:firstLine="560"/>
        <w:rPr>
          <w:rFonts w:ascii="仿宋_GB2312" w:eastAsia="仿宋_GB2312" w:hAnsi="仿宋_GB2312" w:cs="仿宋_GB2312"/>
          <w:sz w:val="30"/>
          <w:szCs w:val="30"/>
        </w:rPr>
      </w:pPr>
    </w:p>
    <w:p w:rsidR="00591C4E" w:rsidRDefault="00591C4E" w:rsidP="00591C4E">
      <w:pPr>
        <w:spacing w:line="560" w:lineRule="exact"/>
        <w:ind w:firstLine="560"/>
        <w:jc w:val="right"/>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学院后保处</w:t>
      </w:r>
      <w:proofErr w:type="gramEnd"/>
    </w:p>
    <w:p w:rsidR="00591C4E" w:rsidRPr="00591C4E" w:rsidRDefault="00591C4E" w:rsidP="00591C4E">
      <w:pPr>
        <w:spacing w:line="560" w:lineRule="exact"/>
        <w:ind w:firstLine="560"/>
        <w:jc w:val="right"/>
        <w:rPr>
          <w:rFonts w:ascii="仿宋_GB2312" w:eastAsia="仿宋_GB2312" w:hAnsi="仿宋_GB2312" w:cs="仿宋_GB2312"/>
          <w:sz w:val="30"/>
          <w:szCs w:val="30"/>
        </w:rPr>
      </w:pPr>
      <w:r>
        <w:rPr>
          <w:rFonts w:ascii="仿宋_GB2312" w:eastAsia="仿宋_GB2312" w:hAnsi="仿宋_GB2312" w:cs="仿宋_GB2312"/>
          <w:sz w:val="30"/>
          <w:szCs w:val="30"/>
        </w:rPr>
        <w:t>2017年</w:t>
      </w:r>
      <w:r w:rsidR="000D3467">
        <w:rPr>
          <w:rFonts w:ascii="仿宋_GB2312" w:eastAsia="仿宋_GB2312" w:hAnsi="仿宋_GB2312" w:cs="仿宋_GB2312" w:hint="eastAsia"/>
          <w:sz w:val="30"/>
          <w:szCs w:val="30"/>
        </w:rPr>
        <w:t>12</w:t>
      </w:r>
      <w:r>
        <w:rPr>
          <w:rFonts w:ascii="仿宋_GB2312" w:eastAsia="仿宋_GB2312" w:hAnsi="仿宋_GB2312" w:cs="仿宋_GB2312"/>
          <w:sz w:val="30"/>
          <w:szCs w:val="30"/>
        </w:rPr>
        <w:t>月28</w:t>
      </w:r>
      <w:bookmarkStart w:id="0" w:name="_GoBack"/>
      <w:bookmarkEnd w:id="0"/>
    </w:p>
    <w:p w:rsidR="00591C4E" w:rsidRPr="00591C4E" w:rsidRDefault="00591C4E" w:rsidP="00591C4E">
      <w:pPr>
        <w:rPr>
          <w:rFonts w:ascii="仿宋" w:eastAsia="仿宋" w:hAnsi="仿宋"/>
          <w:sz w:val="30"/>
          <w:szCs w:val="30"/>
        </w:rPr>
      </w:pPr>
    </w:p>
    <w:sectPr w:rsidR="00591C4E" w:rsidRPr="00591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D90F"/>
    <w:multiLevelType w:val="singleLevel"/>
    <w:tmpl w:val="597AD90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E"/>
    <w:rsid w:val="000D3467"/>
    <w:rsid w:val="00591C4E"/>
    <w:rsid w:val="00B60446"/>
    <w:rsid w:val="00ED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2017-12-29T05:24:00Z</dcterms:created>
  <dcterms:modified xsi:type="dcterms:W3CDTF">2017-12-29T05:24:00Z</dcterms:modified>
</cp:coreProperties>
</file>