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549" w:firstLineChars="171"/>
        <w:jc w:val="center"/>
        <w:textAlignment w:val="auto"/>
        <w:rPr>
          <w:rFonts w:hint="eastAsia"/>
          <w:b/>
          <w:bCs/>
          <w:color w:val="000000"/>
          <w:sz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lang w:val="en-US" w:eastAsia="zh-CN"/>
        </w:rPr>
        <w:t>2018学校阳光体育运动工作方案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549" w:firstLineChars="171"/>
        <w:jc w:val="left"/>
        <w:textAlignment w:val="auto"/>
        <w:rPr>
          <w:rFonts w:hint="eastAsia"/>
          <w:b/>
          <w:bCs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10" w:firstLineChars="17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年，我校体育工作以素质教育为目标、以“健康第一”为指导思想，按照《学校体育工作条例》要求，不断深化体育教学改革，加强体育科学研究，使得我校的群体活动更加活跃，运动竞技水平不断提高，有利地保证了大学生的学习和生活，促进了学生的身心健康，培养了学生的竞争意识、合作精神和坚强毅力，展现了我校大学生团结协作、顽强拼搏的精神面貌。一年来，我校的学生体育工作在校党委、校行政的正确领导下，在各部门的大力支持和积极配合下，经过各级体育工作者的共同努力，取得了可喜的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12" w:firstLineChars="171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一、公共体育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我校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公共体育课程的目标定位是：以教书育人为宗旨，贯彻“健康第一”思想，全面推进素质教育，培养学生“终身体育”意识和科学健身的能力，增强学生身心健康，激发学生积极参与体育活动的兴趣，提高学生体育文化素养，为实现学校教育的整体目标，培养全面发展的创新型高素质人才而发挥体育过程的特殊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公共体育课教学改革力度大，一、二年级全部实行专项课教学。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年级选项课的设置，根据学院师资和场地设施现状，学生的兴趣爱好、专业特点，打破班级建制，区分性别，区分层次进行教学，开设二学期体育选项课模式，学生可自由选择老师、自由选择项目，完成专项与体能训练。二年级（第三学期）为选修特色课，主要根据学院的办学特色、体育资源、专业性质、突出健身性、职业性；将使高职院的学生逐渐形成与自身职业特点、兴趣相符的体育素质和体育技能，促进高职体育教育的职业性和实用性。三年中利用课外活动和体育竞赛延伸体育教学内容，促进体育教育的习惯化、终身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注重学生个性特点，改进教学方法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培养学生对运动的兴趣，形成体育意识与习惯，体育教学应注重发展学生的个性，尊重学生的个性选择，在师生关系上更加民主，在教学上强调学生的兴趣与主动积极性：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在教学活动中，应力求实现因材施教，注重学生个体学习的参与度，给学生自学自练的时间和空间。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ind w:firstLine="360" w:firstLineChars="1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在教学活动中，依据职业岗位特点给予启发、引导，设定问题情境，让学生从解决问题的角度着手思考，既调动其主动积极性，又让学生在问题解决中学会学习、学会思考，实现锻炼身体、增进健康的目的。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ind w:firstLine="360" w:firstLineChars="1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在教学活动中，有机地调控好一般身体素质和培养学生职业实用性身体素质的培养，实现以知识或技术传授为价值取向到以学习主体为价值取向的转变，结合职业岗位实现学生的自我构建与自我发展。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三）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体育课程的评价体系完善：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ind w:firstLine="360" w:firstLineChars="1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体育课程评价是确定体育课程目标，科学编制教材，判断体育课程价值的重要依据。目前我院体育教学评价方法是采用百分制：既平时成绩（学习态度与出勤）占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0％、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身体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0％、专项素质及运动技术占40％。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ind w:firstLine="360" w:firstLineChars="1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价体系中要反映学生的生理、体能、知识和技能状态，将体育学习的结果评价与体育过程相结合起来，将课内教学和课外体育活动结合起来，看学生成绩提高的幅度和上课的认真程度，对学生的体育能力、学习行为、表现、体育参与能力、锻炼后的技能变化、合作和交往等多方面进行综合评价。体现“健康第一、淡化竞技”的指导思想，突出职业体能素质在体育成绩评定中的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 二、阳光体育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ind w:firstLine="57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大力开展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阳光体育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活动。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做到“人人有项目、班班有团队、月月有比赛”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的宗旨。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这是素质教育的要求，也是提高学生身心健康的有效途径。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（一）实施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目标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76" w:right="196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促进学生健康成长，并形成健康意识和终身体育观，确保“健康第一”思想落到实处。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76" w:right="196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让学生有选择地参与、学习、享受体育，激发学生的运动兴趣，发挥学生的学习积极性和潜能。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76" w:right="196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3、提高师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生间的和谐关系，提高学生的合作、竞争意识和交往能力。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76" w:right="196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富校园文化生活，营造积极向上的学风。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（二）实施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原则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76" w:right="196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以人为本，树立“健康第一”、“终身体育”的意识。实施体育育人功能，根据学生的发展需求，有效地设置和开展各项活动，以达到对学生的促德、健体、调智、审美等的教育功能，重视活动过程的教育。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196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关注差异，重视学生个性发展。张扬学生个性，发展学生特长，推动素质教育。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76" w:right="196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增强体质，全面实施《国家学生体质健康标准》。营造人人参与、生气勃勃的校园体育氛围，创造良好的体育锻炼条件，促进师生间、生生间的和谐关系，确实保证《国家学生体质健康标准》有效实施。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76" w:right="196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根据学生的身心发展的规律及特点，以及学校的实际情况，因地制宜，科学合理的安排活动内容。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实施内容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1、根据学校的场地条件特将跳绳、踢毽子、舞龙、各种健身操、各种球类活动作为阳光运动的主要内容。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2、为了提高学生身体素质，增强学生体质，活动中安排以游戏形式的各项体能素质来发展学生身体素质。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3、在每天的活动中穿插如学校的特色教育，如校园篮球、舞龙、足球等活动。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4、加强学校的体育业余训练，搞好学校蓝球队、足球队、舞龙队的日常训练，做到持之以恒，讲究方式方法，灵活多变，参加各类体育运动竞赛。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5、校内阳光体育联赛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3月迎春爱乐跑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4月校趣味运动会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5-6月校篮球联赛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10-11月校足球联赛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5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⑤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11月校运动会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12月绳彩飞扬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6、上海市阳光体育联赛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4-5月上海市校园足球联盟联赛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5-6月上海市校园篮球联盟联赛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5月上海市舞龙锦标赛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5月上海市学生体育舞蹈锦标赛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5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⑤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5月上海市Uni-Run跑进最美校园(春季)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7月全国第十一届大学生舞龙舞狮锦标赛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7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t>⑦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11月上海市校园足球联盟杯赛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8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t>⑧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11月上海市校园蓝球联盟杯赛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9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t>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11月上海市舞龙邀请赛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= 10 \* GB3 \* MERGEFORMAT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t>⑩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12月上海市Uni-Run跑进最美校园(秋季)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体育竞赛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540" w:firstLineChars="225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抓好运动队训练的管理工作，通过严抓训练，确保了运动成绩稳步提高。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要在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阳光体育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活动广泛开展的基础上，不断提高竞赛成绩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优化参赛项目，鼓励发展特色项目。为更好地贯彻落实阳光大联赛的精神及参赛项目，体育组进行了“人员统筹安排、器械落实到位、项目推陈出新”，我院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篮球、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足球、田径、长跑、功夫扇、舞龙、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游泳、体育舞蹈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等运动队进行训练和比赛项目。每支训练队伍都有完备详尽的训练计划，学校有专门的运动队训练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和比赛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经费，提供了良好的保障。近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我校参加国家级、省市级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高校比赛硕果累累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以下是我校运动队近两年参加比赛获奖情况: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4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4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4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4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4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4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4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442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2017-2018</w:t>
      </w:r>
      <w:r>
        <w:rPr>
          <w:rFonts w:hint="eastAsia" w:asciiTheme="minorEastAsia" w:hAnsiTheme="minorEastAsia" w:eastAsiaTheme="minorEastAsia" w:cstheme="minorEastAsia"/>
          <w:sz w:val="24"/>
        </w:rPr>
        <w:t>上海城建职业学院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体育竞赛获奖统计表</w:t>
      </w:r>
    </w:p>
    <w:tbl>
      <w:tblPr>
        <w:tblStyle w:val="6"/>
        <w:tblpPr w:leftFromText="180" w:rightFromText="180" w:vertAnchor="text" w:horzAnchor="page" w:tblpX="107" w:tblpY="567"/>
        <w:tblOverlap w:val="never"/>
        <w:tblW w:w="12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883"/>
        <w:gridCol w:w="3000"/>
        <w:gridCol w:w="285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学生获得国家级文艺、体育竞赛奖项名称(含国外)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赛事主办单位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获奖等级（仅限一、二、三等奖及以上）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第十三届全运会舞龙项目预赛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国家体育总局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第八名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第十届全国大学生舞龙舞狮锦标赛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教育部大体协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届全国大学生舞龙舞狮锦标赛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教育部大体协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年7月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atLeast"/>
        <w:ind w:firstLine="540" w:firstLineChars="225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07" w:tblpY="1115"/>
        <w:tblOverlap w:val="never"/>
        <w:tblW w:w="12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900"/>
        <w:gridCol w:w="2983"/>
        <w:gridCol w:w="285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学生获得省部级文艺、体育竞赛奖项名称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赛事主办单位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获奖等级（仅限一、二、三等奖及以上）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上海市学生阳光体育大联赛体育舞蹈比赛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单项牛仔二等奖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上海市学生阳光体育大联赛体育舞蹈比赛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单人单项恰恰二等奖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上海市学生阳光体育大联赛体育舞蹈比赛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四人组单项伦巴三等奖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上海市大学生篮球联赛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上海市教委，上海市体育局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组第二名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年学生阳光体育联赛武术拳操比赛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上海市教委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2017年第四届学生龙文化全能赛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上海市教委、体育局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2017年上海市大学生足球大联盟联赛（高职组）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上海市体育局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第4名（二等奖）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2017年上海市业余联赛“城建杯”首届大学生舞龙邀请赛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上海市体育局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2017年上海市第七届舞龙舞狮锦标赛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上海市体育局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2017年上海市业余联赛暨上海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舞龙精英赛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上海市体育局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上海市大学生田径锦标赛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第3名(二等奖)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上海市大学生田径锦标赛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第5名（三等奖）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2017年11月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第三届Uni Run上海跑入最美校园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高校组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上海市学生阳光体育大联赛体育舞蹈比赛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上海市学生阳光体育大联赛体育舞蹈比赛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上海市学生阳光体育大联赛体育舞蹈比赛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年学生阳光体育联赛武术拳操比赛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上海市教委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届学生龙文化全能赛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上海市教委、体育局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届Uni Run上海跑入最美校园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(春季)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高校组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第五名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年上海市大学生足球大联盟联赛（高职组）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上海市体育局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名（二等奖）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年上海市业余联赛“城建杯”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届大学生舞龙邀请赛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上海市体育局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年上海市第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届舞龙舞狮锦标赛</w:t>
            </w:r>
          </w:p>
        </w:tc>
        <w:tc>
          <w:tcPr>
            <w:tcW w:w="29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上海市体育局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第一名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上海市大学生田径锦标赛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男子4*100第八名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上海市大学生田径锦标赛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男子跳远第七名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届Uni Run上海跑入最美校园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(秋季)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上海市教育委员会、上海市体育局、共青团上海市委员会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组一等奖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上海市大学生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阳光体育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篮球联赛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三对三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上海市教委，上海市体育局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组第二名 第五名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8年11月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ind w:firstLine="360" w:firstLineChars="150"/>
        <w:textAlignment w:val="auto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atLeast"/>
        <w:textAlignment w:val="auto"/>
      </w:pPr>
    </w:p>
    <w:sectPr>
      <w:footerReference r:id="rId3" w:type="default"/>
      <w:pgSz w:w="11850" w:h="16783"/>
      <w:pgMar w:top="1417" w:right="1134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91B51"/>
    <w:rsid w:val="066B109F"/>
    <w:rsid w:val="19281E00"/>
    <w:rsid w:val="1C342100"/>
    <w:rsid w:val="1EF07A63"/>
    <w:rsid w:val="1EF577F5"/>
    <w:rsid w:val="3700353B"/>
    <w:rsid w:val="394F2F19"/>
    <w:rsid w:val="3E791B51"/>
    <w:rsid w:val="40CD25DA"/>
    <w:rsid w:val="702A0768"/>
    <w:rsid w:val="70692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2018-01-04T12:49:00Z</dcterms:created>
  <dc:creator>zhoumei</dc:creator>
  <cp:lastModifiedBy>Melody</cp:lastModifiedBy>
  <dcterms:modified xsi:type="dcterms:W3CDTF">2018-12-08T06:57:36Z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