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37" w:rsidRPr="00F30637" w:rsidRDefault="00F30637" w:rsidP="00F30637">
      <w:pPr>
        <w:jc w:val="center"/>
        <w:rPr>
          <w:rFonts w:ascii="仿宋" w:eastAsia="仿宋" w:hAnsi="仿宋"/>
          <w:b/>
          <w:sz w:val="32"/>
          <w:szCs w:val="32"/>
        </w:rPr>
      </w:pPr>
      <w:r w:rsidRPr="00F30637">
        <w:rPr>
          <w:rFonts w:ascii="仿宋" w:eastAsia="仿宋" w:hAnsi="仿宋" w:hint="eastAsia"/>
          <w:b/>
          <w:sz w:val="32"/>
          <w:szCs w:val="32"/>
        </w:rPr>
        <w:t>宿舍安全管理制度</w:t>
      </w:r>
    </w:p>
    <w:p w:rsidR="00F30637" w:rsidRPr="00F30637" w:rsidRDefault="00F30637" w:rsidP="00F30637">
      <w:pPr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1、提高警惕，共同防范。工作人员和住宿学生应熟悉公寓设施，增加安全意识和防范能力；共同维护学生公寓安全。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2、自觉遵守消防安全管理规定，不得损坏或者擅自挪用、拆除消防设施，不得堵塞消防通道。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3、严禁使用违章电器，对使用的违章电器一经发现即收缴代管，写下保证书并经辅导员签字后方可取回；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 w:hint="eastAsia"/>
          <w:sz w:val="24"/>
          <w:szCs w:val="24"/>
        </w:rPr>
        <w:t>不得私拉电线、燃放烟花鞭炮等；不得使用蜡烛、煤炉等明火源；不乱扔烟蒂。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4、人离寝室应切断用电器的电源；锁门关窗，学生不得在公寓内留宿非本宿舍人员，会客须遵守会客管理制度。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5、个人贵重物品如：笔记本电脑、照（摄）相机、手机、现金、有价证（卡）等应妥善保管，大件物品搬出</w:t>
      </w:r>
      <w:proofErr w:type="gramStart"/>
      <w:r w:rsidRPr="00F30637">
        <w:rPr>
          <w:rFonts w:ascii="仿宋" w:eastAsia="仿宋" w:hAnsi="仿宋"/>
          <w:sz w:val="24"/>
          <w:szCs w:val="24"/>
        </w:rPr>
        <w:t>公寓楼应在</w:t>
      </w:r>
      <w:proofErr w:type="gramEnd"/>
      <w:r w:rsidRPr="00F30637">
        <w:rPr>
          <w:rFonts w:ascii="仿宋" w:eastAsia="仿宋" w:hAnsi="仿宋"/>
          <w:sz w:val="24"/>
          <w:szCs w:val="24"/>
        </w:rPr>
        <w:t>值班台登记。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6、妥善保管好寝室钥匙，遵守备用钥匙借用制度。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>7、发现火警、火灾、治安等意外情况时，应及时报告。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  <w:r w:rsidRPr="00F30637">
        <w:rPr>
          <w:rFonts w:ascii="仿宋" w:eastAsia="仿宋" w:hAnsi="仿宋"/>
          <w:sz w:val="24"/>
          <w:szCs w:val="24"/>
        </w:rPr>
        <w:t xml:space="preserve">8、自觉遵守公寓的开关门制度，按时归寝。晚归要实时登记并告知缘由。 </w:t>
      </w: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</w:p>
    <w:p w:rsidR="00F30637" w:rsidRPr="00F30637" w:rsidRDefault="00F30637" w:rsidP="00F30637">
      <w:pPr>
        <w:rPr>
          <w:rFonts w:ascii="仿宋" w:eastAsia="仿宋" w:hAnsi="仿宋"/>
          <w:sz w:val="24"/>
          <w:szCs w:val="24"/>
        </w:rPr>
      </w:pPr>
    </w:p>
    <w:p w:rsidR="00F30637" w:rsidRDefault="00F30637" w:rsidP="00F30637">
      <w:pPr>
        <w:jc w:val="right"/>
        <w:rPr>
          <w:rFonts w:ascii="仿宋" w:eastAsia="仿宋" w:hAnsi="仿宋"/>
          <w:sz w:val="24"/>
          <w:szCs w:val="24"/>
        </w:rPr>
      </w:pPr>
    </w:p>
    <w:p w:rsidR="00B77F42" w:rsidRDefault="00F30637" w:rsidP="00F30637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</w:t>
      </w:r>
      <w:r>
        <w:rPr>
          <w:rFonts w:ascii="仿宋" w:eastAsia="仿宋" w:hAnsi="仿宋"/>
          <w:sz w:val="24"/>
          <w:szCs w:val="24"/>
        </w:rPr>
        <w:t>城建职业学院</w:t>
      </w:r>
    </w:p>
    <w:p w:rsidR="00F30637" w:rsidRPr="00F30637" w:rsidRDefault="00F30637" w:rsidP="00F30637">
      <w:pPr>
        <w:ind w:right="24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后勤</w:t>
      </w:r>
      <w:r>
        <w:rPr>
          <w:rFonts w:ascii="仿宋" w:eastAsia="仿宋" w:hAnsi="仿宋"/>
          <w:sz w:val="24"/>
          <w:szCs w:val="24"/>
        </w:rPr>
        <w:t>保卫处</w:t>
      </w:r>
    </w:p>
    <w:sectPr w:rsidR="00F30637" w:rsidRPr="00F3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37"/>
    <w:rsid w:val="00B77F42"/>
    <w:rsid w:val="00F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4DF7"/>
  <w15:chartTrackingRefBased/>
  <w15:docId w15:val="{8C196BD6-CCEC-401B-A5AA-D3985BA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2018-12-11T15:26:00Z</dcterms:created>
  <dcterms:modified xsi:type="dcterms:W3CDTF">2018-12-11T15:28:00Z</dcterms:modified>
</cp:coreProperties>
</file>