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00" w:lineRule="atLeast"/>
        <w:ind w:left="0" w:right="0"/>
        <w:jc w:val="center"/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Style w:val="5"/>
          <w:b/>
          <w:i w:val="0"/>
          <w:caps w:val="0"/>
          <w:color w:val="000000" w:themeColor="text1"/>
          <w:spacing w:val="0"/>
          <w:sz w:val="26"/>
          <w:szCs w:val="26"/>
          <w14:textFill>
            <w14:solidFill>
              <w14:schemeClr w14:val="tx1"/>
            </w14:solidFill>
          </w14:textFill>
        </w:rPr>
        <w:t>我校舞龙队荣获“吉田雅格杯”中国·奉化舞龙争霸赛金奖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293" w:lineRule="atLeast"/>
        <w:ind w:left="0" w:right="0" w:firstLine="555"/>
        <w:rPr>
          <w:rFonts w:ascii="黑体" w:hAnsi="宋体" w:eastAsia="黑体" w:cs="黑体"/>
          <w:b w:val="0"/>
          <w:i w:val="0"/>
          <w:caps w:val="0"/>
          <w:color w:val="333333"/>
          <w:spacing w:val="0"/>
          <w:sz w:val="19"/>
          <w:szCs w:val="19"/>
        </w:rPr>
      </w:pPr>
      <w:r>
        <w:rPr>
          <w:rFonts w:ascii="华文仿宋" w:hAnsi="华文仿宋" w:eastAsia="华文仿宋" w:cs="华文仿宋"/>
          <w:b w:val="0"/>
          <w:i w:val="0"/>
          <w:caps w:val="0"/>
          <w:color w:val="333333"/>
          <w:spacing w:val="0"/>
          <w:sz w:val="28"/>
          <w:szCs w:val="28"/>
        </w:rPr>
        <w:t>3月31日至4月2日，“吉田雅格杯”全国舞龙争霸赛在浙江奉化拉开帷幕，本次比赛共有来自中国香港、江苏、湖南、福建、江西、广东、浙江及上海16支队伍228名顶级舞龙高手角逐金、银、铜奖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333333"/>
          <w:spacing w:val="0"/>
          <w:sz w:val="28"/>
          <w:szCs w:val="28"/>
        </w:rPr>
        <w:t>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150" w:afterAutospacing="0" w:line="293" w:lineRule="atLeast"/>
        <w:ind w:left="0" w:right="0" w:firstLine="555"/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华文仿宋" w:hAnsi="华文仿宋" w:eastAsia="华文仿宋" w:cs="华文仿宋"/>
          <w:b w:val="0"/>
          <w:i w:val="0"/>
          <w:caps w:val="0"/>
          <w:color w:val="333333"/>
          <w:spacing w:val="0"/>
          <w:sz w:val="28"/>
          <w:szCs w:val="28"/>
        </w:rPr>
        <w:t>经过两天，三个项目（自选套路、竞速舞龙、传统舞龙）的激烈角逐，我校舞龙队自选套路以9.08分获得第四名（金奖）、传统舞龙（化蝶）以8.91分获得第一名（金奖）和总成绩（金奖）的优异成绩。（基础教学部供稿）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0"/>
        <w:jc w:val="center"/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sz w:val="19"/>
          <w:szCs w:val="19"/>
        </w:rPr>
      </w:pPr>
      <w:r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5277485" cy="3522345"/>
            <wp:effectExtent l="0" t="0" r="18415" b="1905"/>
            <wp:docPr id="18" name="图片 18" descr="1522803729495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2280372949531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0"/>
        <w:jc w:val="center"/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sz w:val="19"/>
          <w:szCs w:val="19"/>
        </w:rPr>
      </w:pPr>
      <w:bookmarkStart w:id="0" w:name="_GoBack"/>
      <w:r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5348605" cy="7850505"/>
            <wp:effectExtent l="0" t="0" r="4445" b="17145"/>
            <wp:docPr id="19" name="图片 19" descr="1522803729214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2280372921471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85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1225FE"/>
    <w:rsid w:val="331225FE"/>
    <w:rsid w:val="3D951C0B"/>
    <w:rsid w:val="3F72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2018-12-26T01:53:00Z</dcterms:created>
  <dc:creator>爱妃接旨。✨</dc:creator>
  <cp:lastModifiedBy>爱妃接旨。✨</cp:lastModifiedBy>
  <dcterms:modified xsi:type="dcterms:W3CDTF">2018-12-26T02:03:41Z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