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150" w:afterAutospacing="0"/>
        <w:ind w:left="0" w:right="0" w:firstLine="0"/>
        <w:jc w:val="center"/>
        <w:rPr>
          <w:rStyle w:val="5"/>
          <w:rFonts w:hint="eastAsia"/>
          <w:i w:val="0"/>
          <w:caps w:val="0"/>
          <w:color w:val="000000" w:themeColor="text1"/>
          <w:spacing w:val="0"/>
          <w:sz w:val="26"/>
          <w:szCs w:val="26"/>
          <w14:textFill>
            <w14:solidFill>
              <w14:schemeClr w14:val="tx1"/>
            </w14:solidFill>
          </w14:textFill>
        </w:rPr>
      </w:pPr>
      <w:bookmarkStart w:id="0" w:name="_GoBack"/>
      <w:r>
        <w:rPr>
          <w:rStyle w:val="5"/>
          <w:rFonts w:hint="eastAsia"/>
          <w:i w:val="0"/>
          <w:caps w:val="0"/>
          <w:color w:val="000000" w:themeColor="text1"/>
          <w:spacing w:val="0"/>
          <w:sz w:val="26"/>
          <w:szCs w:val="26"/>
          <w14:textFill>
            <w14:solidFill>
              <w14:schemeClr w14:val="tx1"/>
            </w14:solidFill>
          </w14:textFill>
        </w:rPr>
        <w:t>我校开展首届中国国际进口博览会志愿者遴选工作</w:t>
      </w:r>
    </w:p>
    <w:bookmarkEnd w:id="0"/>
    <w:p>
      <w:pPr>
        <w:pStyle w:val="3"/>
        <w:keepNext w:val="0"/>
        <w:keepLines w:val="0"/>
        <w:widowControl/>
        <w:suppressLineNumbers w:val="0"/>
        <w:spacing w:before="0" w:beforeAutospacing="0" w:after="150" w:afterAutospacing="0"/>
        <w:ind w:left="0" w:right="0" w:firstLine="0"/>
        <w:rPr>
          <w:rFonts w:ascii="黑体" w:hAnsi="宋体" w:eastAsia="黑体" w:cs="黑体"/>
          <w:b w:val="0"/>
          <w:i w:val="0"/>
          <w:caps w:val="0"/>
          <w:color w:val="333333"/>
          <w:spacing w:val="0"/>
          <w:sz w:val="19"/>
          <w:szCs w:val="19"/>
        </w:rPr>
      </w:pPr>
      <w:r>
        <w:rPr>
          <w:rFonts w:ascii="华文仿宋" w:hAnsi="华文仿宋" w:eastAsia="华文仿宋" w:cs="华文仿宋"/>
          <w:b w:val="0"/>
          <w:i w:val="0"/>
          <w:caps w:val="0"/>
          <w:color w:val="333333"/>
          <w:spacing w:val="0"/>
          <w:sz w:val="28"/>
          <w:szCs w:val="28"/>
        </w:rPr>
        <w:t>9</w:t>
      </w:r>
      <w:r>
        <w:rPr>
          <w:rFonts w:hint="eastAsia" w:ascii="华文仿宋" w:hAnsi="华文仿宋" w:eastAsia="华文仿宋" w:cs="华文仿宋"/>
          <w:b w:val="0"/>
          <w:i w:val="0"/>
          <w:caps w:val="0"/>
          <w:color w:val="333333"/>
          <w:spacing w:val="0"/>
          <w:sz w:val="28"/>
          <w:szCs w:val="28"/>
        </w:rPr>
        <w:t>月17日，首届中国国际进口博览会（简称“进博会”）志愿者招募的笔试和面试工作在我校奉贤、杨浦两校区同步开展，共有来自各二级学院通过初步遴选推荐的120名候选人参加了本次校级层面的招募选拔。</w:t>
      </w:r>
    </w:p>
    <w:p>
      <w:pPr>
        <w:pStyle w:val="3"/>
        <w:keepNext w:val="0"/>
        <w:keepLines w:val="0"/>
        <w:widowControl/>
        <w:suppressLineNumbers w:val="0"/>
        <w:spacing w:before="0" w:beforeAutospacing="0" w:after="150" w:afterAutospacing="0"/>
        <w:ind w:left="0" w:right="0" w:firstLine="0"/>
        <w:jc w:val="center"/>
        <w:rPr>
          <w:rFonts w:hint="eastAsia" w:ascii="黑体" w:hAnsi="宋体" w:eastAsia="黑体" w:cs="黑体"/>
          <w:b w:val="0"/>
          <w:i w:val="0"/>
          <w:caps w:val="0"/>
          <w:color w:val="333333"/>
          <w:spacing w:val="0"/>
          <w:sz w:val="19"/>
          <w:szCs w:val="19"/>
        </w:rPr>
      </w:pPr>
      <w:r>
        <w:rPr>
          <w:rFonts w:hint="eastAsia" w:ascii="黑体" w:hAnsi="宋体" w:eastAsia="黑体" w:cs="黑体"/>
          <w:b w:val="0"/>
          <w:i w:val="0"/>
          <w:caps w:val="0"/>
          <w:color w:val="333333"/>
          <w:spacing w:val="0"/>
          <w:sz w:val="19"/>
          <w:szCs w:val="19"/>
        </w:rPr>
        <w:drawing>
          <wp:inline distT="0" distB="0" distL="114300" distR="114300">
            <wp:extent cx="5210175" cy="3093720"/>
            <wp:effectExtent l="0" t="0" r="9525" b="11430"/>
            <wp:docPr id="11" name="图片 10" descr="15378412235945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1537841223594597.jpg"/>
                    <pic:cNvPicPr>
                      <a:picLocks noChangeAspect="1"/>
                    </pic:cNvPicPr>
                  </pic:nvPicPr>
                  <pic:blipFill>
                    <a:blip r:embed="rId4"/>
                    <a:stretch>
                      <a:fillRect/>
                    </a:stretch>
                  </pic:blipFill>
                  <pic:spPr>
                    <a:xfrm>
                      <a:off x="0" y="0"/>
                      <a:ext cx="5210175" cy="3093720"/>
                    </a:xfrm>
                    <a:prstGeom prst="rect">
                      <a:avLst/>
                    </a:prstGeom>
                    <a:noFill/>
                    <a:ln w="9525">
                      <a:noFill/>
                    </a:ln>
                  </pic:spPr>
                </pic:pic>
              </a:graphicData>
            </a:graphic>
          </wp:inline>
        </w:drawing>
      </w:r>
    </w:p>
    <w:p>
      <w:pPr>
        <w:pStyle w:val="3"/>
        <w:keepNext w:val="0"/>
        <w:keepLines w:val="0"/>
        <w:widowControl/>
        <w:suppressLineNumbers w:val="0"/>
        <w:spacing w:before="0" w:beforeAutospacing="0" w:after="150" w:afterAutospacing="0" w:line="293" w:lineRule="atLeast"/>
        <w:ind w:left="0" w:right="0" w:firstLine="555"/>
        <w:rPr>
          <w:rFonts w:hint="eastAsia" w:ascii="黑体" w:hAnsi="宋体" w:eastAsia="黑体" w:cs="黑体"/>
          <w:b w:val="0"/>
          <w:i w:val="0"/>
          <w:caps w:val="0"/>
          <w:color w:val="333333"/>
          <w:spacing w:val="0"/>
          <w:sz w:val="19"/>
          <w:szCs w:val="19"/>
        </w:rPr>
      </w:pPr>
      <w:r>
        <w:rPr>
          <w:rFonts w:hint="eastAsia" w:ascii="华文仿宋" w:hAnsi="华文仿宋" w:eastAsia="华文仿宋" w:cs="华文仿宋"/>
          <w:b w:val="0"/>
          <w:i w:val="0"/>
          <w:caps w:val="0"/>
          <w:color w:val="333333"/>
          <w:spacing w:val="0"/>
          <w:sz w:val="28"/>
          <w:szCs w:val="28"/>
        </w:rPr>
        <w:t>选拔分笔试和面试两个部分进行，笔试部分试题涉及进博会相关的常识问题和对志愿者综合素质的考核；面试部分则侧重于志愿者的礼仪形态、举止谈吐、应变能力、心理抗压能力及外语水平等各个方面。</w:t>
      </w:r>
    </w:p>
    <w:p>
      <w:pPr>
        <w:pStyle w:val="3"/>
        <w:keepNext w:val="0"/>
        <w:keepLines w:val="0"/>
        <w:widowControl/>
        <w:suppressLineNumbers w:val="0"/>
        <w:spacing w:before="0" w:beforeAutospacing="0" w:after="150" w:afterAutospacing="0" w:line="293" w:lineRule="atLeast"/>
        <w:ind w:left="0" w:right="0" w:firstLine="555"/>
        <w:rPr>
          <w:rFonts w:hint="eastAsia" w:ascii="黑体" w:hAnsi="宋体" w:eastAsia="黑体" w:cs="黑体"/>
          <w:b w:val="0"/>
          <w:i w:val="0"/>
          <w:caps w:val="0"/>
          <w:color w:val="333333"/>
          <w:spacing w:val="0"/>
          <w:sz w:val="19"/>
          <w:szCs w:val="19"/>
        </w:rPr>
      </w:pPr>
      <w:r>
        <w:rPr>
          <w:rFonts w:hint="eastAsia" w:ascii="华文仿宋" w:hAnsi="华文仿宋" w:eastAsia="华文仿宋" w:cs="华文仿宋"/>
          <w:b w:val="0"/>
          <w:i w:val="0"/>
          <w:caps w:val="0"/>
          <w:color w:val="333333"/>
          <w:spacing w:val="0"/>
          <w:sz w:val="28"/>
          <w:szCs w:val="28"/>
        </w:rPr>
        <w:t>整个选拔过程严格按照进博会志愿者招募的要求，流程规范、氛围严谨、考核全面。笔试考场设有学生干部监考，确保考试公平公正、真实有效；面试考官由二级学院分管学生工作的副书记代表、校团委书记班子成员、分团委书记代表、校内外心理专家及学生干部代表组成，考官根据各自的专业背景严格分工对面试者进行全面的考核，最终遴选出50名正式志愿者和50名储备志愿者。面试结束后，考官们普遍反映本次应试的志愿者素质过硬，有良好的服务意识和抗压能力，能够较好地展现城建学子的综合素养和青春风貌。</w:t>
      </w:r>
    </w:p>
    <w:p>
      <w:pPr>
        <w:pStyle w:val="3"/>
        <w:keepNext w:val="0"/>
        <w:keepLines w:val="0"/>
        <w:widowControl/>
        <w:suppressLineNumbers w:val="0"/>
        <w:spacing w:before="0" w:beforeAutospacing="0" w:after="150" w:afterAutospacing="0"/>
        <w:ind w:left="0" w:right="0" w:firstLine="0"/>
        <w:jc w:val="center"/>
        <w:rPr>
          <w:rFonts w:hint="eastAsia" w:ascii="黑体" w:hAnsi="宋体" w:eastAsia="黑体" w:cs="黑体"/>
          <w:b w:val="0"/>
          <w:i w:val="0"/>
          <w:caps w:val="0"/>
          <w:color w:val="333333"/>
          <w:spacing w:val="0"/>
          <w:sz w:val="19"/>
          <w:szCs w:val="19"/>
        </w:rPr>
      </w:pPr>
      <w:r>
        <w:rPr>
          <w:rFonts w:hint="eastAsia" w:ascii="黑体" w:hAnsi="宋体" w:eastAsia="黑体" w:cs="黑体"/>
          <w:b w:val="0"/>
          <w:i w:val="0"/>
          <w:caps w:val="0"/>
          <w:color w:val="333333"/>
          <w:spacing w:val="0"/>
          <w:sz w:val="19"/>
          <w:szCs w:val="19"/>
        </w:rPr>
        <w:drawing>
          <wp:inline distT="0" distB="0" distL="114300" distR="114300">
            <wp:extent cx="5572760" cy="3712845"/>
            <wp:effectExtent l="0" t="0" r="8890" b="1905"/>
            <wp:docPr id="10" name="图片 11" descr="15378412587797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descr="1537841258779708.jpg"/>
                    <pic:cNvPicPr>
                      <a:picLocks noChangeAspect="1"/>
                    </pic:cNvPicPr>
                  </pic:nvPicPr>
                  <pic:blipFill>
                    <a:blip r:embed="rId5"/>
                    <a:stretch>
                      <a:fillRect/>
                    </a:stretch>
                  </pic:blipFill>
                  <pic:spPr>
                    <a:xfrm>
                      <a:off x="0" y="0"/>
                      <a:ext cx="5572760" cy="3712845"/>
                    </a:xfrm>
                    <a:prstGeom prst="rect">
                      <a:avLst/>
                    </a:prstGeom>
                    <a:noFill/>
                    <a:ln w="9525">
                      <a:noFill/>
                    </a:ln>
                  </pic:spPr>
                </pic:pic>
              </a:graphicData>
            </a:graphic>
          </wp:inline>
        </w:drawing>
      </w:r>
    </w:p>
    <w:p>
      <w:pPr>
        <w:pStyle w:val="3"/>
        <w:keepNext w:val="0"/>
        <w:keepLines w:val="0"/>
        <w:widowControl/>
        <w:suppressLineNumbers w:val="0"/>
        <w:spacing w:before="0" w:beforeAutospacing="0" w:after="150" w:afterAutospacing="0" w:line="293" w:lineRule="atLeast"/>
        <w:ind w:left="0" w:right="0" w:firstLine="555"/>
        <w:rPr>
          <w:rFonts w:hint="eastAsia" w:ascii="黑体" w:hAnsi="宋体" w:eastAsia="黑体" w:cs="黑体"/>
          <w:b w:val="0"/>
          <w:i w:val="0"/>
          <w:caps w:val="0"/>
          <w:color w:val="333333"/>
          <w:spacing w:val="0"/>
          <w:sz w:val="19"/>
          <w:szCs w:val="19"/>
        </w:rPr>
      </w:pPr>
      <w:r>
        <w:rPr>
          <w:rFonts w:hint="eastAsia" w:ascii="华文仿宋" w:hAnsi="华文仿宋" w:eastAsia="华文仿宋" w:cs="华文仿宋"/>
          <w:b w:val="0"/>
          <w:i w:val="0"/>
          <w:caps w:val="0"/>
          <w:color w:val="333333"/>
          <w:spacing w:val="0"/>
          <w:sz w:val="28"/>
          <w:szCs w:val="28"/>
        </w:rPr>
        <w:t>本次遴选结束后，校团委将协同相关部门和各二级学院，严格按照学校党政和进博局“挂图作战”的相关要求，制订进博会志愿者工作任务书，有序启动100名志愿者的系统化培训工作，力争用实际行动服务好本次进博会。</w:t>
      </w:r>
    </w:p>
    <w:p>
      <w:pPr>
        <w:pStyle w:val="3"/>
        <w:keepNext w:val="0"/>
        <w:keepLines w:val="0"/>
        <w:widowControl/>
        <w:suppressLineNumbers w:val="0"/>
        <w:spacing w:before="0" w:beforeAutospacing="0" w:after="150" w:afterAutospacing="0"/>
        <w:ind w:left="0" w:right="0" w:firstLine="0"/>
        <w:rPr>
          <w:rFonts w:hint="eastAsia" w:ascii="黑体" w:hAnsi="宋体" w:eastAsia="黑体" w:cs="黑体"/>
          <w:b w:val="0"/>
          <w:i w:val="0"/>
          <w:caps w:val="0"/>
          <w:color w:val="333333"/>
          <w:spacing w:val="0"/>
          <w:sz w:val="19"/>
          <w:szCs w:val="19"/>
        </w:rPr>
      </w:pPr>
      <w:r>
        <w:rPr>
          <w:rFonts w:hint="eastAsia" w:ascii="黑体" w:hAnsi="宋体" w:eastAsia="黑体" w:cs="黑体"/>
          <w:b w:val="0"/>
          <w:i w:val="0"/>
          <w:caps w:val="0"/>
          <w:color w:val="333333"/>
          <w:spacing w:val="0"/>
          <w:sz w:val="19"/>
          <w:szCs w:val="19"/>
        </w:rPr>
        <w:t xml:space="preserve">                                                                                                                                                                  </w:t>
      </w:r>
      <w:r>
        <w:rPr>
          <w:rFonts w:hint="eastAsia" w:ascii="华文仿宋" w:hAnsi="华文仿宋" w:eastAsia="华文仿宋" w:cs="华文仿宋"/>
          <w:b w:val="0"/>
          <w:i w:val="0"/>
          <w:caps w:val="0"/>
          <w:color w:val="333333"/>
          <w:spacing w:val="0"/>
          <w:sz w:val="28"/>
          <w:szCs w:val="28"/>
        </w:rPr>
        <w:t>（校团委供稿）</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2C7217"/>
    <w:rsid w:val="14EE3951"/>
    <w:rsid w:val="238957C5"/>
    <w:rsid w:val="7E2C7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2018-12-26T01:32:00Z</dcterms:created>
  <dc:creator>爱妃接旨。✨</dc:creator>
  <cp:lastModifiedBy>爱妃接旨。✨</cp:lastModifiedBy>
  <dcterms:modified xsi:type="dcterms:W3CDTF">2018-12-26T01:42:17Z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