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line="300" w:lineRule="atLeast"/>
        <w:ind w:left="0" w:right="0"/>
        <w:jc w:val="center"/>
        <w:rPr>
          <w:color w:val="000000" w:themeColor="text1"/>
          <w:sz w:val="26"/>
          <w:szCs w:val="26"/>
          <w14:textFill>
            <w14:solidFill>
              <w14:schemeClr w14:val="tx1"/>
            </w14:solidFill>
          </w14:textFill>
        </w:rPr>
      </w:pPr>
      <w:bookmarkStart w:id="0" w:name="_GoBack"/>
      <w:r>
        <w:rPr>
          <w:rStyle w:val="5"/>
          <w:b/>
          <w:i w:val="0"/>
          <w:caps w:val="0"/>
          <w:color w:val="000000" w:themeColor="text1"/>
          <w:spacing w:val="0"/>
          <w:sz w:val="26"/>
          <w:szCs w:val="26"/>
          <w14:textFill>
            <w14:solidFill>
              <w14:schemeClr w14:val="tx1"/>
            </w14:solidFill>
          </w14:textFill>
        </w:rPr>
        <w:t>我校成功承办2018年“挑战杯—彩虹人生”上海市职业学校创新创效创业大赛决赛并获奖</w:t>
      </w:r>
    </w:p>
    <w:bookmarkEnd w:id="0"/>
    <w:p>
      <w:pPr>
        <w:pStyle w:val="3"/>
        <w:keepNext w:val="0"/>
        <w:keepLines w:val="0"/>
        <w:widowControl/>
        <w:suppressLineNumbers w:val="0"/>
        <w:spacing w:before="75" w:beforeAutospacing="0" w:after="75" w:afterAutospacing="0" w:line="293" w:lineRule="atLeast"/>
        <w:ind w:left="0" w:right="0" w:firstLine="555"/>
        <w:rPr>
          <w:rFonts w:ascii="黑体" w:hAnsi="宋体" w:eastAsia="黑体" w:cs="黑体"/>
          <w:b w:val="0"/>
          <w:i w:val="0"/>
          <w:caps w:val="0"/>
          <w:color w:val="333333"/>
          <w:spacing w:val="0"/>
          <w:sz w:val="19"/>
          <w:szCs w:val="19"/>
        </w:rPr>
      </w:pPr>
      <w:r>
        <w:rPr>
          <w:rFonts w:ascii="华文仿宋" w:hAnsi="华文仿宋" w:eastAsia="华文仿宋" w:cs="华文仿宋"/>
          <w:b w:val="0"/>
          <w:i w:val="0"/>
          <w:caps w:val="0"/>
          <w:color w:val="333333"/>
          <w:spacing w:val="0"/>
          <w:sz w:val="28"/>
          <w:szCs w:val="28"/>
          <w:shd w:val="clear" w:fill="FFFFFF"/>
        </w:rPr>
        <w:t>6月7日，</w:t>
      </w:r>
      <w:r>
        <w:rPr>
          <w:rFonts w:hint="eastAsia" w:ascii="华文仿宋" w:hAnsi="华文仿宋" w:eastAsia="华文仿宋" w:cs="华文仿宋"/>
          <w:b w:val="0"/>
          <w:i w:val="0"/>
          <w:caps w:val="0"/>
          <w:color w:val="333333"/>
          <w:spacing w:val="0"/>
          <w:sz w:val="28"/>
          <w:szCs w:val="28"/>
          <w:shd w:val="clear" w:fill="FEFEFE"/>
        </w:rPr>
        <w:t>由团市委、市教委、市人社局、市科委、市科协和市学联六家单位联合主办，我校独立承办的</w:t>
      </w:r>
      <w:r>
        <w:rPr>
          <w:rFonts w:hint="eastAsia" w:ascii="华文仿宋" w:hAnsi="华文仿宋" w:eastAsia="华文仿宋" w:cs="华文仿宋"/>
          <w:b w:val="0"/>
          <w:i w:val="0"/>
          <w:caps w:val="0"/>
          <w:color w:val="333333"/>
          <w:spacing w:val="0"/>
          <w:sz w:val="28"/>
          <w:szCs w:val="28"/>
          <w:shd w:val="clear" w:fill="FFFFFF"/>
        </w:rPr>
        <w:t>2018年“挑战杯——彩虹人生”上海市职业学校创新创效创业大赛决赛在学校杨浦校区顺利举行。</w:t>
      </w:r>
      <w:r>
        <w:rPr>
          <w:rFonts w:hint="eastAsia" w:ascii="华文仿宋" w:hAnsi="华文仿宋" w:eastAsia="华文仿宋" w:cs="华文仿宋"/>
          <w:b w:val="0"/>
          <w:i w:val="0"/>
          <w:caps w:val="0"/>
          <w:color w:val="333333"/>
          <w:spacing w:val="0"/>
          <w:sz w:val="28"/>
          <w:szCs w:val="28"/>
          <w:shd w:val="clear" w:fill="FEFEFE"/>
        </w:rPr>
        <w:t>团市委挂职副书记戴冰、学校党委书记褚敏等领导嘉宾出席并观摩了比赛项目。</w:t>
      </w:r>
    </w:p>
    <w:p>
      <w:pPr>
        <w:pStyle w:val="3"/>
        <w:keepNext w:val="0"/>
        <w:keepLines w:val="0"/>
        <w:widowControl/>
        <w:suppressLineNumbers w:val="0"/>
        <w:spacing w:before="75" w:beforeAutospacing="0" w:after="75" w:afterAutospacing="0" w:line="293" w:lineRule="atLeast"/>
        <w:ind w:left="0" w:right="0" w:firstLine="555"/>
        <w:rPr>
          <w:rFonts w:hint="eastAsia" w:ascii="黑体" w:hAnsi="宋体" w:eastAsia="黑体" w:cs="黑体"/>
          <w:b w:val="0"/>
          <w:i w:val="0"/>
          <w:caps w:val="0"/>
          <w:color w:val="333333"/>
          <w:spacing w:val="0"/>
          <w:sz w:val="19"/>
          <w:szCs w:val="19"/>
        </w:rPr>
      </w:pPr>
      <w:r>
        <w:rPr>
          <w:rFonts w:hint="eastAsia" w:ascii="华文仿宋" w:hAnsi="华文仿宋" w:eastAsia="华文仿宋" w:cs="华文仿宋"/>
          <w:b w:val="0"/>
          <w:i w:val="0"/>
          <w:caps w:val="0"/>
          <w:color w:val="333333"/>
          <w:spacing w:val="0"/>
          <w:sz w:val="28"/>
          <w:szCs w:val="28"/>
          <w:shd w:val="clear" w:fill="FEFEFE"/>
        </w:rPr>
        <w:t>本届大赛共分创意设计——科技发明制作类、创意设计——工业设计类、生产工艺革新与工作流程优化三个赛项。来自本市12所高职院校的35个项目和21所中职学校的37个项目入围终审决赛。</w:t>
      </w:r>
      <w:r>
        <w:rPr>
          <w:rFonts w:hint="eastAsia" w:ascii="华文仿宋" w:hAnsi="华文仿宋" w:eastAsia="华文仿宋" w:cs="华文仿宋"/>
          <w:b w:val="0"/>
          <w:i w:val="0"/>
          <w:caps w:val="0"/>
          <w:color w:val="333333"/>
          <w:spacing w:val="0"/>
          <w:sz w:val="28"/>
          <w:szCs w:val="28"/>
          <w:shd w:val="clear" w:fill="FFFFFF"/>
        </w:rPr>
        <w:t>决赛邀请了</w:t>
      </w:r>
      <w:r>
        <w:rPr>
          <w:rFonts w:hint="eastAsia" w:ascii="华文仿宋" w:hAnsi="华文仿宋" w:eastAsia="华文仿宋" w:cs="华文仿宋"/>
          <w:b w:val="0"/>
          <w:i w:val="0"/>
          <w:caps w:val="0"/>
          <w:color w:val="333333"/>
          <w:spacing w:val="0"/>
          <w:sz w:val="28"/>
          <w:szCs w:val="28"/>
          <w:shd w:val="clear" w:fill="FEFEFE"/>
        </w:rPr>
        <w:t>沪上知名高校的专家学者、创投专家、创业导师和青年创业大咖担任评委</w:t>
      </w:r>
      <w:r>
        <w:rPr>
          <w:rFonts w:hint="eastAsia" w:ascii="华文仿宋" w:hAnsi="华文仿宋" w:eastAsia="华文仿宋" w:cs="华文仿宋"/>
          <w:b w:val="0"/>
          <w:i w:val="0"/>
          <w:caps w:val="0"/>
          <w:color w:val="333333"/>
          <w:spacing w:val="0"/>
          <w:sz w:val="28"/>
          <w:szCs w:val="28"/>
          <w:shd w:val="clear" w:fill="FFFFFF"/>
        </w:rPr>
        <w:t>，通过现场问辩的形式角逐各类市级奖项及国赛参赛资格。</w:t>
      </w:r>
    </w:p>
    <w:p>
      <w:pPr>
        <w:pStyle w:val="3"/>
        <w:keepNext w:val="0"/>
        <w:keepLines w:val="0"/>
        <w:widowControl/>
        <w:suppressLineNumbers w:val="0"/>
        <w:spacing w:before="75" w:beforeAutospacing="0" w:after="75" w:afterAutospacing="0" w:line="293" w:lineRule="atLeast"/>
        <w:ind w:left="0" w:right="0" w:firstLine="555"/>
        <w:rPr>
          <w:rFonts w:hint="eastAsia" w:ascii="黑体" w:hAnsi="宋体" w:eastAsia="黑体" w:cs="黑体"/>
          <w:b w:val="0"/>
          <w:i w:val="0"/>
          <w:caps w:val="0"/>
          <w:color w:val="333333"/>
          <w:spacing w:val="0"/>
          <w:sz w:val="19"/>
          <w:szCs w:val="19"/>
        </w:rPr>
      </w:pPr>
      <w:r>
        <w:rPr>
          <w:rFonts w:hint="eastAsia" w:ascii="华文仿宋" w:hAnsi="华文仿宋" w:eastAsia="华文仿宋" w:cs="华文仿宋"/>
          <w:b w:val="0"/>
          <w:i w:val="0"/>
          <w:caps w:val="0"/>
          <w:color w:val="333333"/>
          <w:spacing w:val="0"/>
          <w:sz w:val="28"/>
          <w:szCs w:val="28"/>
          <w:shd w:val="clear" w:fill="FEFEFE"/>
        </w:rPr>
        <w:t>活动当日，各参赛项目团队在学校大学生活动中心精心布置展区，1000余名学生观众观摩比赛现场，同学们在现场互动频繁，职业院校创新创效创业的特色和亮点得到了充分的展示和交流。其中我校</w:t>
      </w:r>
      <w:r>
        <w:rPr>
          <w:rFonts w:hint="eastAsia" w:ascii="华文仿宋" w:hAnsi="华文仿宋" w:eastAsia="华文仿宋" w:cs="华文仿宋"/>
          <w:b w:val="0"/>
          <w:i w:val="0"/>
          <w:caps w:val="0"/>
          <w:color w:val="333333"/>
          <w:spacing w:val="0"/>
          <w:sz w:val="28"/>
          <w:szCs w:val="28"/>
          <w:shd w:val="clear" w:fill="FFFFFF"/>
        </w:rPr>
        <w:t>的参赛作品：环氧树脂胶在瓷质文物修复工艺革新与技术流程工作中的优化应用、“有巢云”基于建筑信息模型（BIM）与互联网应用的企业集成平台等参赛展示</w:t>
      </w:r>
      <w:r>
        <w:rPr>
          <w:rFonts w:hint="eastAsia" w:ascii="华文仿宋" w:hAnsi="华文仿宋" w:eastAsia="华文仿宋" w:cs="华文仿宋"/>
          <w:b w:val="0"/>
          <w:i w:val="0"/>
          <w:caps w:val="0"/>
          <w:color w:val="333333"/>
          <w:spacing w:val="0"/>
          <w:sz w:val="28"/>
          <w:szCs w:val="28"/>
          <w:shd w:val="clear" w:fill="FEFEFE"/>
        </w:rPr>
        <w:t>项目颇受好评。</w:t>
      </w:r>
    </w:p>
    <w:p>
      <w:pPr>
        <w:pStyle w:val="3"/>
        <w:keepNext w:val="0"/>
        <w:keepLines w:val="0"/>
        <w:widowControl/>
        <w:suppressLineNumbers w:val="0"/>
        <w:spacing w:before="75" w:beforeAutospacing="0" w:after="75" w:afterAutospacing="0" w:line="293" w:lineRule="atLeast"/>
        <w:ind w:left="0" w:right="0" w:firstLine="555"/>
        <w:rPr>
          <w:rFonts w:hint="eastAsia" w:ascii="黑体" w:hAnsi="宋体" w:eastAsia="黑体" w:cs="黑体"/>
          <w:b w:val="0"/>
          <w:i w:val="0"/>
          <w:caps w:val="0"/>
          <w:color w:val="333333"/>
          <w:spacing w:val="0"/>
          <w:sz w:val="19"/>
          <w:szCs w:val="19"/>
        </w:rPr>
      </w:pPr>
      <w:r>
        <w:rPr>
          <w:rFonts w:hint="eastAsia" w:ascii="华文仿宋" w:hAnsi="华文仿宋" w:eastAsia="华文仿宋" w:cs="华文仿宋"/>
          <w:b w:val="0"/>
          <w:i w:val="0"/>
          <w:caps w:val="0"/>
          <w:color w:val="333333"/>
          <w:spacing w:val="0"/>
          <w:sz w:val="28"/>
          <w:szCs w:val="28"/>
          <w:shd w:val="clear" w:fill="FEFEFE"/>
        </w:rPr>
        <w:t>活动现场，团市委挂职副书记戴冰表示，职业教育是上海人才培养的重要途径之一，上海作为国际化大都市在形成过程中，不同层次的需求与生产和工艺优化息息相关，本次大赛是市政府长三角人才储备的重要基石之一，展现了各高职、中职类院校的职业教育发展水平，是引导职业学校学生融入创新驱动发展战略，勇于探索、知行合一、提升能力的极佳舞台。</w:t>
      </w:r>
    </w:p>
    <w:p>
      <w:pPr>
        <w:pStyle w:val="3"/>
        <w:keepNext w:val="0"/>
        <w:keepLines w:val="0"/>
        <w:widowControl/>
        <w:suppressLineNumbers w:val="0"/>
        <w:spacing w:before="75" w:beforeAutospacing="0" w:after="75" w:afterAutospacing="0" w:line="293" w:lineRule="atLeast"/>
        <w:ind w:left="0" w:right="0" w:firstLine="555"/>
        <w:rPr>
          <w:rFonts w:hint="eastAsia" w:ascii="黑体" w:hAnsi="宋体" w:eastAsia="黑体" w:cs="黑体"/>
          <w:b w:val="0"/>
          <w:i w:val="0"/>
          <w:caps w:val="0"/>
          <w:color w:val="333333"/>
          <w:spacing w:val="0"/>
          <w:sz w:val="19"/>
          <w:szCs w:val="19"/>
        </w:rPr>
      </w:pPr>
      <w:r>
        <w:rPr>
          <w:rFonts w:hint="eastAsia" w:ascii="华文仿宋" w:hAnsi="华文仿宋" w:eastAsia="华文仿宋" w:cs="华文仿宋"/>
          <w:b w:val="0"/>
          <w:i w:val="0"/>
          <w:caps w:val="0"/>
          <w:color w:val="333333"/>
          <w:spacing w:val="0"/>
          <w:sz w:val="28"/>
          <w:szCs w:val="28"/>
          <w:shd w:val="clear" w:fill="FFFFFF"/>
        </w:rPr>
        <w:t>“挑战杯—彩虹人生”全国职业学校创新创效创业大赛是由共青团中央、教育部、人力资源社会保障部、中国科协和全国学联主办，</w:t>
      </w:r>
      <w:r>
        <w:rPr>
          <w:rFonts w:hint="eastAsia" w:ascii="华文仿宋" w:hAnsi="华文仿宋" w:eastAsia="华文仿宋" w:cs="华文仿宋"/>
          <w:b w:val="0"/>
          <w:i w:val="0"/>
          <w:caps w:val="0"/>
          <w:color w:val="333333"/>
          <w:spacing w:val="0"/>
          <w:sz w:val="28"/>
          <w:szCs w:val="28"/>
          <w:shd w:val="clear" w:fill="FEFEFE"/>
        </w:rPr>
        <w:t>为进一步增强职业学校学生的创新创效、就业创业和职业转换能力而举行的一项全国性的职业学校创新创效创业大赛，大赛分为全国和省级两级赛事，每两年举办一届。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7FAFF"/>
        <w:spacing w:before="0" w:beforeAutospacing="0" w:after="0" w:afterAutospacing="0" w:line="293" w:lineRule="atLeast"/>
        <w:ind w:left="0" w:right="0" w:firstLine="555"/>
        <w:jc w:val="both"/>
        <w:rPr>
          <w:rFonts w:hint="eastAsia" w:ascii="黑体" w:hAnsi="宋体" w:eastAsia="黑体" w:cs="黑体"/>
          <w:b w:val="0"/>
          <w:i w:val="0"/>
          <w:caps w:val="0"/>
          <w:color w:val="333333"/>
          <w:spacing w:val="0"/>
          <w:sz w:val="19"/>
          <w:szCs w:val="19"/>
        </w:rPr>
      </w:pPr>
      <w:r>
        <w:rPr>
          <w:rFonts w:hint="eastAsia" w:ascii="华文仿宋" w:hAnsi="华文仿宋" w:eastAsia="华文仿宋" w:cs="华文仿宋"/>
          <w:b w:val="0"/>
          <w:i w:val="0"/>
          <w:caps w:val="0"/>
          <w:color w:val="333333"/>
          <w:spacing w:val="0"/>
          <w:sz w:val="28"/>
          <w:szCs w:val="28"/>
          <w:bdr w:val="none" w:color="auto" w:sz="0" w:space="0"/>
          <w:shd w:val="clear" w:fill="FEFEFE"/>
        </w:rPr>
        <w:t>近日，比赛结果公布，</w:t>
      </w:r>
      <w:r>
        <w:rPr>
          <w:rFonts w:hint="eastAsia" w:ascii="华文仿宋" w:hAnsi="华文仿宋" w:eastAsia="华文仿宋" w:cs="华文仿宋"/>
          <w:b w:val="0"/>
          <w:i w:val="0"/>
          <w:caps w:val="0"/>
          <w:color w:val="333333"/>
          <w:spacing w:val="15"/>
          <w:sz w:val="28"/>
          <w:szCs w:val="28"/>
          <w:bdr w:val="none" w:color="auto" w:sz="0" w:space="0"/>
          <w:shd w:val="clear" w:fill="F7FAFF"/>
        </w:rPr>
        <w:t>我校的环氧树脂胶在瓷质文物修复工艺革新与技术流程工作中的优化应用项目获高职组特等奖，</w:t>
      </w:r>
      <w:r>
        <w:rPr>
          <w:rFonts w:hint="eastAsia" w:ascii="华文仿宋" w:hAnsi="华文仿宋" w:eastAsia="华文仿宋" w:cs="华文仿宋"/>
          <w:b w:val="0"/>
          <w:i w:val="0"/>
          <w:caps w:val="0"/>
          <w:color w:val="333333"/>
          <w:spacing w:val="15"/>
          <w:sz w:val="28"/>
          <w:szCs w:val="28"/>
          <w:bdr w:val="none" w:color="auto" w:sz="0" w:space="0"/>
          <w:shd w:val="clear" w:fill="FCFCFC"/>
        </w:rPr>
        <w:t>上海保重智能设备管理有限公司项目获高职组二等奖，</w:t>
      </w:r>
      <w:r>
        <w:rPr>
          <w:rFonts w:hint="eastAsia" w:ascii="华文仿宋" w:hAnsi="华文仿宋" w:eastAsia="华文仿宋" w:cs="华文仿宋"/>
          <w:b w:val="0"/>
          <w:i w:val="0"/>
          <w:caps w:val="0"/>
          <w:color w:val="333333"/>
          <w:spacing w:val="15"/>
          <w:sz w:val="28"/>
          <w:szCs w:val="28"/>
          <w:bdr w:val="none" w:color="auto" w:sz="0" w:space="0"/>
          <w:shd w:val="clear" w:fill="F7FAFF"/>
        </w:rPr>
        <w:t>律动的旋律食品展示项目和</w:t>
      </w:r>
      <w:r>
        <w:rPr>
          <w:rFonts w:hint="eastAsia" w:ascii="华文仿宋" w:hAnsi="华文仿宋" w:eastAsia="华文仿宋" w:cs="华文仿宋"/>
          <w:b w:val="0"/>
          <w:i w:val="0"/>
          <w:caps w:val="0"/>
          <w:color w:val="333333"/>
          <w:spacing w:val="15"/>
          <w:sz w:val="28"/>
          <w:szCs w:val="28"/>
          <w:bdr w:val="none" w:color="auto" w:sz="0" w:space="0"/>
          <w:shd w:val="clear" w:fill="FCFCFC"/>
        </w:rPr>
        <w:t>“有巢云”基于建筑信息模型（BIM）与互联网应用的企业集成平台项目获</w:t>
      </w:r>
      <w:r>
        <w:rPr>
          <w:rFonts w:hint="eastAsia" w:ascii="华文仿宋" w:hAnsi="华文仿宋" w:eastAsia="华文仿宋" w:cs="华文仿宋"/>
          <w:b w:val="0"/>
          <w:i w:val="0"/>
          <w:caps w:val="0"/>
          <w:color w:val="333333"/>
          <w:spacing w:val="15"/>
          <w:sz w:val="28"/>
          <w:szCs w:val="28"/>
          <w:bdr w:val="none" w:color="auto" w:sz="0" w:space="0"/>
          <w:shd w:val="clear" w:fill="F7FAFF"/>
        </w:rPr>
        <w:t>高职组</w:t>
      </w:r>
      <w:r>
        <w:rPr>
          <w:rFonts w:hint="eastAsia" w:ascii="华文仿宋" w:hAnsi="华文仿宋" w:eastAsia="华文仿宋" w:cs="华文仿宋"/>
          <w:b w:val="0"/>
          <w:i w:val="0"/>
          <w:caps w:val="0"/>
          <w:color w:val="333333"/>
          <w:spacing w:val="15"/>
          <w:sz w:val="28"/>
          <w:szCs w:val="28"/>
          <w:bdr w:val="none" w:color="auto" w:sz="0" w:space="0"/>
          <w:shd w:val="clear" w:fill="FCFCFC"/>
        </w:rPr>
        <w:t>三等奖。</w:t>
      </w:r>
    </w:p>
    <w:p>
      <w:pPr>
        <w:pStyle w:val="3"/>
        <w:keepNext w:val="0"/>
        <w:keepLines w:val="0"/>
        <w:widowControl/>
        <w:suppressLineNumbers w:val="0"/>
        <w:spacing w:before="0" w:beforeAutospacing="0" w:after="150" w:afterAutospacing="0"/>
        <w:ind w:left="0" w:right="0" w:firstLine="0"/>
        <w:rPr>
          <w:rFonts w:hint="eastAsia" w:ascii="黑体" w:hAnsi="宋体" w:eastAsia="黑体" w:cs="黑体"/>
          <w:b w:val="0"/>
          <w:i w:val="0"/>
          <w:caps w:val="0"/>
          <w:color w:val="333333"/>
          <w:spacing w:val="0"/>
          <w:sz w:val="19"/>
          <w:szCs w:val="19"/>
        </w:rPr>
      </w:pPr>
    </w:p>
    <w:p>
      <w:pPr>
        <w:pStyle w:val="3"/>
        <w:keepNext w:val="0"/>
        <w:keepLines w:val="0"/>
        <w:widowControl/>
        <w:suppressLineNumbers w:val="0"/>
        <w:spacing w:before="0" w:beforeAutospacing="0" w:after="150" w:afterAutospacing="0"/>
        <w:ind w:left="0" w:right="0" w:firstLine="0"/>
        <w:jc w:val="center"/>
        <w:rPr>
          <w:rFonts w:hint="eastAsia" w:ascii="黑体" w:hAnsi="宋体" w:eastAsia="黑体" w:cs="黑体"/>
          <w:b w:val="0"/>
          <w:i w:val="0"/>
          <w:caps w:val="0"/>
          <w:color w:val="333333"/>
          <w:spacing w:val="0"/>
          <w:sz w:val="19"/>
          <w:szCs w:val="19"/>
        </w:rPr>
      </w:pPr>
      <w:r>
        <w:rPr>
          <w:rFonts w:hint="eastAsia" w:ascii="黑体" w:hAnsi="宋体" w:eastAsia="黑体" w:cs="黑体"/>
          <w:b w:val="0"/>
          <w:i w:val="0"/>
          <w:caps w:val="0"/>
          <w:color w:val="333333"/>
          <w:spacing w:val="0"/>
          <w:sz w:val="19"/>
          <w:szCs w:val="19"/>
          <w:bdr w:val="none" w:color="auto" w:sz="0" w:space="0"/>
        </w:rPr>
        <w:drawing>
          <wp:inline distT="0" distB="0" distL="114300" distR="114300">
            <wp:extent cx="5095875" cy="3033395"/>
            <wp:effectExtent l="0" t="0" r="9525" b="14605"/>
            <wp:docPr id="7" name="图片 1" descr="152886152214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1528861522141371.jpg"/>
                    <pic:cNvPicPr>
                      <a:picLocks noChangeAspect="1"/>
                    </pic:cNvPicPr>
                  </pic:nvPicPr>
                  <pic:blipFill>
                    <a:blip r:embed="rId4"/>
                    <a:stretch>
                      <a:fillRect/>
                    </a:stretch>
                  </pic:blipFill>
                  <pic:spPr>
                    <a:xfrm>
                      <a:off x="0" y="0"/>
                      <a:ext cx="5095875" cy="3033395"/>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0"/>
        <w:jc w:val="center"/>
        <w:rPr>
          <w:rFonts w:hint="eastAsia" w:ascii="黑体" w:hAnsi="宋体" w:eastAsia="黑体" w:cs="黑体"/>
          <w:b w:val="0"/>
          <w:i w:val="0"/>
          <w:caps w:val="0"/>
          <w:color w:val="333333"/>
          <w:spacing w:val="0"/>
          <w:sz w:val="19"/>
          <w:szCs w:val="19"/>
        </w:rPr>
      </w:pPr>
      <w:r>
        <w:rPr>
          <w:rFonts w:hint="eastAsia" w:ascii="黑体" w:hAnsi="宋体" w:eastAsia="黑体" w:cs="黑体"/>
          <w:b w:val="0"/>
          <w:i w:val="0"/>
          <w:caps w:val="0"/>
          <w:color w:val="333333"/>
          <w:spacing w:val="0"/>
          <w:sz w:val="19"/>
          <w:szCs w:val="19"/>
          <w:bdr w:val="none" w:color="auto" w:sz="0" w:space="0"/>
        </w:rPr>
        <w:drawing>
          <wp:inline distT="0" distB="0" distL="114300" distR="114300">
            <wp:extent cx="5049520" cy="3364230"/>
            <wp:effectExtent l="0" t="0" r="17780" b="7620"/>
            <wp:docPr id="5" name="图片 2" descr="152886152249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528861522490034.jpg"/>
                    <pic:cNvPicPr>
                      <a:picLocks noChangeAspect="1"/>
                    </pic:cNvPicPr>
                  </pic:nvPicPr>
                  <pic:blipFill>
                    <a:blip r:embed="rId5"/>
                    <a:stretch>
                      <a:fillRect/>
                    </a:stretch>
                  </pic:blipFill>
                  <pic:spPr>
                    <a:xfrm>
                      <a:off x="0" y="0"/>
                      <a:ext cx="5049520" cy="3364230"/>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0"/>
        <w:jc w:val="center"/>
        <w:rPr>
          <w:rFonts w:hint="eastAsia" w:ascii="黑体" w:hAnsi="宋体" w:eastAsia="黑体" w:cs="黑体"/>
          <w:b w:val="0"/>
          <w:i w:val="0"/>
          <w:caps w:val="0"/>
          <w:color w:val="333333"/>
          <w:spacing w:val="0"/>
          <w:sz w:val="19"/>
          <w:szCs w:val="19"/>
        </w:rPr>
      </w:pPr>
      <w:r>
        <w:rPr>
          <w:rFonts w:hint="eastAsia" w:ascii="黑体" w:hAnsi="宋体" w:eastAsia="黑体" w:cs="黑体"/>
          <w:b w:val="0"/>
          <w:i w:val="0"/>
          <w:caps w:val="0"/>
          <w:color w:val="333333"/>
          <w:spacing w:val="0"/>
          <w:sz w:val="19"/>
          <w:szCs w:val="19"/>
          <w:bdr w:val="none" w:color="auto" w:sz="0" w:space="0"/>
        </w:rPr>
        <w:drawing>
          <wp:inline distT="0" distB="0" distL="114300" distR="114300">
            <wp:extent cx="5114925" cy="3407410"/>
            <wp:effectExtent l="0" t="0" r="9525" b="2540"/>
            <wp:docPr id="6" name="图片 3" descr="152886152220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528861522203545.jpg"/>
                    <pic:cNvPicPr>
                      <a:picLocks noChangeAspect="1"/>
                    </pic:cNvPicPr>
                  </pic:nvPicPr>
                  <pic:blipFill>
                    <a:blip r:embed="rId6"/>
                    <a:stretch>
                      <a:fillRect/>
                    </a:stretch>
                  </pic:blipFill>
                  <pic:spPr>
                    <a:xfrm>
                      <a:off x="0" y="0"/>
                      <a:ext cx="5114925" cy="3407410"/>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0"/>
        <w:jc w:val="center"/>
        <w:rPr>
          <w:rFonts w:hint="eastAsia" w:ascii="黑体" w:hAnsi="宋体" w:eastAsia="黑体" w:cs="黑体"/>
          <w:b w:val="0"/>
          <w:i w:val="0"/>
          <w:caps w:val="0"/>
          <w:color w:val="333333"/>
          <w:spacing w:val="0"/>
          <w:sz w:val="19"/>
          <w:szCs w:val="19"/>
        </w:rPr>
      </w:pPr>
      <w:r>
        <w:rPr>
          <w:rFonts w:hint="eastAsia" w:ascii="黑体" w:hAnsi="宋体" w:eastAsia="黑体" w:cs="黑体"/>
          <w:b w:val="0"/>
          <w:i w:val="0"/>
          <w:caps w:val="0"/>
          <w:color w:val="333333"/>
          <w:spacing w:val="0"/>
          <w:sz w:val="19"/>
          <w:szCs w:val="19"/>
          <w:bdr w:val="none" w:color="auto" w:sz="0" w:space="0"/>
        </w:rPr>
        <w:drawing>
          <wp:inline distT="0" distB="0" distL="114300" distR="114300">
            <wp:extent cx="5294630" cy="3527425"/>
            <wp:effectExtent l="0" t="0" r="1270" b="15875"/>
            <wp:docPr id="4" name="图片 4" descr="152886152229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28861522291866.jpg"/>
                    <pic:cNvPicPr>
                      <a:picLocks noChangeAspect="1"/>
                    </pic:cNvPicPr>
                  </pic:nvPicPr>
                  <pic:blipFill>
                    <a:blip r:embed="rId7"/>
                    <a:stretch>
                      <a:fillRect/>
                    </a:stretch>
                  </pic:blipFill>
                  <pic:spPr>
                    <a:xfrm>
                      <a:off x="0" y="0"/>
                      <a:ext cx="5294630" cy="3527425"/>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0"/>
        <w:jc w:val="center"/>
        <w:rPr>
          <w:rFonts w:hint="eastAsia" w:ascii="黑体" w:hAnsi="宋体" w:eastAsia="黑体" w:cs="黑体"/>
          <w:b w:val="0"/>
          <w:i w:val="0"/>
          <w:caps w:val="0"/>
          <w:color w:val="333333"/>
          <w:spacing w:val="0"/>
          <w:sz w:val="19"/>
          <w:szCs w:val="19"/>
        </w:rPr>
      </w:pPr>
      <w:r>
        <w:rPr>
          <w:rFonts w:hint="eastAsia" w:ascii="黑体" w:hAnsi="宋体" w:eastAsia="黑体" w:cs="黑体"/>
          <w:b w:val="0"/>
          <w:i w:val="0"/>
          <w:caps w:val="0"/>
          <w:color w:val="333333"/>
          <w:spacing w:val="0"/>
          <w:sz w:val="19"/>
          <w:szCs w:val="19"/>
          <w:bdr w:val="none" w:color="auto" w:sz="0" w:space="0"/>
        </w:rPr>
        <w:drawing>
          <wp:inline distT="0" distB="0" distL="114300" distR="114300">
            <wp:extent cx="5250180" cy="2953385"/>
            <wp:effectExtent l="0" t="0" r="7620" b="18415"/>
            <wp:docPr id="1" name="图片 5" descr="152886152232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528861522324551.jpg"/>
                    <pic:cNvPicPr>
                      <a:picLocks noChangeAspect="1"/>
                    </pic:cNvPicPr>
                  </pic:nvPicPr>
                  <pic:blipFill>
                    <a:blip r:embed="rId8"/>
                    <a:stretch>
                      <a:fillRect/>
                    </a:stretch>
                  </pic:blipFill>
                  <pic:spPr>
                    <a:xfrm>
                      <a:off x="0" y="0"/>
                      <a:ext cx="5250180" cy="2953385"/>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0"/>
        <w:jc w:val="center"/>
        <w:rPr>
          <w:rFonts w:hint="eastAsia" w:ascii="黑体" w:hAnsi="宋体" w:eastAsia="黑体" w:cs="黑体"/>
          <w:b w:val="0"/>
          <w:i w:val="0"/>
          <w:caps w:val="0"/>
          <w:color w:val="333333"/>
          <w:spacing w:val="0"/>
          <w:sz w:val="19"/>
          <w:szCs w:val="19"/>
        </w:rPr>
      </w:pPr>
      <w:r>
        <w:rPr>
          <w:rFonts w:hint="eastAsia" w:ascii="黑体" w:hAnsi="宋体" w:eastAsia="黑体" w:cs="黑体"/>
          <w:b w:val="0"/>
          <w:i w:val="0"/>
          <w:caps w:val="0"/>
          <w:color w:val="333333"/>
          <w:spacing w:val="0"/>
          <w:sz w:val="19"/>
          <w:szCs w:val="19"/>
          <w:bdr w:val="none" w:color="auto" w:sz="0" w:space="0"/>
        </w:rPr>
        <w:drawing>
          <wp:inline distT="0" distB="0" distL="114300" distR="114300">
            <wp:extent cx="5591175" cy="3724910"/>
            <wp:effectExtent l="0" t="0" r="9525" b="8890"/>
            <wp:docPr id="2" name="图片 6" descr="152886175677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1528861756773726.jpg"/>
                    <pic:cNvPicPr>
                      <a:picLocks noChangeAspect="1"/>
                    </pic:cNvPicPr>
                  </pic:nvPicPr>
                  <pic:blipFill>
                    <a:blip r:embed="rId9"/>
                    <a:stretch>
                      <a:fillRect/>
                    </a:stretch>
                  </pic:blipFill>
                  <pic:spPr>
                    <a:xfrm>
                      <a:off x="0" y="0"/>
                      <a:ext cx="5591175" cy="3724910"/>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0"/>
        <w:jc w:val="center"/>
        <w:rPr>
          <w:rFonts w:hint="eastAsia" w:ascii="黑体" w:hAnsi="宋体" w:eastAsia="黑体" w:cs="黑体"/>
          <w:b w:val="0"/>
          <w:i w:val="0"/>
          <w:caps w:val="0"/>
          <w:color w:val="333333"/>
          <w:spacing w:val="0"/>
          <w:sz w:val="19"/>
          <w:szCs w:val="19"/>
        </w:rPr>
      </w:pPr>
      <w:r>
        <w:rPr>
          <w:rFonts w:hint="eastAsia" w:ascii="华文仿宋" w:hAnsi="华文仿宋" w:eastAsia="华文仿宋" w:cs="华文仿宋"/>
          <w:b w:val="0"/>
          <w:i w:val="0"/>
          <w:caps w:val="0"/>
          <w:color w:val="333333"/>
          <w:spacing w:val="15"/>
          <w:sz w:val="28"/>
          <w:szCs w:val="28"/>
          <w:bdr w:val="none" w:color="auto" w:sz="0" w:space="0"/>
          <w:shd w:val="clear" w:fill="FCFCFC"/>
        </w:rPr>
        <w:drawing>
          <wp:inline distT="0" distB="0" distL="114300" distR="114300">
            <wp:extent cx="5991225" cy="3362325"/>
            <wp:effectExtent l="0" t="0" r="9525" b="9525"/>
            <wp:docPr id="3" name="图片 7" descr="152886175664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1528861756641813.jpg"/>
                    <pic:cNvPicPr>
                      <a:picLocks noChangeAspect="1"/>
                    </pic:cNvPicPr>
                  </pic:nvPicPr>
                  <pic:blipFill>
                    <a:blip r:embed="rId10"/>
                    <a:stretch>
                      <a:fillRect/>
                    </a:stretch>
                  </pic:blipFill>
                  <pic:spPr>
                    <a:xfrm>
                      <a:off x="0" y="0"/>
                      <a:ext cx="5991225" cy="336232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1225FE"/>
    <w:rsid w:val="33122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2018-12-26T01:53:00Z</dcterms:created>
  <dc:creator>爱妃接旨。✨</dc:creator>
  <cp:lastModifiedBy>爱妃接旨。✨</cp:lastModifiedBy>
  <dcterms:modified xsi:type="dcterms:W3CDTF">2018-12-26T01:56:58Z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