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5" w:rsidRDefault="004B2305" w:rsidP="004B2305">
      <w:pPr>
        <w:jc w:val="center"/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</w:pPr>
      <w:r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  <w:t>上海城建职业学院经济贸易学院</w:t>
      </w:r>
    </w:p>
    <w:p w:rsidR="004A14FF" w:rsidRPr="004B2305" w:rsidRDefault="00625CFC" w:rsidP="004B2305">
      <w:pPr>
        <w:jc w:val="center"/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</w:pPr>
      <w:r w:rsidRPr="004B2305"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  <w:t>实训</w:t>
      </w:r>
      <w:proofErr w:type="gramStart"/>
      <w:r w:rsidRPr="004B2305"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  <w:t>室安全</w:t>
      </w:r>
      <w:proofErr w:type="gramEnd"/>
      <w:r w:rsidRPr="004B2305">
        <w:rPr>
          <w:rStyle w:val="articletitle"/>
          <w:rFonts w:asciiTheme="minorEastAsia" w:hAnsiTheme="minorEastAsia" w:hint="eastAsia"/>
          <w:b/>
          <w:bCs/>
          <w:color w:val="000000"/>
          <w:sz w:val="27"/>
          <w:szCs w:val="27"/>
        </w:rPr>
        <w:t>应急预案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为加强对实训室各类突发事故和事件做出及时的响应和处理，切实有效降低和控制安全事故的危害，保护师生人身安全和实训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室财产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安全，特制订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本安全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应急预案。</w:t>
      </w:r>
    </w:p>
    <w:p w:rsidR="00625CFC" w:rsidRPr="004B2305" w:rsidRDefault="00625CFC" w:rsidP="00625CFC">
      <w:pPr>
        <w:pStyle w:val="a3"/>
        <w:spacing w:line="465" w:lineRule="atLeast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Style w:val="a4"/>
          <w:rFonts w:asciiTheme="minorEastAsia" w:eastAsiaTheme="minorEastAsia" w:hAnsiTheme="minorEastAsia" w:hint="eastAsia"/>
          <w:color w:val="000000"/>
        </w:rPr>
        <w:t>一、职责分工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坚持“预防为主”和“谁主管谁负责</w:t>
      </w:r>
      <w:r w:rsidRPr="004B2305">
        <w:rPr>
          <w:rFonts w:asciiTheme="minorEastAsia" w:eastAsiaTheme="minorEastAsia" w:hAnsiTheme="minorEastAsia" w:hint="eastAsia"/>
          <w:color w:val="000000"/>
        </w:rPr>
        <w:t>，谁使用谁负责</w:t>
      </w:r>
      <w:r w:rsidRPr="004B2305">
        <w:rPr>
          <w:rFonts w:asciiTheme="minorEastAsia" w:eastAsiaTheme="minorEastAsia" w:hAnsiTheme="minorEastAsia" w:hint="eastAsia"/>
          <w:color w:val="000000"/>
        </w:rPr>
        <w:t>”原则，实行逐级管理，分工到人。实训室负责人应为事故应急处置的第一责任人，实训室全体人员都是事故处置的责任人。</w:t>
      </w:r>
    </w:p>
    <w:p w:rsidR="00625CFC" w:rsidRPr="004B2305" w:rsidRDefault="00625CFC" w:rsidP="00625CFC">
      <w:pPr>
        <w:pStyle w:val="a3"/>
        <w:spacing w:line="465" w:lineRule="atLeast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Style w:val="a4"/>
          <w:rFonts w:asciiTheme="minorEastAsia" w:eastAsiaTheme="minorEastAsia" w:hAnsiTheme="minorEastAsia" w:hint="eastAsia"/>
          <w:color w:val="000000"/>
        </w:rPr>
        <w:t>二、应急原则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先救治、后处理；先救人、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后救物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；先制止、后教育；先处置、后报告。</w:t>
      </w:r>
    </w:p>
    <w:p w:rsidR="00625CFC" w:rsidRPr="004B2305" w:rsidRDefault="00625CFC" w:rsidP="00625CFC">
      <w:pPr>
        <w:pStyle w:val="a3"/>
        <w:spacing w:line="465" w:lineRule="atLeast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Style w:val="a4"/>
          <w:rFonts w:asciiTheme="minorEastAsia" w:eastAsiaTheme="minorEastAsia" w:hAnsiTheme="minorEastAsia" w:hint="eastAsia"/>
          <w:color w:val="000000"/>
        </w:rPr>
        <w:t>三、火灾应急处置预案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1、当发生火灾时，首先迅速切断电源和火源，并采取有效的灭火措施。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2、如果火势较小，应迅速组织扑灭；如果火势较大，应迅速组织人员撤离现场，同时向119和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学校</w:t>
      </w:r>
      <w:r w:rsidR="004B2305">
        <w:rPr>
          <w:rFonts w:asciiTheme="minorEastAsia" w:eastAsiaTheme="minorEastAsia" w:hAnsiTheme="minorEastAsia" w:hint="eastAsia"/>
          <w:color w:val="000000"/>
        </w:rPr>
        <w:t>后保处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报告。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3、用电设备或线路发生故障着火时，应立即切断电源，疏散人员，并组织人员用灭火器进行灭火。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4、发生火灾事故时，首要是保护人员安全，扑救要在确保人员不受伤害的前提下进行，不得组织学生参加灭火。</w:t>
      </w:r>
    </w:p>
    <w:p w:rsidR="00625CFC" w:rsidRPr="004B2305" w:rsidRDefault="005E5ABF" w:rsidP="00625CFC">
      <w:pPr>
        <w:pStyle w:val="a3"/>
        <w:spacing w:line="465" w:lineRule="atLeast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>
        <w:rPr>
          <w:rStyle w:val="a4"/>
          <w:rFonts w:asciiTheme="minorEastAsia" w:eastAsiaTheme="minorEastAsia" w:hAnsiTheme="minorEastAsia" w:hint="eastAsia"/>
          <w:color w:val="000000"/>
        </w:rPr>
        <w:t>四</w:t>
      </w:r>
      <w:r w:rsidR="00625CFC" w:rsidRPr="004B2305">
        <w:rPr>
          <w:rStyle w:val="a4"/>
          <w:rFonts w:asciiTheme="minorEastAsia" w:eastAsiaTheme="minorEastAsia" w:hAnsiTheme="minorEastAsia" w:hint="eastAsia"/>
          <w:color w:val="000000"/>
        </w:rPr>
        <w:t>、带电操作安全应急预案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1、操作各类带电设备时，不能用湿手接触电器，也不可把电器弄湿，若不小心弄湿了，应等干燥后再用。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lastRenderedPageBreak/>
        <w:t>2、若出现触电事故，应先切断电源或拔下电源插头，若来不及切断电源，可用绝缘物挑开电线，在未切断电源之前，切不可用手去拉触电者，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不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可用金属或潮湿的东西挑电线。在切断电源后，马上通知学校电工处置，并指挥学生离开现场。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3、遇到人员触电，应及时实施救护，若触电者出现休克现象，要立即进行人工呼吸，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并请校医务室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医生治疗，同时报告学校相关部门。</w:t>
      </w:r>
    </w:p>
    <w:p w:rsidR="00625CFC" w:rsidRPr="004B2305" w:rsidRDefault="005E5ABF" w:rsidP="00625CFC">
      <w:pPr>
        <w:pStyle w:val="a3"/>
        <w:spacing w:line="465" w:lineRule="atLeast"/>
        <w:rPr>
          <w:rFonts w:asciiTheme="minorEastAsia" w:eastAsiaTheme="minorEastAsia" w:hAnsiTheme="minorEastAsia" w:hint="eastAsia"/>
          <w:color w:val="000000"/>
          <w:sz w:val="27"/>
          <w:szCs w:val="27"/>
        </w:rPr>
      </w:pPr>
      <w:r>
        <w:rPr>
          <w:rStyle w:val="a4"/>
          <w:rFonts w:asciiTheme="minorEastAsia" w:eastAsiaTheme="minorEastAsia" w:hAnsiTheme="minorEastAsia" w:hint="eastAsia"/>
          <w:color w:val="000000"/>
        </w:rPr>
        <w:t>五</w:t>
      </w:r>
      <w:bookmarkStart w:id="0" w:name="_GoBack"/>
      <w:bookmarkEnd w:id="0"/>
      <w:r w:rsidR="00625CFC" w:rsidRPr="004B2305">
        <w:rPr>
          <w:rStyle w:val="a4"/>
          <w:rFonts w:asciiTheme="minorEastAsia" w:eastAsiaTheme="minorEastAsia" w:hAnsiTheme="minorEastAsia" w:hint="eastAsia"/>
          <w:color w:val="000000"/>
        </w:rPr>
        <w:t>、常用应急电话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报警电话：110，火灾报警电话：119，医疗急救电话：120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奉贤</w:t>
      </w:r>
      <w:r w:rsidRPr="004B2305">
        <w:rPr>
          <w:rFonts w:asciiTheme="minorEastAsia" w:eastAsiaTheme="minorEastAsia" w:hAnsiTheme="minorEastAsia" w:hint="eastAsia"/>
          <w:color w:val="000000"/>
        </w:rPr>
        <w:t>校区</w:t>
      </w:r>
      <w:r w:rsidRPr="004B2305">
        <w:rPr>
          <w:rFonts w:asciiTheme="minorEastAsia" w:eastAsiaTheme="minorEastAsia" w:hAnsiTheme="minorEastAsia" w:hint="eastAsia"/>
          <w:color w:val="000000"/>
        </w:rPr>
        <w:t>医务室</w:t>
      </w:r>
      <w:r w:rsidRPr="004B2305">
        <w:rPr>
          <w:rFonts w:asciiTheme="minorEastAsia" w:eastAsiaTheme="minorEastAsia" w:hAnsiTheme="minorEastAsia" w:hint="eastAsia"/>
          <w:color w:val="000000"/>
        </w:rPr>
        <w:t>电话：</w:t>
      </w:r>
      <w:r w:rsidRPr="004B2305">
        <w:rPr>
          <w:rFonts w:asciiTheme="minorEastAsia" w:eastAsiaTheme="minorEastAsia" w:hAnsiTheme="minorEastAsia" w:hint="eastAsia"/>
          <w:color w:val="000000"/>
        </w:rPr>
        <w:t>37400100</w:t>
      </w:r>
      <w:r w:rsidRPr="004B2305">
        <w:rPr>
          <w:rFonts w:asciiTheme="minorEastAsia" w:eastAsiaTheme="minorEastAsia" w:hAnsiTheme="minorEastAsia" w:hint="eastAsia"/>
          <w:color w:val="000000"/>
        </w:rPr>
        <w:t>，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奉贤</w:t>
      </w:r>
      <w:proofErr w:type="gramStart"/>
      <w:r w:rsidRPr="004B2305">
        <w:rPr>
          <w:rFonts w:asciiTheme="minorEastAsia" w:eastAsiaTheme="minorEastAsia" w:hAnsiTheme="minorEastAsia" w:hint="eastAsia"/>
          <w:color w:val="000000"/>
        </w:rPr>
        <w:t>校区</w:t>
      </w:r>
      <w:r w:rsidRPr="004B2305">
        <w:rPr>
          <w:rFonts w:asciiTheme="minorEastAsia" w:eastAsiaTheme="minorEastAsia" w:hAnsiTheme="minorEastAsia" w:hint="eastAsia"/>
          <w:color w:val="000000"/>
        </w:rPr>
        <w:t>后保处</w:t>
      </w:r>
      <w:proofErr w:type="gramEnd"/>
      <w:r w:rsidRPr="004B2305">
        <w:rPr>
          <w:rFonts w:asciiTheme="minorEastAsia" w:eastAsiaTheme="minorEastAsia" w:hAnsiTheme="minorEastAsia" w:hint="eastAsia"/>
          <w:color w:val="000000"/>
        </w:rPr>
        <w:t>电话：</w:t>
      </w:r>
      <w:r w:rsidRPr="004B2305">
        <w:rPr>
          <w:rFonts w:asciiTheme="minorEastAsia" w:eastAsiaTheme="minorEastAsia" w:hAnsiTheme="minorEastAsia" w:hint="eastAsia"/>
          <w:color w:val="000000"/>
        </w:rPr>
        <w:t>57460372</w:t>
      </w:r>
    </w:p>
    <w:p w:rsidR="00625CFC" w:rsidRPr="004B2305" w:rsidRDefault="00625CFC" w:rsidP="00625CFC">
      <w:pPr>
        <w:pStyle w:val="a3"/>
        <w:spacing w:line="465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奉贤校区</w:t>
      </w:r>
      <w:r w:rsidRPr="004B2305">
        <w:rPr>
          <w:rFonts w:asciiTheme="minorEastAsia" w:eastAsiaTheme="minorEastAsia" w:hAnsiTheme="minorEastAsia" w:hint="eastAsia"/>
          <w:color w:val="000000"/>
        </w:rPr>
        <w:t>实验实训中心</w:t>
      </w:r>
      <w:r w:rsidRPr="004B2305">
        <w:rPr>
          <w:rFonts w:asciiTheme="minorEastAsia" w:eastAsiaTheme="minorEastAsia" w:hAnsiTheme="minorEastAsia" w:hint="eastAsia"/>
          <w:color w:val="000000"/>
        </w:rPr>
        <w:t>电话：</w:t>
      </w:r>
      <w:r w:rsidRPr="004B2305">
        <w:rPr>
          <w:rFonts w:asciiTheme="minorEastAsia" w:eastAsiaTheme="minorEastAsia" w:hAnsiTheme="minorEastAsia" w:hint="eastAsia"/>
          <w:color w:val="000000"/>
        </w:rPr>
        <w:t>57460273</w:t>
      </w:r>
    </w:p>
    <w:p w:rsidR="00625CFC" w:rsidRPr="004B2305" w:rsidRDefault="00625CFC" w:rsidP="004B2305">
      <w:pPr>
        <w:pStyle w:val="a3"/>
        <w:spacing w:line="465" w:lineRule="atLeast"/>
        <w:ind w:firstLine="480"/>
        <w:rPr>
          <w:rFonts w:asciiTheme="minorEastAsia" w:eastAsiaTheme="minorEastAsia" w:hAnsiTheme="minorEastAsia"/>
          <w:color w:val="000000"/>
        </w:rPr>
      </w:pPr>
      <w:r w:rsidRPr="004B2305">
        <w:rPr>
          <w:rFonts w:asciiTheme="minorEastAsia" w:eastAsiaTheme="minorEastAsia" w:hAnsiTheme="minorEastAsia" w:hint="eastAsia"/>
          <w:color w:val="000000"/>
        </w:rPr>
        <w:t>奉贤校区经济贸易学院电话：57463674</w:t>
      </w:r>
    </w:p>
    <w:sectPr w:rsidR="00625CFC" w:rsidRPr="004B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FC"/>
    <w:rsid w:val="004A14FF"/>
    <w:rsid w:val="004B2305"/>
    <w:rsid w:val="005E5ABF"/>
    <w:rsid w:val="00625CFC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25CFC"/>
  </w:style>
  <w:style w:type="paragraph" w:styleId="a3">
    <w:name w:val="Normal (Web)"/>
    <w:basedOn w:val="a"/>
    <w:uiPriority w:val="99"/>
    <w:semiHidden/>
    <w:unhideWhenUsed/>
    <w:rsid w:val="00625C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5CF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E5AB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5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25CFC"/>
  </w:style>
  <w:style w:type="paragraph" w:styleId="a3">
    <w:name w:val="Normal (Web)"/>
    <w:basedOn w:val="a"/>
    <w:uiPriority w:val="99"/>
    <w:semiHidden/>
    <w:unhideWhenUsed/>
    <w:rsid w:val="00625C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5CF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E5AB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5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2019-06-14T02:49:00Z</cp:lastPrinted>
  <dcterms:created xsi:type="dcterms:W3CDTF">2019-06-14T02:36:00Z</dcterms:created>
  <dcterms:modified xsi:type="dcterms:W3CDTF">2019-06-14T02:50:00Z</dcterms:modified>
</cp:coreProperties>
</file>