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150" w:afterAutospacing="0" w:line="525" w:lineRule="atLeast"/>
        <w:jc w:val="center"/>
        <w:rPr>
          <w:rFonts w:ascii="黑体" w:hAnsi="黑体" w:eastAsia="黑体"/>
          <w:color w:val="333333"/>
          <w:sz w:val="20"/>
          <w:szCs w:val="20"/>
        </w:rPr>
      </w:pPr>
      <w:r>
        <w:rPr>
          <w:rStyle w:val="7"/>
          <w:rFonts w:hint="eastAsia"/>
          <w:color w:val="333333"/>
          <w:sz w:val="32"/>
          <w:szCs w:val="32"/>
        </w:rPr>
        <w:t>上海城建职业学院内设机构干部岗位公开提名公告</w:t>
      </w:r>
    </w:p>
    <w:p>
      <w:pPr>
        <w:pStyle w:val="4"/>
        <w:spacing w:before="0" w:beforeAutospacing="0" w:after="150" w:afterAutospacing="0" w:line="525" w:lineRule="atLeast"/>
        <w:jc w:val="center"/>
        <w:rPr>
          <w:rFonts w:ascii="黑体" w:hAnsi="黑体" w:eastAsia="黑体"/>
          <w:color w:val="333333"/>
          <w:sz w:val="20"/>
          <w:szCs w:val="20"/>
        </w:rPr>
      </w:pPr>
      <w:r>
        <w:rPr>
          <w:rStyle w:val="7"/>
          <w:rFonts w:hint="eastAsia"/>
          <w:color w:val="333333"/>
          <w:sz w:val="27"/>
          <w:szCs w:val="27"/>
        </w:rPr>
        <w:t>（</w:t>
      </w:r>
      <w:r>
        <w:rPr>
          <w:rStyle w:val="7"/>
          <w:rFonts w:hint="eastAsia"/>
          <w:color w:val="333333"/>
          <w:sz w:val="32"/>
          <w:szCs w:val="32"/>
        </w:rPr>
        <w:t>2019年第</w:t>
      </w:r>
      <w:r>
        <w:rPr>
          <w:rStyle w:val="7"/>
          <w:rFonts w:hint="eastAsia" w:ascii="Calibri" w:hAnsi="Calibri" w:cs="Calibri"/>
          <w:color w:val="333333"/>
          <w:sz w:val="32"/>
          <w:szCs w:val="32"/>
        </w:rPr>
        <w:t>1</w:t>
      </w:r>
      <w:r>
        <w:rPr>
          <w:rStyle w:val="7"/>
          <w:rFonts w:hint="eastAsia"/>
          <w:color w:val="333333"/>
          <w:sz w:val="32"/>
          <w:szCs w:val="32"/>
        </w:rPr>
        <w:t>号）</w:t>
      </w:r>
    </w:p>
    <w:p>
      <w:pPr>
        <w:pStyle w:val="4"/>
        <w:shd w:val="clear" w:color="auto" w:fill="FFFFFF"/>
        <w:spacing w:before="0" w:beforeAutospacing="0" w:after="150" w:afterAutospacing="0" w:line="525" w:lineRule="atLeast"/>
        <w:ind w:firstLine="555"/>
        <w:rPr>
          <w:rFonts w:ascii="黑体" w:hAnsi="黑体" w:eastAsia="黑体"/>
          <w:color w:val="333333"/>
          <w:sz w:val="20"/>
          <w:szCs w:val="20"/>
        </w:rPr>
      </w:pPr>
      <w:r>
        <w:rPr>
          <w:rFonts w:hint="eastAsia"/>
          <w:color w:val="333333"/>
          <w:sz w:val="29"/>
          <w:szCs w:val="29"/>
        </w:rPr>
        <w:t>按照上海市人力资源与社会保障局已经核准</w:t>
      </w:r>
      <w:r>
        <w:rPr>
          <w:rFonts w:hint="eastAsia"/>
          <w:sz w:val="29"/>
          <w:szCs w:val="29"/>
        </w:rPr>
        <w:t>的</w:t>
      </w:r>
      <w:r>
        <w:rPr>
          <w:rFonts w:hint="eastAsia"/>
          <w:color w:val="333333"/>
          <w:sz w:val="29"/>
          <w:szCs w:val="29"/>
        </w:rPr>
        <w:t>《上海城建职业学院岗位设置方案》，为进一步扩大选人用人视野，进一步做好干部选任，加快内设机构运行，促进</w:t>
      </w:r>
      <w:r>
        <w:rPr>
          <w:rFonts w:hint="eastAsia"/>
          <w:color w:val="333333"/>
          <w:sz w:val="29"/>
          <w:szCs w:val="29"/>
          <w:lang w:eastAsia="zh-CN"/>
        </w:rPr>
        <w:t>学校</w:t>
      </w:r>
      <w:r>
        <w:rPr>
          <w:rFonts w:hint="eastAsia"/>
          <w:color w:val="333333"/>
          <w:sz w:val="29"/>
          <w:szCs w:val="29"/>
        </w:rPr>
        <w:t>改革发展，根据</w:t>
      </w:r>
      <w:r>
        <w:rPr>
          <w:rFonts w:hint="eastAsia"/>
          <w:sz w:val="29"/>
          <w:szCs w:val="29"/>
        </w:rPr>
        <w:t>学校</w:t>
      </w:r>
      <w:r>
        <w:rPr>
          <w:rFonts w:hint="eastAsia"/>
          <w:color w:val="333333"/>
          <w:sz w:val="29"/>
          <w:szCs w:val="29"/>
        </w:rPr>
        <w:t>《党政领导干部选拔任用工作条例》，经校党委会讨论决定，在全校范围内开展内设机构干部岗位</w:t>
      </w:r>
      <w:r>
        <w:rPr>
          <w:rFonts w:hint="eastAsia"/>
          <w:sz w:val="29"/>
          <w:szCs w:val="29"/>
        </w:rPr>
        <w:t>本年度第一次</w:t>
      </w:r>
      <w:r>
        <w:rPr>
          <w:rFonts w:hint="eastAsia"/>
          <w:color w:val="333333"/>
          <w:sz w:val="29"/>
          <w:szCs w:val="29"/>
        </w:rPr>
        <w:t>公开提名工作。现将有关事项公告如下：</w:t>
      </w:r>
    </w:p>
    <w:p>
      <w:pPr>
        <w:pStyle w:val="4"/>
        <w:shd w:val="clear" w:color="auto" w:fill="FFFFFF"/>
        <w:spacing w:before="0" w:beforeAutospacing="0" w:after="150" w:afterAutospacing="0" w:line="525" w:lineRule="atLeast"/>
        <w:ind w:firstLine="555"/>
        <w:rPr>
          <w:rFonts w:ascii="黑体" w:hAnsi="黑体" w:eastAsia="黑体"/>
          <w:color w:val="333333"/>
          <w:sz w:val="20"/>
          <w:szCs w:val="20"/>
        </w:rPr>
      </w:pPr>
      <w:r>
        <w:rPr>
          <w:rStyle w:val="7"/>
          <w:rFonts w:hint="eastAsia"/>
          <w:color w:val="333333"/>
          <w:sz w:val="29"/>
          <w:szCs w:val="29"/>
        </w:rPr>
        <w:t>一、岗位</w:t>
      </w:r>
    </w:p>
    <w:p>
      <w:pPr>
        <w:pStyle w:val="4"/>
        <w:spacing w:before="0" w:beforeAutospacing="0" w:after="150" w:afterAutospacing="0" w:line="525" w:lineRule="atLeast"/>
        <w:ind w:firstLine="555"/>
        <w:textAlignment w:val="baseline"/>
        <w:rPr>
          <w:rFonts w:ascii="黑体" w:hAnsi="黑体" w:eastAsia="黑体"/>
          <w:color w:val="333333"/>
          <w:sz w:val="20"/>
          <w:szCs w:val="20"/>
        </w:rPr>
      </w:pPr>
      <w:r>
        <w:rPr>
          <w:rStyle w:val="7"/>
          <w:rFonts w:hint="eastAsia"/>
          <w:color w:val="333333"/>
          <w:sz w:val="29"/>
          <w:szCs w:val="29"/>
        </w:rPr>
        <w:t>（一） 党委机构</w:t>
      </w:r>
    </w:p>
    <w:p>
      <w:pPr>
        <w:pStyle w:val="4"/>
        <w:spacing w:before="0" w:beforeAutospacing="0" w:after="150" w:afterAutospacing="0" w:line="525" w:lineRule="atLeast"/>
        <w:ind w:firstLine="555"/>
        <w:textAlignment w:val="baseline"/>
        <w:rPr>
          <w:color w:val="333333"/>
          <w:sz w:val="29"/>
          <w:szCs w:val="29"/>
        </w:rPr>
      </w:pPr>
      <w:r>
        <w:rPr>
          <w:rFonts w:hint="eastAsia"/>
          <w:color w:val="333333"/>
          <w:sz w:val="29"/>
          <w:szCs w:val="29"/>
        </w:rPr>
        <w:t>组织部（统战部、党校、老干部处）副部长1名</w:t>
      </w:r>
    </w:p>
    <w:p>
      <w:pPr>
        <w:pStyle w:val="4"/>
        <w:spacing w:before="0" w:beforeAutospacing="0" w:after="150" w:afterAutospacing="0" w:line="525" w:lineRule="atLeast"/>
        <w:ind w:firstLine="555"/>
        <w:textAlignment w:val="baseline"/>
        <w:rPr>
          <w:rFonts w:ascii="黑体" w:hAnsi="黑体" w:eastAsia="黑体"/>
          <w:color w:val="333333"/>
          <w:sz w:val="20"/>
          <w:szCs w:val="20"/>
        </w:rPr>
      </w:pPr>
      <w:r>
        <w:rPr>
          <w:rFonts w:hint="eastAsia"/>
          <w:color w:val="333333"/>
          <w:sz w:val="29"/>
          <w:szCs w:val="29"/>
        </w:rPr>
        <w:t>宣传部（文明办）副部长1名</w:t>
      </w:r>
    </w:p>
    <w:p>
      <w:pPr>
        <w:pStyle w:val="4"/>
        <w:spacing w:before="0" w:beforeAutospacing="0" w:after="150" w:afterAutospacing="0" w:line="525" w:lineRule="atLeast"/>
        <w:ind w:firstLine="555"/>
        <w:textAlignment w:val="baseline"/>
        <w:rPr>
          <w:rFonts w:ascii="黑体" w:hAnsi="黑体" w:eastAsia="黑体"/>
          <w:color w:val="333333"/>
          <w:sz w:val="20"/>
          <w:szCs w:val="20"/>
        </w:rPr>
      </w:pPr>
      <w:r>
        <w:rPr>
          <w:rFonts w:hint="eastAsia"/>
          <w:color w:val="333333"/>
          <w:sz w:val="29"/>
          <w:szCs w:val="29"/>
        </w:rPr>
        <w:t>学生工作部（学生处、武装部）副部长1名</w:t>
      </w:r>
    </w:p>
    <w:p>
      <w:pPr>
        <w:pStyle w:val="4"/>
        <w:spacing w:before="0" w:beforeAutospacing="0" w:after="150" w:afterAutospacing="0" w:line="525" w:lineRule="atLeast"/>
        <w:ind w:firstLine="555"/>
        <w:textAlignment w:val="baseline"/>
        <w:rPr>
          <w:rFonts w:ascii="黑体" w:hAnsi="黑体" w:eastAsia="黑体"/>
          <w:color w:val="333333"/>
          <w:sz w:val="20"/>
          <w:szCs w:val="20"/>
        </w:rPr>
      </w:pPr>
      <w:r>
        <w:rPr>
          <w:rStyle w:val="7"/>
          <w:rFonts w:hint="eastAsia"/>
          <w:color w:val="333333"/>
          <w:sz w:val="29"/>
          <w:szCs w:val="29"/>
        </w:rPr>
        <w:t>（二）</w:t>
      </w:r>
      <w:r>
        <w:rPr>
          <w:rStyle w:val="11"/>
          <w:rFonts w:hint="eastAsia"/>
          <w:b/>
          <w:bCs/>
          <w:color w:val="333333"/>
          <w:sz w:val="29"/>
          <w:szCs w:val="29"/>
        </w:rPr>
        <w:t> </w:t>
      </w:r>
      <w:r>
        <w:rPr>
          <w:rStyle w:val="7"/>
          <w:rFonts w:hint="eastAsia"/>
          <w:color w:val="333333"/>
          <w:sz w:val="29"/>
          <w:szCs w:val="29"/>
        </w:rPr>
        <w:t>行政机构</w:t>
      </w:r>
    </w:p>
    <w:p>
      <w:pPr>
        <w:pStyle w:val="4"/>
        <w:spacing w:before="0" w:beforeAutospacing="0" w:after="150" w:afterAutospacing="0" w:line="525" w:lineRule="atLeast"/>
        <w:ind w:firstLine="555"/>
        <w:textAlignment w:val="baseline"/>
        <w:rPr>
          <w:rFonts w:ascii="黑体" w:hAnsi="黑体" w:eastAsia="黑体"/>
          <w:color w:val="333333"/>
          <w:sz w:val="20"/>
          <w:szCs w:val="20"/>
        </w:rPr>
      </w:pPr>
      <w:r>
        <w:rPr>
          <w:rFonts w:hint="eastAsia"/>
          <w:color w:val="333333"/>
          <w:sz w:val="29"/>
          <w:szCs w:val="29"/>
        </w:rPr>
        <w:t>基建处副处长1名</w:t>
      </w:r>
    </w:p>
    <w:p>
      <w:pPr>
        <w:pStyle w:val="4"/>
        <w:spacing w:before="0" w:beforeAutospacing="0" w:after="150" w:afterAutospacing="0" w:line="525" w:lineRule="atLeast"/>
        <w:ind w:firstLine="555"/>
        <w:textAlignment w:val="baseline"/>
        <w:rPr>
          <w:color w:val="333333"/>
          <w:sz w:val="29"/>
          <w:szCs w:val="29"/>
        </w:rPr>
      </w:pPr>
      <w:r>
        <w:rPr>
          <w:rFonts w:hint="eastAsia"/>
          <w:color w:val="333333"/>
          <w:sz w:val="29"/>
          <w:szCs w:val="29"/>
        </w:rPr>
        <w:t>财务处副处长2名</w:t>
      </w:r>
    </w:p>
    <w:p>
      <w:pPr>
        <w:pStyle w:val="4"/>
        <w:spacing w:before="0" w:beforeAutospacing="0" w:after="150" w:afterAutospacing="0" w:line="525" w:lineRule="atLeast"/>
        <w:ind w:firstLine="555"/>
        <w:textAlignment w:val="baseline"/>
        <w:rPr>
          <w:rFonts w:ascii="黑体" w:hAnsi="黑体" w:eastAsia="黑体"/>
          <w:color w:val="333333"/>
          <w:sz w:val="20"/>
          <w:szCs w:val="20"/>
        </w:rPr>
      </w:pPr>
      <w:r>
        <w:rPr>
          <w:rFonts w:hint="eastAsia"/>
          <w:color w:val="333333"/>
          <w:sz w:val="29"/>
          <w:szCs w:val="29"/>
        </w:rPr>
        <w:t>后勤保卫处副处长1名</w:t>
      </w:r>
    </w:p>
    <w:p>
      <w:pPr>
        <w:pStyle w:val="4"/>
        <w:spacing w:before="0" w:beforeAutospacing="0" w:after="150" w:afterAutospacing="0" w:line="525" w:lineRule="atLeast"/>
        <w:ind w:firstLine="555"/>
        <w:textAlignment w:val="baseline"/>
        <w:rPr>
          <w:rFonts w:ascii="黑体" w:hAnsi="黑体" w:eastAsia="黑体"/>
          <w:color w:val="333333"/>
          <w:sz w:val="20"/>
          <w:szCs w:val="20"/>
        </w:rPr>
      </w:pPr>
      <w:r>
        <w:rPr>
          <w:rStyle w:val="7"/>
          <w:rFonts w:hint="eastAsia"/>
          <w:color w:val="333333"/>
          <w:sz w:val="29"/>
          <w:szCs w:val="29"/>
        </w:rPr>
        <w:t>（四）</w:t>
      </w:r>
      <w:r>
        <w:rPr>
          <w:rStyle w:val="11"/>
          <w:rFonts w:hint="eastAsia"/>
          <w:b/>
          <w:bCs/>
          <w:color w:val="333333"/>
          <w:sz w:val="29"/>
          <w:szCs w:val="29"/>
        </w:rPr>
        <w:t> </w:t>
      </w:r>
      <w:r>
        <w:rPr>
          <w:rStyle w:val="7"/>
          <w:rFonts w:hint="eastAsia"/>
          <w:color w:val="333333"/>
          <w:sz w:val="29"/>
          <w:szCs w:val="29"/>
        </w:rPr>
        <w:t>群团组织</w:t>
      </w:r>
    </w:p>
    <w:p>
      <w:pPr>
        <w:pStyle w:val="4"/>
        <w:spacing w:before="0" w:beforeAutospacing="0" w:after="150" w:afterAutospacing="0" w:line="525" w:lineRule="atLeast"/>
        <w:ind w:firstLine="555"/>
        <w:textAlignment w:val="baseline"/>
        <w:rPr>
          <w:rFonts w:ascii="黑体" w:hAnsi="黑体" w:eastAsia="黑体"/>
          <w:color w:val="333333"/>
          <w:sz w:val="20"/>
          <w:szCs w:val="20"/>
        </w:rPr>
      </w:pPr>
      <w:r>
        <w:rPr>
          <w:rFonts w:hint="eastAsia"/>
          <w:color w:val="333333"/>
          <w:sz w:val="29"/>
          <w:szCs w:val="29"/>
        </w:rPr>
        <w:t>工会（退管会、妇委会）副职负责人1名</w:t>
      </w:r>
    </w:p>
    <w:p>
      <w:pPr>
        <w:pStyle w:val="4"/>
        <w:spacing w:before="0" w:beforeAutospacing="0" w:after="150" w:afterAutospacing="0" w:line="525" w:lineRule="atLeast"/>
        <w:ind w:firstLine="555"/>
        <w:textAlignment w:val="baseline"/>
        <w:rPr>
          <w:rFonts w:ascii="黑体" w:hAnsi="黑体" w:eastAsia="黑体"/>
          <w:color w:val="333333"/>
          <w:sz w:val="20"/>
          <w:szCs w:val="20"/>
        </w:rPr>
      </w:pPr>
      <w:r>
        <w:rPr>
          <w:rStyle w:val="7"/>
          <w:rFonts w:hint="eastAsia"/>
          <w:color w:val="333333"/>
          <w:sz w:val="29"/>
          <w:szCs w:val="29"/>
        </w:rPr>
        <w:t>（五）</w:t>
      </w:r>
      <w:r>
        <w:rPr>
          <w:rStyle w:val="11"/>
          <w:rFonts w:hint="eastAsia"/>
          <w:b/>
          <w:bCs/>
          <w:color w:val="333333"/>
          <w:sz w:val="29"/>
          <w:szCs w:val="29"/>
        </w:rPr>
        <w:t> </w:t>
      </w:r>
      <w:r>
        <w:rPr>
          <w:rStyle w:val="7"/>
          <w:rFonts w:hint="eastAsia"/>
          <w:color w:val="333333"/>
          <w:sz w:val="29"/>
          <w:szCs w:val="29"/>
        </w:rPr>
        <w:t>教学、科研机构</w:t>
      </w:r>
    </w:p>
    <w:p>
      <w:pPr>
        <w:pStyle w:val="4"/>
        <w:spacing w:before="0" w:beforeAutospacing="0" w:after="150" w:afterAutospacing="0" w:line="525" w:lineRule="atLeast"/>
        <w:ind w:right="255" w:firstLine="555"/>
        <w:rPr>
          <w:rFonts w:ascii="黑体" w:hAnsi="黑体" w:eastAsia="黑体"/>
          <w:color w:val="333333"/>
          <w:sz w:val="20"/>
          <w:szCs w:val="20"/>
        </w:rPr>
      </w:pPr>
      <w:r>
        <w:rPr>
          <w:rFonts w:hint="eastAsia"/>
          <w:color w:val="333333"/>
          <w:sz w:val="29"/>
          <w:szCs w:val="29"/>
        </w:rPr>
        <w:t>土木与交通工程学院副院长1名</w:t>
      </w:r>
    </w:p>
    <w:p>
      <w:pPr>
        <w:pStyle w:val="4"/>
        <w:spacing w:before="0" w:beforeAutospacing="0" w:after="150" w:afterAutospacing="0" w:line="525" w:lineRule="atLeast"/>
        <w:ind w:right="255" w:firstLine="555"/>
        <w:rPr>
          <w:rFonts w:ascii="黑体" w:hAnsi="黑体" w:eastAsia="黑体"/>
          <w:color w:val="333333"/>
          <w:sz w:val="20"/>
          <w:szCs w:val="20"/>
        </w:rPr>
      </w:pPr>
      <w:r>
        <w:rPr>
          <w:rFonts w:hint="eastAsia"/>
          <w:color w:val="333333"/>
          <w:sz w:val="29"/>
          <w:szCs w:val="29"/>
        </w:rPr>
        <w:t>建筑经济与管理学院副院长1名</w:t>
      </w:r>
    </w:p>
    <w:p>
      <w:pPr>
        <w:pStyle w:val="4"/>
        <w:spacing w:before="0" w:beforeAutospacing="0" w:after="150" w:afterAutospacing="0" w:line="525" w:lineRule="atLeast"/>
        <w:ind w:right="255" w:firstLine="555"/>
        <w:rPr>
          <w:rFonts w:ascii="黑体" w:hAnsi="黑体" w:eastAsia="黑体"/>
          <w:color w:val="333333"/>
          <w:sz w:val="20"/>
          <w:szCs w:val="20"/>
        </w:rPr>
      </w:pPr>
      <w:r>
        <w:rPr>
          <w:rFonts w:hint="eastAsia"/>
          <w:color w:val="333333"/>
          <w:sz w:val="29"/>
          <w:szCs w:val="29"/>
        </w:rPr>
        <w:t>公共管理与服务学院副院长1名</w:t>
      </w:r>
    </w:p>
    <w:p>
      <w:pPr>
        <w:pStyle w:val="4"/>
        <w:spacing w:before="0" w:beforeAutospacing="0" w:after="150" w:afterAutospacing="0" w:line="525" w:lineRule="atLeast"/>
        <w:ind w:right="255" w:firstLine="555"/>
        <w:rPr>
          <w:rFonts w:ascii="黑体" w:hAnsi="黑体" w:eastAsia="黑体"/>
          <w:color w:val="333333"/>
          <w:sz w:val="20"/>
          <w:szCs w:val="20"/>
        </w:rPr>
      </w:pPr>
      <w:r>
        <w:rPr>
          <w:rFonts w:hint="eastAsia"/>
          <w:color w:val="333333"/>
          <w:sz w:val="29"/>
          <w:szCs w:val="29"/>
        </w:rPr>
        <w:t>公共管理与服务学院党总支副书记1名</w:t>
      </w:r>
    </w:p>
    <w:p>
      <w:pPr>
        <w:pStyle w:val="4"/>
        <w:spacing w:before="0" w:beforeAutospacing="0" w:after="150" w:afterAutospacing="0" w:line="525" w:lineRule="atLeast"/>
        <w:ind w:right="255" w:firstLine="555"/>
        <w:rPr>
          <w:rFonts w:ascii="黑体" w:hAnsi="黑体" w:eastAsia="黑体"/>
          <w:color w:val="333333"/>
          <w:sz w:val="20"/>
          <w:szCs w:val="20"/>
        </w:rPr>
      </w:pPr>
      <w:r>
        <w:rPr>
          <w:rFonts w:hint="eastAsia"/>
          <w:color w:val="333333"/>
          <w:sz w:val="29"/>
          <w:szCs w:val="29"/>
        </w:rPr>
        <w:t>基础教学部副主任1名</w:t>
      </w:r>
    </w:p>
    <w:p>
      <w:pPr>
        <w:pStyle w:val="4"/>
        <w:shd w:val="clear" w:color="auto" w:fill="FFFFFF"/>
        <w:spacing w:before="0" w:beforeAutospacing="0" w:after="150" w:afterAutospacing="0" w:line="525" w:lineRule="atLeast"/>
        <w:ind w:firstLine="555"/>
        <w:rPr>
          <w:rFonts w:ascii="黑体" w:hAnsi="黑体" w:eastAsia="黑体"/>
          <w:color w:val="333333"/>
          <w:sz w:val="20"/>
          <w:szCs w:val="20"/>
        </w:rPr>
      </w:pPr>
      <w:r>
        <w:rPr>
          <w:rStyle w:val="7"/>
          <w:rFonts w:hint="eastAsia"/>
          <w:color w:val="333333"/>
          <w:sz w:val="29"/>
          <w:szCs w:val="29"/>
        </w:rPr>
        <w:t>二、任职资格和条件</w:t>
      </w:r>
    </w:p>
    <w:p>
      <w:pPr>
        <w:pStyle w:val="4"/>
        <w:shd w:val="clear" w:color="auto" w:fill="FFFFFF"/>
        <w:spacing w:before="0" w:beforeAutospacing="0" w:after="150" w:afterAutospacing="0" w:line="525" w:lineRule="atLeast"/>
        <w:ind w:firstLine="555"/>
        <w:rPr>
          <w:rFonts w:ascii="黑体" w:hAnsi="黑体" w:eastAsia="黑体"/>
          <w:color w:val="333333"/>
          <w:sz w:val="20"/>
          <w:szCs w:val="20"/>
        </w:rPr>
      </w:pPr>
      <w:r>
        <w:rPr>
          <w:rFonts w:hint="eastAsia"/>
          <w:color w:val="333333"/>
          <w:sz w:val="29"/>
          <w:szCs w:val="29"/>
        </w:rPr>
        <w:t>除符合《党政领导干部选拔任用工作条例》规定的干部任职基本条件，还应具备以下</w:t>
      </w:r>
      <w:r>
        <w:rPr>
          <w:rFonts w:hint="eastAsia"/>
          <w:color w:val="333333"/>
          <w:sz w:val="29"/>
          <w:szCs w:val="29"/>
          <w:lang w:eastAsia="zh-CN"/>
        </w:rPr>
        <w:t>任职</w:t>
      </w:r>
      <w:r>
        <w:rPr>
          <w:rFonts w:hint="eastAsia"/>
          <w:color w:val="333333"/>
          <w:sz w:val="29"/>
          <w:szCs w:val="29"/>
        </w:rPr>
        <w:t>资格：</w:t>
      </w:r>
    </w:p>
    <w:p>
      <w:pPr>
        <w:pStyle w:val="4"/>
        <w:shd w:val="clear" w:color="auto" w:fill="FFFFFF"/>
        <w:spacing w:before="0" w:beforeAutospacing="0" w:after="150" w:afterAutospacing="0" w:line="525" w:lineRule="atLeast"/>
        <w:ind w:firstLine="555"/>
        <w:rPr>
          <w:rFonts w:ascii="黑体" w:hAnsi="黑体" w:eastAsia="黑体"/>
          <w:color w:val="333333"/>
          <w:sz w:val="20"/>
          <w:szCs w:val="20"/>
        </w:rPr>
      </w:pPr>
      <w:r>
        <w:rPr>
          <w:rStyle w:val="7"/>
          <w:rFonts w:hint="eastAsia"/>
          <w:color w:val="333333"/>
          <w:sz w:val="29"/>
          <w:szCs w:val="29"/>
        </w:rPr>
        <w:t>（一）党委、行政</w:t>
      </w:r>
      <w:r>
        <w:rPr>
          <w:rStyle w:val="7"/>
          <w:rFonts w:hint="eastAsia"/>
          <w:color w:val="333333"/>
          <w:sz w:val="29"/>
          <w:szCs w:val="29"/>
          <w:lang w:eastAsia="zh-CN"/>
        </w:rPr>
        <w:t>部门</w:t>
      </w:r>
      <w:r>
        <w:rPr>
          <w:rStyle w:val="7"/>
          <w:rFonts w:hint="eastAsia"/>
          <w:color w:val="333333"/>
          <w:sz w:val="29"/>
          <w:szCs w:val="29"/>
        </w:rPr>
        <w:t>、群团</w:t>
      </w:r>
      <w:r>
        <w:rPr>
          <w:rStyle w:val="7"/>
          <w:rFonts w:hint="eastAsia"/>
          <w:color w:val="333333"/>
          <w:sz w:val="29"/>
          <w:szCs w:val="29"/>
          <w:lang w:eastAsia="zh-CN"/>
        </w:rPr>
        <w:t>组织</w:t>
      </w:r>
      <w:bookmarkStart w:id="0" w:name="_GoBack"/>
      <w:bookmarkEnd w:id="0"/>
      <w:r>
        <w:rPr>
          <w:rStyle w:val="7"/>
          <w:rFonts w:hint="eastAsia"/>
          <w:color w:val="333333"/>
          <w:sz w:val="29"/>
          <w:szCs w:val="29"/>
        </w:rPr>
        <w:t>及二级学院党总支副书记</w:t>
      </w:r>
    </w:p>
    <w:p>
      <w:pPr>
        <w:pStyle w:val="4"/>
        <w:spacing w:before="0" w:beforeAutospacing="0" w:after="0" w:afterAutospacing="0" w:line="360" w:lineRule="atLeast"/>
        <w:ind w:firstLine="555"/>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1.在编在岗人员；</w:t>
      </w:r>
    </w:p>
    <w:p>
      <w:pPr>
        <w:pStyle w:val="4"/>
        <w:spacing w:before="0" w:beforeAutospacing="0" w:after="0" w:afterAutospacing="0" w:line="360" w:lineRule="atLeast"/>
        <w:ind w:firstLine="555"/>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2.能认真贯彻学院党委的决策决议，落实全面从严治党要求，全面贯彻党的教育方针，落实立德树人根本任务；</w:t>
      </w:r>
    </w:p>
    <w:p>
      <w:pPr>
        <w:pStyle w:val="4"/>
        <w:spacing w:before="0" w:beforeAutospacing="0" w:after="0" w:afterAutospacing="0" w:line="360" w:lineRule="atLeast"/>
        <w:ind w:firstLine="555"/>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3.具有副科级岗位二年以上的任职经历；或具有中级专业技术职务三年以上具有相当副科级管理岗位工作经历一年以上；</w:t>
      </w:r>
    </w:p>
    <w:p>
      <w:pPr>
        <w:pStyle w:val="4"/>
        <w:spacing w:before="0" w:beforeAutospacing="0" w:after="0" w:afterAutospacing="0" w:line="360" w:lineRule="atLeast"/>
        <w:ind w:firstLine="555"/>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4.具有任职岗位相关工作经历，具有一定管理能力，能独立解决工作中的实际问题，并能协助部门主要领导承担对部门其他人员的业务指导、检查、监督任务；</w:t>
      </w:r>
    </w:p>
    <w:p>
      <w:pPr>
        <w:pStyle w:val="4"/>
        <w:spacing w:before="0" w:beforeAutospacing="0" w:after="0" w:afterAutospacing="0" w:line="360" w:lineRule="atLeast"/>
        <w:ind w:firstLine="555"/>
        <w:rPr>
          <w:rFonts w:hint="eastAsia"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 xml:space="preserve">5.能协助部门主要领导制订本部门业务有关的工作计划、报告、规章制度等； </w:t>
      </w:r>
    </w:p>
    <w:p>
      <w:pPr>
        <w:pStyle w:val="4"/>
        <w:shd w:val="clear" w:color="auto" w:fill="FFFFFF"/>
        <w:spacing w:before="0" w:beforeAutospacing="0" w:after="150" w:afterAutospacing="0" w:line="525" w:lineRule="atLeast"/>
        <w:ind w:firstLine="555"/>
        <w:rPr>
          <w:rFonts w:ascii="黑体" w:hAnsi="黑体" w:eastAsia="黑体"/>
          <w:sz w:val="20"/>
          <w:szCs w:val="20"/>
        </w:rPr>
      </w:pPr>
      <w:r>
        <w:rPr>
          <w:rFonts w:hint="eastAsia"/>
          <w:sz w:val="29"/>
          <w:szCs w:val="29"/>
        </w:rPr>
        <w:t>6.党委机构、二级学院党总支副书记应为中共党员，具有三年以上党龄；</w:t>
      </w:r>
    </w:p>
    <w:p>
      <w:pPr>
        <w:pStyle w:val="4"/>
        <w:spacing w:before="0" w:beforeAutospacing="0" w:after="0" w:afterAutospacing="0" w:line="360" w:lineRule="atLeast"/>
        <w:ind w:firstLine="555"/>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7.具有正常履行职责的身体条件；</w:t>
      </w:r>
    </w:p>
    <w:p>
      <w:pPr>
        <w:pStyle w:val="4"/>
        <w:spacing w:before="0" w:beforeAutospacing="0" w:after="0" w:afterAutospacing="0" w:line="360" w:lineRule="atLeast"/>
        <w:ind w:firstLine="555"/>
        <w:rPr>
          <w:rFonts w:hint="eastAsia"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8.近三年年度考核均在称职以上。</w:t>
      </w:r>
    </w:p>
    <w:p>
      <w:pPr>
        <w:ind w:firstLine="562" w:firstLineChars="200"/>
        <w:rPr>
          <w:rFonts w:asciiTheme="minorEastAsia" w:hAnsiTheme="minorEastAsia"/>
          <w:b/>
          <w:sz w:val="28"/>
          <w:szCs w:val="28"/>
        </w:rPr>
      </w:pPr>
      <w:r>
        <w:rPr>
          <w:rFonts w:hint="eastAsia" w:asciiTheme="minorEastAsia" w:hAnsiTheme="minorEastAsia"/>
          <w:b/>
          <w:sz w:val="28"/>
          <w:szCs w:val="28"/>
        </w:rPr>
        <w:t>（二）二级学院副院长</w:t>
      </w:r>
    </w:p>
    <w:p>
      <w:pPr>
        <w:pStyle w:val="4"/>
        <w:spacing w:before="0" w:beforeAutospacing="0" w:after="0" w:afterAutospacing="0" w:line="360" w:lineRule="atLeast"/>
        <w:ind w:firstLine="555"/>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1.在编在岗人员；</w:t>
      </w:r>
    </w:p>
    <w:p>
      <w:pPr>
        <w:pStyle w:val="4"/>
        <w:spacing w:before="0" w:beforeAutospacing="0" w:after="0" w:afterAutospacing="0" w:line="360" w:lineRule="atLeast"/>
        <w:ind w:firstLine="555"/>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2.能坚持社会主义办学方向，全面贯彻党的教育方针，落实立德树人根本任务；</w:t>
      </w:r>
    </w:p>
    <w:p>
      <w:pPr>
        <w:pStyle w:val="4"/>
        <w:spacing w:before="0" w:beforeAutospacing="0" w:after="0" w:afterAutospacing="0" w:line="360" w:lineRule="atLeast"/>
        <w:ind w:firstLine="555"/>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3.具有讲师及以上专业技术职务三年以上；有专业建设、教学改革、科研项目实施、校企合作、师资队伍管理或专业实践领域的经验与特长，具有一定领导管理能力；</w:t>
      </w:r>
    </w:p>
    <w:p>
      <w:pPr>
        <w:pStyle w:val="4"/>
        <w:spacing w:before="0" w:beforeAutospacing="0" w:after="0" w:afterAutospacing="0" w:line="360" w:lineRule="atLeast"/>
        <w:ind w:firstLine="555"/>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4.具有正常履行职责的身体条件；</w:t>
      </w:r>
    </w:p>
    <w:p>
      <w:pPr>
        <w:pStyle w:val="4"/>
        <w:spacing w:before="0" w:beforeAutospacing="0" w:after="0" w:afterAutospacing="0" w:line="360" w:lineRule="atLeast"/>
        <w:ind w:firstLine="555"/>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5.近三年年度考核均在称职以上。</w:t>
      </w:r>
    </w:p>
    <w:p>
      <w:pPr>
        <w:ind w:firstLine="562" w:firstLineChars="200"/>
        <w:rPr>
          <w:rFonts w:asciiTheme="minorEastAsia" w:hAnsiTheme="minorEastAsia"/>
          <w:b/>
          <w:sz w:val="28"/>
          <w:szCs w:val="28"/>
        </w:rPr>
      </w:pPr>
      <w:r>
        <w:rPr>
          <w:rFonts w:hint="eastAsia" w:asciiTheme="minorEastAsia" w:hAnsiTheme="minorEastAsia"/>
          <w:b/>
          <w:sz w:val="28"/>
          <w:szCs w:val="28"/>
        </w:rPr>
        <w:t>三、干部公开提名的方法</w:t>
      </w:r>
    </w:p>
    <w:p>
      <w:pPr>
        <w:pStyle w:val="4"/>
        <w:spacing w:before="0" w:beforeAutospacing="0" w:after="0" w:afterAutospacing="0" w:line="360" w:lineRule="atLeast"/>
        <w:ind w:firstLine="555"/>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1.本次公开提名采取组织推荐、他人推荐、个人自荐等形式。组织推荐由二级</w:t>
      </w:r>
      <w:r>
        <w:rPr>
          <w:rFonts w:hint="eastAsia" w:asciiTheme="minorEastAsia" w:hAnsiTheme="minorEastAsia" w:eastAsiaTheme="minorEastAsia" w:cstheme="minorBidi"/>
          <w:kern w:val="2"/>
          <w:sz w:val="28"/>
          <w:szCs w:val="28"/>
          <w:lang w:eastAsia="zh-CN"/>
        </w:rPr>
        <w:t>单位党组织</w:t>
      </w:r>
      <w:r>
        <w:rPr>
          <w:rFonts w:hint="eastAsia" w:asciiTheme="minorEastAsia" w:hAnsiTheme="minorEastAsia" w:eastAsiaTheme="minorEastAsia" w:cstheme="minorBidi"/>
          <w:kern w:val="2"/>
          <w:sz w:val="28"/>
          <w:szCs w:val="28"/>
        </w:rPr>
        <w:t>、</w:t>
      </w:r>
      <w:r>
        <w:rPr>
          <w:rFonts w:hint="eastAsia" w:asciiTheme="minorEastAsia" w:hAnsiTheme="minorEastAsia" w:eastAsiaTheme="minorEastAsia" w:cstheme="minorBidi"/>
          <w:kern w:val="2"/>
          <w:sz w:val="28"/>
          <w:szCs w:val="28"/>
          <w:lang w:eastAsia="zh-CN"/>
        </w:rPr>
        <w:t>机关各党支部</w:t>
      </w:r>
      <w:r>
        <w:rPr>
          <w:rFonts w:hint="eastAsia" w:asciiTheme="minorEastAsia" w:hAnsiTheme="minorEastAsia" w:eastAsiaTheme="minorEastAsia" w:cstheme="minorBidi"/>
          <w:kern w:val="2"/>
          <w:sz w:val="28"/>
          <w:szCs w:val="28"/>
        </w:rPr>
        <w:t>提名，他人推荐、个人自荐由学校教职工以个人名义提名或自荐。组织推荐、他人推荐、个人自荐均需填写相关推荐表（见附件）。</w:t>
      </w:r>
    </w:p>
    <w:p>
      <w:pPr>
        <w:pStyle w:val="4"/>
        <w:spacing w:before="0" w:beforeAutospacing="0" w:after="0" w:afterAutospacing="0" w:line="360" w:lineRule="atLeast"/>
        <w:ind w:firstLine="555"/>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2.请于201</w:t>
      </w:r>
      <w:r>
        <w:rPr>
          <w:rFonts w:hint="eastAsia" w:asciiTheme="minorEastAsia" w:hAnsiTheme="minorEastAsia" w:eastAsiaTheme="minorEastAsia" w:cstheme="minorBidi"/>
          <w:kern w:val="2"/>
          <w:sz w:val="28"/>
          <w:szCs w:val="28"/>
          <w:lang w:val="en-US" w:eastAsia="zh-CN"/>
        </w:rPr>
        <w:t>9</w:t>
      </w:r>
      <w:r>
        <w:rPr>
          <w:rFonts w:hint="eastAsia" w:asciiTheme="minorEastAsia" w:hAnsiTheme="minorEastAsia" w:eastAsiaTheme="minorEastAsia" w:cstheme="minorBidi"/>
          <w:kern w:val="2"/>
          <w:sz w:val="28"/>
          <w:szCs w:val="28"/>
        </w:rPr>
        <w:t>年</w:t>
      </w:r>
      <w:r>
        <w:rPr>
          <w:rFonts w:hint="eastAsia" w:asciiTheme="minorEastAsia" w:hAnsiTheme="minorEastAsia" w:eastAsiaTheme="minorEastAsia" w:cstheme="minorBidi"/>
          <w:kern w:val="2"/>
          <w:sz w:val="28"/>
          <w:szCs w:val="28"/>
          <w:lang w:val="en-US" w:eastAsia="zh-CN"/>
        </w:rPr>
        <w:t>4</w:t>
      </w:r>
      <w:r>
        <w:rPr>
          <w:rFonts w:hint="eastAsia" w:asciiTheme="minorEastAsia" w:hAnsiTheme="minorEastAsia" w:eastAsiaTheme="minorEastAsia" w:cstheme="minorBidi"/>
          <w:kern w:val="2"/>
          <w:sz w:val="28"/>
          <w:szCs w:val="28"/>
        </w:rPr>
        <w:t>月1</w:t>
      </w:r>
      <w:r>
        <w:rPr>
          <w:rFonts w:hint="eastAsia" w:asciiTheme="minorEastAsia" w:hAnsiTheme="minorEastAsia" w:eastAsiaTheme="minorEastAsia" w:cstheme="minorBidi"/>
          <w:kern w:val="2"/>
          <w:sz w:val="28"/>
          <w:szCs w:val="28"/>
          <w:lang w:val="en-US" w:eastAsia="zh-CN"/>
        </w:rPr>
        <w:t>1</w:t>
      </w:r>
      <w:r>
        <w:rPr>
          <w:rFonts w:hint="eastAsia" w:asciiTheme="minorEastAsia" w:hAnsiTheme="minorEastAsia" w:eastAsiaTheme="minorEastAsia" w:cstheme="minorBidi"/>
          <w:kern w:val="2"/>
          <w:sz w:val="28"/>
          <w:szCs w:val="28"/>
        </w:rPr>
        <w:t>日（周</w:t>
      </w:r>
      <w:r>
        <w:rPr>
          <w:rFonts w:hint="eastAsia" w:asciiTheme="minorEastAsia" w:hAnsiTheme="minorEastAsia" w:eastAsiaTheme="minorEastAsia" w:cstheme="minorBidi"/>
          <w:kern w:val="2"/>
          <w:sz w:val="28"/>
          <w:szCs w:val="28"/>
          <w:lang w:eastAsia="zh-CN"/>
        </w:rPr>
        <w:t>四</w:t>
      </w:r>
      <w:r>
        <w:rPr>
          <w:rFonts w:hint="eastAsia" w:asciiTheme="minorEastAsia" w:hAnsiTheme="minorEastAsia" w:eastAsiaTheme="minorEastAsia" w:cstheme="minorBidi"/>
          <w:kern w:val="2"/>
          <w:sz w:val="28"/>
          <w:szCs w:val="28"/>
        </w:rPr>
        <w:t>）16:00前将相关推荐表以E-mail形式发送至组织部门邮箱：</w:t>
      </w:r>
      <w:r>
        <w:fldChar w:fldCharType="begin"/>
      </w:r>
      <w:r>
        <w:instrText xml:space="preserve"> HYPERLINK "mailto:zuzhibu@succ.edu.cn" </w:instrText>
      </w:r>
      <w:r>
        <w:fldChar w:fldCharType="separate"/>
      </w:r>
      <w:r>
        <w:rPr>
          <w:rFonts w:hint="eastAsia" w:asciiTheme="minorEastAsia" w:hAnsiTheme="minorEastAsia" w:eastAsiaTheme="minorEastAsia" w:cstheme="minorBidi"/>
          <w:kern w:val="2"/>
          <w:sz w:val="28"/>
          <w:szCs w:val="28"/>
        </w:rPr>
        <w:t>zzb@succ.edu.cn</w:t>
      </w:r>
      <w:r>
        <w:rPr>
          <w:rFonts w:hint="eastAsia" w:asciiTheme="minorEastAsia" w:hAnsiTheme="minorEastAsia" w:eastAsiaTheme="minorEastAsia" w:cstheme="minorBidi"/>
          <w:kern w:val="2"/>
          <w:sz w:val="28"/>
          <w:szCs w:val="28"/>
        </w:rPr>
        <w:fldChar w:fldCharType="end"/>
      </w:r>
      <w:r>
        <w:rPr>
          <w:rFonts w:hint="eastAsia" w:asciiTheme="minorEastAsia" w:hAnsiTheme="minorEastAsia" w:eastAsiaTheme="minorEastAsia" w:cstheme="minorBidi"/>
          <w:kern w:val="2"/>
          <w:sz w:val="28"/>
          <w:szCs w:val="28"/>
        </w:rPr>
        <w:t>。</w:t>
      </w:r>
    </w:p>
    <w:p>
      <w:pPr>
        <w:ind w:firstLine="562" w:firstLineChars="200"/>
        <w:rPr>
          <w:rFonts w:asciiTheme="minorEastAsia" w:hAnsiTheme="minorEastAsia"/>
          <w:b/>
          <w:sz w:val="28"/>
          <w:szCs w:val="28"/>
        </w:rPr>
      </w:pPr>
      <w:r>
        <w:rPr>
          <w:rFonts w:hint="eastAsia" w:asciiTheme="minorEastAsia" w:hAnsiTheme="minorEastAsia"/>
          <w:b/>
          <w:sz w:val="28"/>
          <w:szCs w:val="28"/>
        </w:rPr>
        <w:t>四、干部公开提名的程序</w:t>
      </w:r>
    </w:p>
    <w:p>
      <w:pPr>
        <w:pStyle w:val="4"/>
        <w:spacing w:before="0" w:beforeAutospacing="0" w:after="0" w:afterAutospacing="0" w:line="360" w:lineRule="atLeast"/>
        <w:ind w:firstLine="555"/>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1.发布公告</w:t>
      </w:r>
    </w:p>
    <w:p>
      <w:pPr>
        <w:pStyle w:val="4"/>
        <w:spacing w:before="0" w:beforeAutospacing="0" w:after="0" w:afterAutospacing="0" w:line="360" w:lineRule="atLeast"/>
        <w:ind w:firstLine="555"/>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依据人社局核定学校内设机构的干部职数及部门岗位职责,公布岗位及岗位任职资格条件,开展组织推荐、自荐或他荐。每一名干部至多可被推荐两个岗位。</w:t>
      </w:r>
    </w:p>
    <w:p>
      <w:pPr>
        <w:pStyle w:val="4"/>
        <w:spacing w:before="0" w:beforeAutospacing="0" w:after="0" w:afterAutospacing="0" w:line="360" w:lineRule="atLeast"/>
        <w:ind w:firstLine="555"/>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2.资格审核</w:t>
      </w:r>
    </w:p>
    <w:p>
      <w:pPr>
        <w:pStyle w:val="4"/>
        <w:spacing w:before="0" w:beforeAutospacing="0" w:after="0" w:afterAutospacing="0" w:line="360" w:lineRule="atLeast"/>
        <w:ind w:firstLine="555"/>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依据推荐、自荐或他荐情况，党委组织部门根据相关文件规定对被举荐者的条件和资格进行审核。</w:t>
      </w:r>
    </w:p>
    <w:p>
      <w:pPr>
        <w:pStyle w:val="4"/>
        <w:spacing w:before="0" w:beforeAutospacing="0" w:after="0" w:afterAutospacing="0" w:line="360" w:lineRule="atLeast"/>
        <w:ind w:firstLine="555"/>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3.干部选配</w:t>
      </w:r>
    </w:p>
    <w:p>
      <w:pPr>
        <w:pStyle w:val="4"/>
        <w:spacing w:before="0" w:beforeAutospacing="0" w:after="0" w:afterAutospacing="0" w:line="360" w:lineRule="atLeast"/>
        <w:ind w:firstLine="555"/>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由组织部进行汇总统计后，进行公开征询意见</w:t>
      </w:r>
      <w:r>
        <w:rPr>
          <w:rFonts w:hint="eastAsia" w:asciiTheme="minorEastAsia" w:hAnsiTheme="minorEastAsia" w:eastAsiaTheme="minorEastAsia" w:cstheme="minorBidi"/>
          <w:kern w:val="2"/>
          <w:sz w:val="28"/>
          <w:szCs w:val="28"/>
          <w:lang w:eastAsia="zh-CN"/>
        </w:rPr>
        <w:t>和评议打分</w:t>
      </w:r>
      <w:r>
        <w:rPr>
          <w:rFonts w:hint="eastAsia" w:asciiTheme="minorEastAsia" w:hAnsiTheme="minorEastAsia" w:eastAsiaTheme="minorEastAsia" w:cstheme="minorBidi"/>
          <w:kern w:val="2"/>
          <w:sz w:val="28"/>
          <w:szCs w:val="28"/>
        </w:rPr>
        <w:t>，并将结果上报党委会审定。</w:t>
      </w:r>
    </w:p>
    <w:p>
      <w:pPr>
        <w:pStyle w:val="4"/>
        <w:spacing w:before="0" w:beforeAutospacing="0" w:after="0" w:afterAutospacing="0" w:line="360" w:lineRule="atLeast"/>
        <w:ind w:firstLine="555"/>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4.确定任职预备人选</w:t>
      </w:r>
    </w:p>
    <w:p>
      <w:pPr>
        <w:pStyle w:val="4"/>
        <w:spacing w:before="0" w:beforeAutospacing="0" w:after="0" w:afterAutospacing="0" w:line="360" w:lineRule="atLeast"/>
        <w:ind w:firstLine="555"/>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根据评议或征询意见结果，由校党委会</w:t>
      </w:r>
      <w:r>
        <w:rPr>
          <w:rFonts w:hint="eastAsia" w:asciiTheme="minorEastAsia" w:hAnsiTheme="minorEastAsia" w:eastAsiaTheme="minorEastAsia" w:cstheme="minorBidi"/>
          <w:kern w:val="2"/>
          <w:sz w:val="28"/>
          <w:szCs w:val="28"/>
          <w:lang w:eastAsia="zh-CN"/>
        </w:rPr>
        <w:t>讨论</w:t>
      </w:r>
      <w:r>
        <w:rPr>
          <w:rFonts w:hint="eastAsia" w:asciiTheme="minorEastAsia" w:hAnsiTheme="minorEastAsia" w:eastAsiaTheme="minorEastAsia" w:cstheme="minorBidi"/>
          <w:kern w:val="2"/>
          <w:sz w:val="28"/>
          <w:szCs w:val="28"/>
        </w:rPr>
        <w:t>任职预备人选是否进入考察。如无合适人选，不产生考察对象。</w:t>
      </w:r>
    </w:p>
    <w:p>
      <w:pPr>
        <w:pStyle w:val="4"/>
        <w:spacing w:before="0" w:beforeAutospacing="0" w:after="0" w:afterAutospacing="0" w:line="360" w:lineRule="atLeast"/>
        <w:ind w:firstLine="555"/>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5.组织考察</w:t>
      </w:r>
    </w:p>
    <w:p>
      <w:pPr>
        <w:pStyle w:val="4"/>
        <w:spacing w:before="0" w:beforeAutospacing="0" w:after="0" w:afterAutospacing="0" w:line="360" w:lineRule="atLeast"/>
        <w:ind w:firstLine="555"/>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由党委组织部负责考察，对考察对象的德、能、勤、绩、廉等进行全面考察，同时征求学校纪委意见。</w:t>
      </w:r>
    </w:p>
    <w:p>
      <w:pPr>
        <w:pStyle w:val="4"/>
        <w:spacing w:before="0" w:beforeAutospacing="0" w:after="0" w:afterAutospacing="0" w:line="360" w:lineRule="atLeast"/>
        <w:ind w:firstLine="555"/>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6.讨论干部任职方案</w:t>
      </w:r>
    </w:p>
    <w:p>
      <w:pPr>
        <w:pStyle w:val="4"/>
        <w:spacing w:before="0" w:beforeAutospacing="0" w:after="0" w:afterAutospacing="0" w:line="360" w:lineRule="atLeast"/>
        <w:ind w:firstLine="555"/>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党委组织部门汇总考察情况,拟定干部任职方案,校党委会听取考察情况介绍,审议干部任职方案,经充分酝酿讨论，</w:t>
      </w:r>
      <w:r>
        <w:rPr>
          <w:rFonts w:hint="eastAsia" w:asciiTheme="minorEastAsia" w:hAnsiTheme="minorEastAsia" w:eastAsiaTheme="minorEastAsia" w:cstheme="minorBidi"/>
          <w:kern w:val="2"/>
          <w:sz w:val="28"/>
          <w:szCs w:val="28"/>
          <w:lang w:val="en-US" w:eastAsia="zh-CN"/>
        </w:rPr>
        <w:t>票决</w:t>
      </w:r>
      <w:r>
        <w:rPr>
          <w:rFonts w:hint="eastAsia" w:asciiTheme="minorEastAsia" w:hAnsiTheme="minorEastAsia" w:eastAsiaTheme="minorEastAsia" w:cstheme="minorBidi"/>
          <w:kern w:val="2"/>
          <w:sz w:val="28"/>
          <w:szCs w:val="28"/>
        </w:rPr>
        <w:t>内设机构干部拟任人选。</w:t>
      </w:r>
    </w:p>
    <w:p>
      <w:pPr>
        <w:pStyle w:val="4"/>
        <w:spacing w:before="0" w:beforeAutospacing="0" w:after="0" w:afterAutospacing="0" w:line="360" w:lineRule="atLeast"/>
        <w:ind w:firstLine="555"/>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7.公示及任用</w:t>
      </w:r>
    </w:p>
    <w:p>
      <w:pPr>
        <w:pStyle w:val="4"/>
        <w:spacing w:before="0" w:beforeAutospacing="0" w:after="0" w:afterAutospacing="0" w:line="360" w:lineRule="atLeast"/>
        <w:ind w:firstLine="555"/>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对拟任人选进行公示。对公示无异议的干部办理就职手续。</w:t>
      </w:r>
    </w:p>
    <w:p>
      <w:pPr>
        <w:ind w:firstLine="562" w:firstLineChars="200"/>
        <w:rPr>
          <w:rFonts w:asciiTheme="minorEastAsia" w:hAnsiTheme="minorEastAsia"/>
          <w:b/>
          <w:sz w:val="28"/>
          <w:szCs w:val="28"/>
        </w:rPr>
      </w:pPr>
      <w:r>
        <w:rPr>
          <w:rFonts w:hint="eastAsia" w:asciiTheme="minorEastAsia" w:hAnsiTheme="minorEastAsia"/>
          <w:b/>
          <w:sz w:val="28"/>
          <w:szCs w:val="28"/>
        </w:rPr>
        <w:t>五、有关说明</w:t>
      </w:r>
    </w:p>
    <w:p>
      <w:pPr>
        <w:pStyle w:val="4"/>
        <w:spacing w:before="0" w:beforeAutospacing="0" w:after="0" w:afterAutospacing="0" w:line="360" w:lineRule="atLeast"/>
        <w:ind w:firstLine="555"/>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1.入选以上岗位任职的干部，可先按原职级到岗工作，而后再开展相关提任工作,期间绩效系数参照同岗位实职干部。也可按干部选拔任用实施办法经过一定程序同步到岗。</w:t>
      </w:r>
    </w:p>
    <w:p>
      <w:pPr>
        <w:pStyle w:val="4"/>
        <w:spacing w:before="0" w:beforeAutospacing="0" w:after="0" w:afterAutospacing="0" w:line="360" w:lineRule="atLeast"/>
        <w:ind w:firstLine="555"/>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2.具有专业技术职称的干部，可选择保留专业技术人员身份，管理按照相应规定执行。</w:t>
      </w:r>
    </w:p>
    <w:p>
      <w:pPr>
        <w:pStyle w:val="4"/>
        <w:spacing w:before="0" w:beforeAutospacing="0" w:after="0" w:afterAutospacing="0" w:line="360" w:lineRule="atLeast"/>
        <w:ind w:firstLine="555"/>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3.坚决抵制和防止跑官要官、拉帮结派、徇私舞弊等不正之风。工作期间由纪检办公室全程监督。</w:t>
      </w:r>
    </w:p>
    <w:p>
      <w:pPr>
        <w:pStyle w:val="4"/>
        <w:spacing w:before="0" w:beforeAutospacing="0" w:after="0" w:afterAutospacing="0" w:line="360" w:lineRule="atLeast"/>
        <w:ind w:firstLine="555"/>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党委组织部监督电话：奉贤校区图文楼412室，56603570</w:t>
      </w:r>
      <w:r>
        <w:rPr>
          <w:rFonts w:hint="eastAsia" w:asciiTheme="minorEastAsia" w:hAnsiTheme="minorEastAsia" w:eastAsiaTheme="minorEastAsia" w:cstheme="minorBidi"/>
          <w:kern w:val="2"/>
          <w:sz w:val="28"/>
          <w:szCs w:val="28"/>
          <w:lang w:eastAsia="zh-CN"/>
        </w:rPr>
        <w:t>，电子</w:t>
      </w:r>
      <w:r>
        <w:rPr>
          <w:rFonts w:hint="eastAsia" w:asciiTheme="minorEastAsia" w:hAnsiTheme="minorEastAsia" w:eastAsiaTheme="minorEastAsia" w:cstheme="minorBidi"/>
          <w:kern w:val="2"/>
          <w:sz w:val="28"/>
          <w:szCs w:val="28"/>
        </w:rPr>
        <w:t>邮箱：</w:t>
      </w:r>
      <w:r>
        <w:fldChar w:fldCharType="begin"/>
      </w:r>
      <w:r>
        <w:instrText xml:space="preserve"> HYPERLINK "mailto:zuzhibu@succ.edu.cn" </w:instrText>
      </w:r>
      <w:r>
        <w:fldChar w:fldCharType="separate"/>
      </w:r>
      <w:r>
        <w:rPr>
          <w:rFonts w:hint="eastAsia" w:asciiTheme="minorEastAsia" w:hAnsiTheme="minorEastAsia" w:eastAsiaTheme="minorEastAsia" w:cstheme="minorBidi"/>
          <w:kern w:val="2"/>
          <w:sz w:val="28"/>
          <w:szCs w:val="28"/>
        </w:rPr>
        <w:t>zzb@succ.edu.cn</w:t>
      </w:r>
      <w:r>
        <w:rPr>
          <w:rFonts w:hint="eastAsia" w:asciiTheme="minorEastAsia" w:hAnsiTheme="minorEastAsia" w:eastAsiaTheme="minorEastAsia" w:cstheme="minorBidi"/>
          <w:kern w:val="2"/>
          <w:sz w:val="28"/>
          <w:szCs w:val="28"/>
        </w:rPr>
        <w:fldChar w:fldCharType="end"/>
      </w:r>
      <w:r>
        <w:rPr>
          <w:rFonts w:hint="eastAsia" w:asciiTheme="minorEastAsia" w:hAnsiTheme="minorEastAsia" w:eastAsiaTheme="minorEastAsia" w:cstheme="minorBidi"/>
          <w:kern w:val="2"/>
          <w:sz w:val="28"/>
          <w:szCs w:val="28"/>
        </w:rPr>
        <w:t>。</w:t>
      </w:r>
    </w:p>
    <w:p>
      <w:pPr>
        <w:pStyle w:val="4"/>
        <w:spacing w:before="0" w:beforeAutospacing="0" w:after="0" w:afterAutospacing="0" w:line="360" w:lineRule="atLeast"/>
        <w:ind w:firstLine="555"/>
        <w:rPr>
          <w:rFonts w:asciiTheme="minorEastAsia" w:hAnsiTheme="minorEastAsia" w:eastAsiaTheme="minorEastAsia" w:cstheme="minorBidi"/>
          <w:kern w:val="2"/>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r>
        <w:rPr>
          <w:rFonts w:hint="eastAsia" w:asciiTheme="minorEastAsia" w:hAnsiTheme="minorEastAsia"/>
          <w:sz w:val="28"/>
          <w:szCs w:val="28"/>
        </w:rPr>
        <w:t>附件1：上海城建职业学院内设机构干部岗位推荐表（个人自荐）</w:t>
      </w:r>
    </w:p>
    <w:p>
      <w:pPr>
        <w:ind w:firstLine="560" w:firstLineChars="200"/>
        <w:rPr>
          <w:rFonts w:asciiTheme="minorEastAsia" w:hAnsiTheme="minorEastAsia"/>
          <w:sz w:val="28"/>
          <w:szCs w:val="28"/>
        </w:rPr>
      </w:pPr>
      <w:r>
        <w:rPr>
          <w:rFonts w:hint="eastAsia" w:asciiTheme="minorEastAsia" w:hAnsiTheme="minorEastAsia"/>
          <w:sz w:val="28"/>
          <w:szCs w:val="28"/>
        </w:rPr>
        <w:t>附件2：上海城建职业学院内设机构干部岗位推荐表（他人推荐）</w:t>
      </w:r>
    </w:p>
    <w:p>
      <w:pPr>
        <w:ind w:firstLine="560" w:firstLineChars="200"/>
        <w:rPr>
          <w:rFonts w:asciiTheme="minorEastAsia" w:hAnsiTheme="minorEastAsia"/>
          <w:sz w:val="28"/>
          <w:szCs w:val="28"/>
        </w:rPr>
      </w:pPr>
      <w:r>
        <w:rPr>
          <w:rFonts w:hint="eastAsia" w:asciiTheme="minorEastAsia" w:hAnsiTheme="minorEastAsia"/>
          <w:sz w:val="28"/>
          <w:szCs w:val="28"/>
        </w:rPr>
        <w:t>附件3：上海城建职业学院内设机构干部岗位推荐表（组织推荐）</w:t>
      </w: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r>
        <w:rPr>
          <w:rFonts w:hint="eastAsia" w:cs="宋体" w:asciiTheme="minorEastAsia" w:hAnsiTheme="minorEastAsia"/>
          <w:sz w:val="28"/>
          <w:szCs w:val="28"/>
        </w:rPr>
        <w:t>  </w:t>
      </w:r>
      <w:r>
        <w:rPr>
          <w:rFonts w:hint="eastAsia" w:asciiTheme="minorEastAsia" w:hAnsiTheme="minorEastAsia"/>
          <w:sz w:val="28"/>
          <w:szCs w:val="28"/>
        </w:rPr>
        <w:t xml:space="preserve"> </w:t>
      </w:r>
      <w:r>
        <w:rPr>
          <w:rFonts w:hint="eastAsia" w:cs="宋体" w:asciiTheme="minorEastAsia" w:hAnsiTheme="minorEastAsia"/>
          <w:sz w:val="28"/>
          <w:szCs w:val="28"/>
        </w:rPr>
        <w:t>                           </w:t>
      </w:r>
      <w:r>
        <w:rPr>
          <w:rFonts w:hint="eastAsia" w:asciiTheme="minorEastAsia" w:hAnsiTheme="minorEastAsia"/>
          <w:sz w:val="28"/>
          <w:szCs w:val="28"/>
        </w:rPr>
        <w:t xml:space="preserve">                       </w:t>
      </w:r>
      <w:r>
        <w:rPr>
          <w:rFonts w:hint="eastAsia" w:cs="宋体" w:asciiTheme="minorEastAsia" w:hAnsiTheme="minorEastAsia"/>
          <w:sz w:val="28"/>
          <w:szCs w:val="28"/>
        </w:rPr>
        <w:t> </w:t>
      </w:r>
      <w:r>
        <w:rPr>
          <w:rFonts w:hint="eastAsia" w:asciiTheme="minorEastAsia" w:hAnsiTheme="minorEastAsia"/>
          <w:sz w:val="28"/>
          <w:szCs w:val="28"/>
        </w:rPr>
        <w:t>中共上海城建职业学院委员会</w:t>
      </w:r>
    </w:p>
    <w:p>
      <w:pPr>
        <w:ind w:firstLine="560" w:firstLineChars="200"/>
        <w:rPr>
          <w:rFonts w:asciiTheme="minorEastAsia" w:hAnsiTheme="minorEastAsia"/>
          <w:sz w:val="28"/>
          <w:szCs w:val="28"/>
        </w:rPr>
      </w:pPr>
      <w:r>
        <w:rPr>
          <w:rFonts w:hint="eastAsia" w:cs="宋体" w:asciiTheme="minorEastAsia" w:hAnsiTheme="minorEastAsia"/>
          <w:sz w:val="28"/>
          <w:szCs w:val="28"/>
        </w:rPr>
        <w:t>           </w:t>
      </w:r>
      <w:r>
        <w:rPr>
          <w:rFonts w:hint="eastAsia" w:asciiTheme="minorEastAsia" w:hAnsiTheme="minorEastAsia"/>
          <w:sz w:val="28"/>
          <w:szCs w:val="28"/>
        </w:rPr>
        <w:t xml:space="preserve">         201</w:t>
      </w:r>
      <w:r>
        <w:rPr>
          <w:rFonts w:hint="eastAsia" w:asciiTheme="minorEastAsia" w:hAnsiTheme="minorEastAsia"/>
          <w:sz w:val="28"/>
          <w:szCs w:val="28"/>
          <w:lang w:val="en-US" w:eastAsia="zh-CN"/>
        </w:rPr>
        <w:t>9</w:t>
      </w:r>
      <w:r>
        <w:rPr>
          <w:rFonts w:hint="eastAsia" w:asciiTheme="minorEastAsia" w:hAnsiTheme="minorEastAsia"/>
          <w:sz w:val="28"/>
          <w:szCs w:val="28"/>
        </w:rPr>
        <w:t>年</w:t>
      </w:r>
      <w:r>
        <w:rPr>
          <w:rFonts w:hint="eastAsia" w:asciiTheme="minorEastAsia" w:hAnsiTheme="minorEastAsia"/>
          <w:sz w:val="28"/>
          <w:szCs w:val="28"/>
          <w:lang w:val="en-US" w:eastAsia="zh-CN"/>
        </w:rPr>
        <w:t>3</w:t>
      </w:r>
      <w:r>
        <w:rPr>
          <w:rFonts w:hint="eastAsia" w:asciiTheme="minorEastAsia" w:hAnsiTheme="minorEastAsia"/>
          <w:sz w:val="28"/>
          <w:szCs w:val="28"/>
        </w:rPr>
        <w:t>月2</w:t>
      </w:r>
      <w:r>
        <w:rPr>
          <w:rFonts w:hint="eastAsia" w:asciiTheme="minorEastAsia" w:hAnsiTheme="minorEastAsia"/>
          <w:sz w:val="28"/>
          <w:szCs w:val="28"/>
          <w:lang w:val="en-US" w:eastAsia="zh-CN"/>
        </w:rPr>
        <w:t>2</w:t>
      </w:r>
      <w:r>
        <w:rPr>
          <w:rFonts w:hint="eastAsia" w:asciiTheme="minorEastAsia" w:hAnsiTheme="minorEastAsia"/>
          <w:sz w:val="28"/>
          <w:szCs w:val="28"/>
        </w:rPr>
        <w:t>日</w:t>
      </w:r>
    </w:p>
    <w:p>
      <w:pPr>
        <w:pStyle w:val="4"/>
        <w:spacing w:before="0" w:beforeAutospacing="0" w:after="0" w:afterAutospacing="0" w:line="360" w:lineRule="atLeast"/>
        <w:ind w:firstLine="555"/>
        <w:rPr>
          <w:rFonts w:hint="eastAsia" w:asciiTheme="minorEastAsia" w:hAnsiTheme="minorEastAsia" w:eastAsiaTheme="minorEastAsia" w:cstheme="minorBidi"/>
          <w:kern w:val="2"/>
          <w:sz w:val="28"/>
          <w:szCs w:val="28"/>
        </w:rPr>
      </w:pPr>
    </w:p>
    <w:p>
      <w:pPr>
        <w:pStyle w:val="4"/>
        <w:spacing w:before="0" w:beforeAutospacing="0" w:after="0" w:afterAutospacing="0" w:line="360" w:lineRule="atLeast"/>
        <w:ind w:firstLine="555"/>
        <w:rPr>
          <w:rFonts w:hint="eastAsia" w:asciiTheme="minorEastAsia" w:hAnsiTheme="minorEastAsia" w:eastAsiaTheme="minorEastAsia" w:cstheme="minorBidi"/>
          <w:kern w:val="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9AC"/>
    <w:rsid w:val="0009764E"/>
    <w:rsid w:val="001A2896"/>
    <w:rsid w:val="003132BD"/>
    <w:rsid w:val="003B5279"/>
    <w:rsid w:val="004F53A2"/>
    <w:rsid w:val="00627A01"/>
    <w:rsid w:val="00731207"/>
    <w:rsid w:val="007B7730"/>
    <w:rsid w:val="008D04CA"/>
    <w:rsid w:val="0099709D"/>
    <w:rsid w:val="00A26D9F"/>
    <w:rsid w:val="00B819AC"/>
    <w:rsid w:val="00C15A5A"/>
    <w:rsid w:val="00F10946"/>
    <w:rsid w:val="0D4B04A1"/>
    <w:rsid w:val="3F826664"/>
    <w:rsid w:val="47080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qFormat/>
    <w:uiPriority w:val="99"/>
    <w:rPr>
      <w:color w:val="0000FF"/>
      <w:u w:val="singl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 w:type="character" w:customStyle="1" w:styleId="11">
    <w:name w:val="apple-converted-space"/>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308</Words>
  <Characters>1756</Characters>
  <Lines>14</Lines>
  <Paragraphs>4</Paragraphs>
  <TotalTime>41</TotalTime>
  <ScaleCrop>false</ScaleCrop>
  <LinksUpToDate>false</LinksUpToDate>
  <CharactersWithSpaces>2060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2019-02-12T06:18:00Z</dcterms:created>
  <dc:creator>lenovo</dc:creator>
  <cp:lastModifiedBy>lenovo</cp:lastModifiedBy>
  <cp:lastPrinted>2019-03-25T06:16:15Z</cp:lastPrinted>
  <dcterms:modified xsi:type="dcterms:W3CDTF">2019-03-25T06:29:24Z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