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96" w:rsidRDefault="00B61335">
      <w:pPr>
        <w:widowControl/>
        <w:spacing w:line="540" w:lineRule="atLeast"/>
        <w:jc w:val="left"/>
      </w:pP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1:</w:t>
      </w:r>
    </w:p>
    <w:p w:rsidR="007D2296" w:rsidRDefault="00B61335">
      <w:pPr>
        <w:widowControl/>
        <w:spacing w:line="540" w:lineRule="atLeast"/>
        <w:jc w:val="center"/>
      </w:pPr>
      <w:r>
        <w:rPr>
          <w:rStyle w:val="a4"/>
          <w:rFonts w:ascii="黑体" w:eastAsia="黑体" w:hAnsi="宋体" w:cs="黑体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:rsidR="007D2296" w:rsidRDefault="00B61335">
      <w:pPr>
        <w:widowControl/>
        <w:spacing w:line="540" w:lineRule="atLeast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:rsidR="007D2296" w:rsidRDefault="00B61335">
      <w:pPr>
        <w:widowControl/>
        <w:spacing w:before="120" w:after="120"/>
        <w:jc w:val="center"/>
      </w:pPr>
      <w:r>
        <w:rPr>
          <w:rStyle w:val="a4"/>
          <w:rFonts w:ascii="黑体" w:eastAsia="黑体" w:hAnsi="宋体" w:cs="黑体" w:hint="eastAsia"/>
          <w:color w:val="000000"/>
          <w:kern w:val="0"/>
          <w:sz w:val="44"/>
          <w:szCs w:val="44"/>
          <w:shd w:val="clear" w:color="auto" w:fill="FFFFFF"/>
          <w:lang w:bidi="ar"/>
        </w:rPr>
        <w:t>上海城建职业学院</w:t>
      </w:r>
    </w:p>
    <w:p w:rsidR="007D2296" w:rsidRDefault="00B61335">
      <w:pPr>
        <w:widowControl/>
        <w:spacing w:before="120" w:after="120"/>
        <w:jc w:val="center"/>
      </w:pPr>
      <w:r>
        <w:rPr>
          <w:rStyle w:val="a4"/>
          <w:rFonts w:ascii="黑体" w:eastAsia="黑体" w:hAnsi="宋体" w:cs="黑体" w:hint="eastAsia"/>
          <w:color w:val="000000"/>
          <w:kern w:val="0"/>
          <w:sz w:val="44"/>
          <w:szCs w:val="44"/>
          <w:shd w:val="clear" w:color="auto" w:fill="FFFFFF"/>
          <w:lang w:bidi="ar"/>
        </w:rPr>
        <w:t>技能大赛竞赛项目申报书</w:t>
      </w:r>
    </w:p>
    <w:p w:rsidR="007D2296" w:rsidRDefault="00B61335">
      <w:pPr>
        <w:widowControl/>
        <w:spacing w:line="560" w:lineRule="atLeast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:rsidR="007D2296" w:rsidRDefault="00B61335">
      <w:pPr>
        <w:widowControl/>
        <w:spacing w:line="560" w:lineRule="atLeast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:rsidR="007D2296" w:rsidRDefault="00B61335">
      <w:pPr>
        <w:widowControl/>
        <w:spacing w:line="560" w:lineRule="atLeast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:rsidR="007D2296" w:rsidRDefault="00B61335">
      <w:pPr>
        <w:widowControl/>
        <w:spacing w:line="560" w:lineRule="atLeast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:rsidR="007D2296" w:rsidRDefault="00B61335">
      <w:pPr>
        <w:widowControl/>
        <w:spacing w:line="560" w:lineRule="atLeast"/>
        <w:ind w:firstLineChars="200"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赛项名称：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     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</w:t>
      </w:r>
    </w:p>
    <w:p w:rsidR="007D2296" w:rsidRDefault="00B61335">
      <w:pPr>
        <w:widowControl/>
        <w:spacing w:line="560" w:lineRule="atLeast"/>
        <w:ind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赛项类别：（□往年设置赛项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sym w:font="Wingdings 2" w:char="00A3"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拟新增赛项）</w:t>
      </w:r>
    </w:p>
    <w:p w:rsidR="007D2296" w:rsidRDefault="00B61335">
      <w:pPr>
        <w:widowControl/>
        <w:spacing w:line="560" w:lineRule="atLeast"/>
        <w:ind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赛项对应的专业大类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/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类：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 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 </w:t>
      </w:r>
    </w:p>
    <w:p w:rsidR="007D2296" w:rsidRDefault="00B61335">
      <w:pPr>
        <w:widowControl/>
        <w:spacing w:line="560" w:lineRule="atLeast"/>
        <w:ind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申报单位（盖章）：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            </w:t>
      </w:r>
    </w:p>
    <w:p w:rsidR="007D2296" w:rsidRDefault="00B61335">
      <w:pPr>
        <w:widowControl/>
        <w:spacing w:line="560" w:lineRule="atLeast"/>
        <w:ind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申报负责人：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 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       </w:t>
      </w:r>
    </w:p>
    <w:p w:rsidR="007D2296" w:rsidRDefault="00B61335">
      <w:pPr>
        <w:widowControl/>
        <w:spacing w:line="560" w:lineRule="atLeast"/>
        <w:ind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               </w:t>
      </w:r>
    </w:p>
    <w:p w:rsidR="007D2296" w:rsidRDefault="00B61335">
      <w:pPr>
        <w:widowControl/>
        <w:spacing w:line="560" w:lineRule="atLeast"/>
        <w:ind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电子邮箱：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              </w:t>
      </w:r>
    </w:p>
    <w:p w:rsidR="007D2296" w:rsidRDefault="00B61335">
      <w:pPr>
        <w:widowControl/>
        <w:spacing w:line="560" w:lineRule="atLeast"/>
        <w:ind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申报时间：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               </w:t>
      </w:r>
    </w:p>
    <w:p w:rsidR="007D2296" w:rsidRDefault="00B61335">
      <w:pPr>
        <w:widowControl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:rsidR="007D2296" w:rsidRDefault="00B61335">
      <w:pPr>
        <w:widowControl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:rsidR="007D2296" w:rsidRDefault="00B61335">
      <w:pPr>
        <w:widowControl/>
        <w:jc w:val="center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上海城建职业学院教务处编制</w:t>
      </w:r>
    </w:p>
    <w:p w:rsidR="007D2296" w:rsidRDefault="00B61335">
      <w:pPr>
        <w:widowControl/>
        <w:jc w:val="center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</w:p>
    <w:p w:rsidR="007D2296" w:rsidRDefault="00B61335">
      <w:pPr>
        <w:widowControl/>
        <w:jc w:val="center"/>
      </w:pPr>
      <w:r>
        <w:rPr>
          <w:rStyle w:val="a4"/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上海城建职业学院技能大赛竞赛项目比赛规程</w:t>
      </w:r>
    </w:p>
    <w:p w:rsidR="007D2296" w:rsidRDefault="00B61335">
      <w:pPr>
        <w:widowControl/>
        <w:spacing w:line="540" w:lineRule="atLeast"/>
        <w:jc w:val="center"/>
      </w:pPr>
      <w:r>
        <w:rPr>
          <w:rStyle w:val="a4"/>
          <w:rFonts w:ascii="黑体" w:eastAsia="黑体" w:hAnsi="宋体" w:cs="黑体" w:hint="eastAsia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一、赛项概要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（一）赛项名称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（应根据比赛的核心内容或技术技能合理确定赛项名称，不得以工种名称直接命名。）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（二）赛项归属专业大类</w:t>
      </w: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(</w:t>
      </w: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类</w:t>
      </w: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)</w:t>
      </w: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及适合参赛专业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（按照现行高职专业目录的分类</w:t>
      </w: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精确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确定赛项归属专业大类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(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类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)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，应明确标明</w:t>
      </w: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专业代码与全称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。适合参赛专业应符合现行高职专业目录，赛项设计对应多个专业的，</w:t>
      </w: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最适合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参赛的专业应排序在第一位。）</w:t>
      </w:r>
    </w:p>
    <w:tbl>
      <w:tblPr>
        <w:tblW w:w="8562" w:type="dxa"/>
        <w:tblInd w:w="56" w:type="dxa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672"/>
        <w:gridCol w:w="1671"/>
        <w:gridCol w:w="3083"/>
      </w:tblGrid>
      <w:tr w:rsidR="007D2296">
        <w:trPr>
          <w:trHeight w:val="526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专业大类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专业名称</w:t>
            </w:r>
          </w:p>
        </w:tc>
      </w:tr>
      <w:tr w:rsidR="007D2296">
        <w:trPr>
          <w:trHeight w:val="491"/>
        </w:trPr>
        <w:tc>
          <w:tcPr>
            <w:tcW w:w="2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</w:tbl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二、赛项设计团队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（赛项设计团队成员应由校内专兼教师、行业企业技术人员等组成，从事专业应与赛项紧密相关，具有中级及以上专业技术职务，团队总人数不超过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名。）</w:t>
      </w:r>
    </w:p>
    <w:tbl>
      <w:tblPr>
        <w:tblW w:w="7771" w:type="dxa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62"/>
        <w:gridCol w:w="1778"/>
        <w:gridCol w:w="1417"/>
        <w:gridCol w:w="1429"/>
        <w:gridCol w:w="1559"/>
      </w:tblGrid>
      <w:tr w:rsidR="007D2296">
        <w:trPr>
          <w:trHeight w:val="394"/>
          <w:jc w:val="center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职务</w:t>
            </w: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/</w:t>
            </w: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联系方式</w:t>
            </w:r>
          </w:p>
        </w:tc>
      </w:tr>
      <w:tr w:rsidR="007D229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</w:tbl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三、竞赛内容简介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（简要概述竞赛考察的实质内容（</w:t>
      </w:r>
      <w:proofErr w:type="gramStart"/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含核心</w:t>
      </w:r>
      <w:proofErr w:type="gramEnd"/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知识与技能），要符合相应的专业教学标准，侧重于核心技能的描述（不多于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500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字）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四、赛项设计原则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（一）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坚持公开、公平、公正；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（二）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赛项面向全校或专业群设置，扩大赛项的参与度。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（三）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竞赛内容应对</w:t>
      </w:r>
      <w:proofErr w:type="gramStart"/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接教学</w:t>
      </w:r>
      <w:proofErr w:type="gramEnd"/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标准，对应职业岗位（群），注重综合素养和基本技能提升，应合理涵盖丰富的专业知识与技能点。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（四）</w:t>
      </w: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竞赛结果能科学考查赛项的专业能力水平和人才培养现状，有利于引领专业与课程建设，有利于提升人才培养质量。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五、赛项方案的特色与创新点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（在竞赛内容选择确定、竞赛赛项设计、竞赛过程安排、竞赛组织策划、竞赛结果评判等方面形成赛项的特色与创新点。）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六、竞赛方式及组队要求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（竞赛方式应明确是团体赛还是个人赛。组队应包含参赛学生、指导老师的限定人数。）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七、竞赛时间安排与流程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（应用表格或流程图简洁、明确地说明竞赛日程与流程安排。竞赛日程与流程应逻辑清晰，安排合理。）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八、竞赛试题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申报赛项应提供设计样题。</w:t>
      </w:r>
      <w:proofErr w:type="gramStart"/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样题设计</w:t>
      </w:r>
      <w:proofErr w:type="gramEnd"/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应注意维持合理的区分度与难度。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九、评分标准制定原则、评分方法、评分细则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（根据申报赛项自身特点，选定具有较强操作性的评分方法，编制评分细则。评分方法、评分细则应特别注意</w:t>
      </w:r>
      <w:r>
        <w:rPr>
          <w:rStyle w:val="a4"/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降低主观评分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比例。）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十、奖项设置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（原则上一等奖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10%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、二等奖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20%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、三等奖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30%</w:t>
      </w: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，不设优秀奖。）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十一、技术规范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（应列出竞赛内容涉及技术规范的全部信息，包括相关的专业教育教学要求，行业、职业技术标准等。）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十二、竞赛场地条件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（对竞赛赛场环境、</w:t>
      </w:r>
      <w:proofErr w:type="gramStart"/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赛位设置</w:t>
      </w:r>
      <w:proofErr w:type="gramEnd"/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、安全防范措施等，要描述具体、明确。）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十三、安全保障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（根据安全管理有关要求，依据申报赛项自身特点，明确所需的安全保障措施。）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十四、经费预算方案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（根据学校相关规定和要求，制定赛项经费预算。）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十五、比赛组织与管理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（明确承办单位、协办单位的任务分工，各单位工作职责，制定操作性强的赛项竞赛组织与管理方案。）</w:t>
      </w:r>
    </w:p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十六、参赛规模预测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（根据赛项的覆盖面，预计参赛队数量。）</w:t>
      </w:r>
    </w:p>
    <w:tbl>
      <w:tblPr>
        <w:tblW w:w="8330" w:type="dxa"/>
        <w:tblInd w:w="136" w:type="dxa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2753"/>
        <w:gridCol w:w="2835"/>
      </w:tblGrid>
      <w:tr w:rsidR="007D2296">
        <w:trPr>
          <w:trHeight w:val="443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32"/>
                <w:szCs w:val="32"/>
                <w:lang w:bidi="ar"/>
              </w:rPr>
              <w:t>专业名称</w:t>
            </w:r>
          </w:p>
        </w:tc>
        <w:tc>
          <w:tcPr>
            <w:tcW w:w="2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32"/>
                <w:szCs w:val="32"/>
                <w:lang w:bidi="ar"/>
              </w:rPr>
              <w:t>预计参赛队数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32"/>
                <w:szCs w:val="32"/>
                <w:lang w:bidi="ar"/>
              </w:rPr>
              <w:t>每队参赛人数</w:t>
            </w:r>
          </w:p>
        </w:tc>
      </w:tr>
      <w:tr w:rsidR="007D2296">
        <w:trPr>
          <w:trHeight w:val="443"/>
        </w:trPr>
        <w:tc>
          <w:tcPr>
            <w:tcW w:w="2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left"/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7D2296">
        <w:trPr>
          <w:trHeight w:val="443"/>
        </w:trPr>
        <w:tc>
          <w:tcPr>
            <w:tcW w:w="2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合计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left"/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</w:tr>
    </w:tbl>
    <w:p w:rsidR="007D2296" w:rsidRDefault="00B61335">
      <w:pPr>
        <w:widowControl/>
        <w:spacing w:line="560" w:lineRule="atLeast"/>
        <w:ind w:firstLine="600"/>
        <w:jc w:val="left"/>
        <w:rPr>
          <w:rStyle w:val="a4"/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十七、赛项执委会名单</w:t>
      </w:r>
    </w:p>
    <w:tbl>
      <w:tblPr>
        <w:tblW w:w="7771" w:type="dxa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62"/>
        <w:gridCol w:w="1778"/>
        <w:gridCol w:w="1417"/>
        <w:gridCol w:w="1429"/>
        <w:gridCol w:w="1559"/>
      </w:tblGrid>
      <w:tr w:rsidR="007D2296">
        <w:trPr>
          <w:trHeight w:val="394"/>
          <w:jc w:val="center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职务</w:t>
            </w: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/</w:t>
            </w: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联系方式</w:t>
            </w:r>
          </w:p>
        </w:tc>
      </w:tr>
      <w:tr w:rsidR="007D229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</w:tbl>
    <w:p w:rsidR="007D2296" w:rsidRDefault="00B61335">
      <w:pPr>
        <w:widowControl/>
        <w:spacing w:line="560" w:lineRule="atLeast"/>
        <w:ind w:firstLine="600"/>
        <w:jc w:val="left"/>
        <w:rPr>
          <w:rStyle w:val="a4"/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十八、赛项监督</w:t>
      </w:r>
      <w:proofErr w:type="gramStart"/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仲裁组</w:t>
      </w:r>
      <w:proofErr w:type="gramEnd"/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名单（拟）</w:t>
      </w:r>
    </w:p>
    <w:tbl>
      <w:tblPr>
        <w:tblW w:w="7771" w:type="dxa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62"/>
        <w:gridCol w:w="1778"/>
        <w:gridCol w:w="1417"/>
        <w:gridCol w:w="1429"/>
        <w:gridCol w:w="1559"/>
      </w:tblGrid>
      <w:tr w:rsidR="007D2296">
        <w:trPr>
          <w:trHeight w:val="394"/>
          <w:jc w:val="center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职务</w:t>
            </w: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/</w:t>
            </w: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联系方式</w:t>
            </w:r>
          </w:p>
        </w:tc>
      </w:tr>
      <w:tr w:rsidR="007D229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7D2296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7D2296">
            <w:pPr>
              <w:widowControl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96" w:rsidRDefault="00B61335">
            <w:pPr>
              <w:widowControl/>
              <w:jc w:val="center"/>
            </w:pPr>
            <w:r>
              <w:rPr>
                <w:rStyle w:val="a4"/>
                <w:rFonts w:ascii="仿宋_GB2312" w:eastAsia="仿宋_GB2312" w:cs="仿宋_GB2312" w:hint="eastAsia"/>
                <w:kern w:val="0"/>
                <w:sz w:val="24"/>
                <w:lang w:bidi="ar"/>
              </w:rPr>
              <w:t> </w:t>
            </w:r>
          </w:p>
        </w:tc>
      </w:tr>
    </w:tbl>
    <w:p w:rsidR="007D2296" w:rsidRDefault="00B61335">
      <w:pPr>
        <w:widowControl/>
        <w:spacing w:line="560" w:lineRule="atLeast"/>
        <w:ind w:firstLine="600"/>
        <w:jc w:val="left"/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十九、其他</w:t>
      </w:r>
    </w:p>
    <w:p w:rsidR="007D2296" w:rsidRDefault="00B61335">
      <w:pPr>
        <w:widowControl/>
        <w:spacing w:line="560" w:lineRule="atLeast"/>
        <w:ind w:firstLine="560"/>
        <w:jc w:val="left"/>
      </w:pPr>
      <w:r>
        <w:rPr>
          <w:rFonts w:ascii="楷体_GB2312" w:eastAsia="楷体_GB2312" w:hAnsi="宋体" w:cs="楷体_GB2312"/>
          <w:color w:val="000000"/>
          <w:kern w:val="0"/>
          <w:sz w:val="28"/>
          <w:szCs w:val="28"/>
          <w:shd w:val="clear" w:color="auto" w:fill="FFFFFF"/>
          <w:lang w:bidi="ar"/>
        </w:rPr>
        <w:t>（申报赛项未尽内容的描述或说明，也可附页补充。申报单位应明确专职联络人员及其手机号码、邮箱等联系方式。）</w:t>
      </w:r>
    </w:p>
    <w:p w:rsidR="007D2296" w:rsidRDefault="007D2296"/>
    <w:p w:rsidR="007D2296" w:rsidRDefault="007D2296"/>
    <w:p w:rsidR="007D2296" w:rsidRDefault="007D2296"/>
    <w:p w:rsidR="007D2296" w:rsidRDefault="00B61335">
      <w:pPr>
        <w:widowControl/>
        <w:spacing w:line="540" w:lineRule="atLeas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:rsidR="007D2296" w:rsidRDefault="00B61335">
      <w:pPr>
        <w:widowControl/>
        <w:spacing w:line="560" w:lineRule="atLeast"/>
        <w:ind w:firstLine="600"/>
        <w:jc w:val="center"/>
        <w:rPr>
          <w:rStyle w:val="a4"/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Style w:val="a4"/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年校级职业技能大赛计划项目汇总表</w:t>
      </w:r>
    </w:p>
    <w:tbl>
      <w:tblPr>
        <w:tblW w:w="99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664"/>
        <w:gridCol w:w="2076"/>
        <w:gridCol w:w="2173"/>
        <w:gridCol w:w="2338"/>
        <w:gridCol w:w="1196"/>
      </w:tblGrid>
      <w:tr w:rsidR="007D2296">
        <w:trPr>
          <w:trHeight w:val="72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B6133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B6133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赛项名称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B6133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参与</w:t>
            </w: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B6133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牵头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B6133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B6133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D2296">
        <w:trPr>
          <w:trHeight w:val="60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B613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7D2296">
        <w:trPr>
          <w:trHeight w:val="60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B613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7D2296">
        <w:trPr>
          <w:trHeight w:val="600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B613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D2296" w:rsidRDefault="007D229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</w:tbl>
    <w:p w:rsidR="007D2296" w:rsidRDefault="007D2296"/>
    <w:p w:rsidR="007D2296" w:rsidRDefault="007D2296"/>
    <w:p w:rsidR="007D2296" w:rsidRDefault="007D2296"/>
    <w:p w:rsidR="007D2296" w:rsidRDefault="007D2296"/>
    <w:p w:rsidR="007D2296" w:rsidRDefault="007D2296"/>
    <w:sectPr w:rsidR="007D2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00469D"/>
    <w:rsid w:val="007D2296"/>
    <w:rsid w:val="00B61335"/>
    <w:rsid w:val="00BB2D16"/>
    <w:rsid w:val="091D041D"/>
    <w:rsid w:val="0B5E4F03"/>
    <w:rsid w:val="0ECA74AC"/>
    <w:rsid w:val="1000469D"/>
    <w:rsid w:val="17196C67"/>
    <w:rsid w:val="3C4D581B"/>
    <w:rsid w:val="46180104"/>
    <w:rsid w:val="47946CFF"/>
    <w:rsid w:val="48CE7646"/>
    <w:rsid w:val="58113D25"/>
    <w:rsid w:val="5A94579B"/>
    <w:rsid w:val="66D00AE8"/>
    <w:rsid w:val="705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209B73-87C9-44C4-98E1-49267452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41">
    <w:name w:val="font41"/>
    <w:basedOn w:val="a0"/>
    <w:qFormat/>
    <w:rPr>
      <w:rFonts w:ascii="黑体" w:eastAsia="黑体" w:hAnsi="宋体" w:cs="黑体" w:hint="eastAsia"/>
      <w:color w:val="000000"/>
      <w:sz w:val="26"/>
      <w:szCs w:val="26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方正小标宋简体" w:eastAsia="方正小标宋简体" w:hAnsi="方正小标宋简体" w:cs="方正小标宋简体" w:hint="default"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方正小标宋简体" w:eastAsia="方正小标宋简体" w:hAnsi="方正小标宋简体" w:cs="方正小标宋简体" w:hint="default"/>
      <w:color w:val="000000"/>
      <w:sz w:val="34"/>
      <w:szCs w:val="3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</dc:creator>
  <cp:lastModifiedBy>lenovo</cp:lastModifiedBy>
  <cp:revision>2</cp:revision>
  <dcterms:created xsi:type="dcterms:W3CDTF">2021-02-04T06:23:00Z</dcterms:created>
  <dcterms:modified xsi:type="dcterms:W3CDTF">2021-02-04T06:23:00Z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