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CB" w:rsidRDefault="006962CB" w:rsidP="006962CB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bookmarkStart w:id="0" w:name="_GoBack"/>
      <w:bookmarkEnd w:id="0"/>
    </w:p>
    <w:p w:rsidR="006962CB" w:rsidRPr="0084273F" w:rsidRDefault="006962CB" w:rsidP="006962CB">
      <w:pPr>
        <w:pStyle w:val="a7"/>
        <w:rPr>
          <w:rFonts w:ascii="华文仿宋" w:eastAsia="华文仿宋" w:hAnsi="华文仿宋"/>
        </w:rPr>
      </w:pPr>
      <w:r w:rsidRPr="0084273F">
        <w:rPr>
          <w:rFonts w:ascii="华文仿宋" w:eastAsia="华文仿宋" w:hAnsi="华文仿宋" w:hint="eastAsia"/>
        </w:rPr>
        <w:t>征文评选标准</w:t>
      </w:r>
    </w:p>
    <w:p w:rsidR="006962CB" w:rsidRDefault="006962CB" w:rsidP="006962CB">
      <w:pPr>
        <w:spacing w:line="500" w:lineRule="exact"/>
        <w:ind w:firstLine="570"/>
        <w:rPr>
          <w:rFonts w:ascii="华文仿宋" w:eastAsia="华文仿宋" w:hAnsi="华文仿宋"/>
          <w:sz w:val="28"/>
          <w:szCs w:val="28"/>
        </w:rPr>
      </w:pPr>
      <w:r w:rsidRPr="001C3003">
        <w:rPr>
          <w:rFonts w:ascii="华文仿宋" w:eastAsia="华文仿宋" w:hAnsi="华文仿宋" w:hint="eastAsia"/>
          <w:sz w:val="28"/>
          <w:szCs w:val="28"/>
        </w:rPr>
        <w:t>一、征文评审坚持公平、公正和公开的原则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6962CB" w:rsidRDefault="006962CB" w:rsidP="006962CB">
      <w:pPr>
        <w:spacing w:line="500" w:lineRule="exact"/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二、评分采取百分制，去掉一个最高分，去掉一个最低分，计算平均分为其最终得分。</w:t>
      </w:r>
    </w:p>
    <w:p w:rsidR="006962CB" w:rsidRDefault="006962CB" w:rsidP="006962CB">
      <w:pPr>
        <w:spacing w:line="500" w:lineRule="exact"/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三、具体评分标准：</w:t>
      </w:r>
    </w:p>
    <w:p w:rsidR="006962CB" w:rsidRDefault="006962CB" w:rsidP="006962CB">
      <w:pPr>
        <w:spacing w:line="500" w:lineRule="exact"/>
        <w:ind w:firstLine="570"/>
        <w:rPr>
          <w:rFonts w:ascii="华文仿宋" w:eastAsia="华文仿宋" w:hAnsi="华文仿宋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780"/>
      </w:tblGrid>
      <w:tr w:rsidR="006962CB" w:rsidTr="006A163A">
        <w:tc>
          <w:tcPr>
            <w:tcW w:w="2689" w:type="dxa"/>
          </w:tcPr>
          <w:p w:rsidR="006962CB" w:rsidRPr="00D84752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752">
              <w:rPr>
                <w:rFonts w:ascii="华文仿宋" w:eastAsia="华文仿宋" w:hAnsi="华文仿宋"/>
                <w:b/>
                <w:sz w:val="28"/>
                <w:szCs w:val="28"/>
              </w:rPr>
              <w:t>评分项目</w:t>
            </w:r>
          </w:p>
        </w:tc>
        <w:tc>
          <w:tcPr>
            <w:tcW w:w="3827" w:type="dxa"/>
          </w:tcPr>
          <w:p w:rsidR="006962CB" w:rsidRPr="00D84752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752">
              <w:rPr>
                <w:rFonts w:ascii="华文仿宋" w:eastAsia="华文仿宋" w:hAnsi="华文仿宋"/>
                <w:b/>
                <w:sz w:val="28"/>
                <w:szCs w:val="28"/>
              </w:rPr>
              <w:t>具体标准</w:t>
            </w:r>
          </w:p>
        </w:tc>
        <w:tc>
          <w:tcPr>
            <w:tcW w:w="1780" w:type="dxa"/>
          </w:tcPr>
          <w:p w:rsidR="006962CB" w:rsidRPr="00D84752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752">
              <w:rPr>
                <w:rFonts w:ascii="华文仿宋" w:eastAsia="华文仿宋" w:hAnsi="华文仿宋"/>
                <w:b/>
                <w:sz w:val="28"/>
                <w:szCs w:val="28"/>
              </w:rPr>
              <w:t>最高分值</w:t>
            </w:r>
          </w:p>
        </w:tc>
      </w:tr>
      <w:tr w:rsidR="006962CB" w:rsidTr="006A163A">
        <w:tc>
          <w:tcPr>
            <w:tcW w:w="2689" w:type="dxa"/>
            <w:vMerge w:val="restart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主题内容(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35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分）</w:t>
            </w: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主题明确、符合要求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内容与主题一致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题目简洁醒目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选材贴切，</w:t>
            </w:r>
            <w:r w:rsidRPr="00A8601D">
              <w:rPr>
                <w:rFonts w:ascii="华文仿宋" w:eastAsia="华文仿宋" w:hAnsi="华文仿宋" w:hint="eastAsia"/>
                <w:sz w:val="28"/>
                <w:szCs w:val="28"/>
              </w:rPr>
              <w:t>事例具体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.感情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真挚、语言丰富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</w:tr>
      <w:tr w:rsidR="006962CB" w:rsidTr="006A163A">
        <w:tc>
          <w:tcPr>
            <w:tcW w:w="2689" w:type="dxa"/>
            <w:vMerge w:val="restart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结构层次（2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分）</w:t>
            </w: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结构合理、层次分明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逻辑合理、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条理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清晰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布局严谨、自然、完整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2689" w:type="dxa"/>
            <w:vMerge w:val="restart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语言表达（25分）</w:t>
            </w: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语言流畅、用词准确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写作技巧运用得当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详略得当、重点突出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</w:tr>
      <w:tr w:rsidR="006962CB" w:rsidTr="006A163A">
        <w:tc>
          <w:tcPr>
            <w:tcW w:w="2689" w:type="dxa"/>
            <w:vMerge w:val="restart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综合评分（</w:t>
            </w:r>
            <w:r w:rsidRPr="00A8601D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Pr="00A8601D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分）</w:t>
            </w: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选材新颖，立意高度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章法结构有独到之处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语言丰富、修辞手法得当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2689" w:type="dxa"/>
            <w:vMerge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6962CB" w:rsidRDefault="006962CB" w:rsidP="006A163A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.</w:t>
            </w:r>
            <w:r w:rsidRPr="00CC680E">
              <w:rPr>
                <w:rFonts w:ascii="华文仿宋" w:eastAsia="华文仿宋" w:hAnsi="华文仿宋" w:hint="eastAsia"/>
                <w:sz w:val="28"/>
                <w:szCs w:val="28"/>
              </w:rPr>
              <w:t>文章富有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感染力</w:t>
            </w:r>
          </w:p>
        </w:tc>
        <w:tc>
          <w:tcPr>
            <w:tcW w:w="1780" w:type="dxa"/>
          </w:tcPr>
          <w:p w:rsidR="006962CB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  <w:tr w:rsidR="006962CB" w:rsidTr="006A163A">
        <w:tc>
          <w:tcPr>
            <w:tcW w:w="6516" w:type="dxa"/>
            <w:gridSpan w:val="2"/>
          </w:tcPr>
          <w:p w:rsidR="006962CB" w:rsidRPr="00D84752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75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满分</w:t>
            </w:r>
          </w:p>
        </w:tc>
        <w:tc>
          <w:tcPr>
            <w:tcW w:w="1780" w:type="dxa"/>
          </w:tcPr>
          <w:p w:rsidR="006962CB" w:rsidRPr="00D84752" w:rsidRDefault="006962CB" w:rsidP="006A163A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75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  <w:r w:rsidRPr="00D84752">
              <w:rPr>
                <w:rFonts w:ascii="华文仿宋" w:eastAsia="华文仿宋" w:hAnsi="华文仿宋"/>
                <w:b/>
                <w:sz w:val="28"/>
                <w:szCs w:val="28"/>
              </w:rPr>
              <w:t>00</w:t>
            </w:r>
          </w:p>
        </w:tc>
      </w:tr>
    </w:tbl>
    <w:p w:rsidR="006962CB" w:rsidRDefault="006962CB" w:rsidP="006962CB">
      <w:pPr>
        <w:spacing w:line="500" w:lineRule="exact"/>
        <w:ind w:firstLine="570"/>
        <w:rPr>
          <w:rFonts w:ascii="华文仿宋" w:eastAsia="华文仿宋" w:hAnsi="华文仿宋"/>
          <w:sz w:val="28"/>
          <w:szCs w:val="28"/>
        </w:rPr>
      </w:pPr>
    </w:p>
    <w:p w:rsidR="006962CB" w:rsidRDefault="006962CB" w:rsidP="006962CB">
      <w:pPr>
        <w:spacing w:line="500" w:lineRule="exact"/>
        <w:ind w:firstLine="570"/>
        <w:rPr>
          <w:rFonts w:ascii="华文仿宋" w:eastAsia="华文仿宋" w:hAnsi="华文仿宋"/>
          <w:sz w:val="28"/>
          <w:szCs w:val="28"/>
        </w:rPr>
      </w:pPr>
    </w:p>
    <w:p w:rsidR="007D5B39" w:rsidRDefault="00075C5A"/>
    <w:sectPr w:rsidR="007D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5A" w:rsidRDefault="00075C5A" w:rsidP="006962CB">
      <w:r>
        <w:separator/>
      </w:r>
    </w:p>
  </w:endnote>
  <w:endnote w:type="continuationSeparator" w:id="0">
    <w:p w:rsidR="00075C5A" w:rsidRDefault="00075C5A" w:rsidP="0069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5A" w:rsidRDefault="00075C5A" w:rsidP="006962CB">
      <w:r>
        <w:separator/>
      </w:r>
    </w:p>
  </w:footnote>
  <w:footnote w:type="continuationSeparator" w:id="0">
    <w:p w:rsidR="00075C5A" w:rsidRDefault="00075C5A" w:rsidP="0069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A3"/>
    <w:rsid w:val="00075C5A"/>
    <w:rsid w:val="00384D77"/>
    <w:rsid w:val="006962CB"/>
    <w:rsid w:val="00B50DFC"/>
    <w:rsid w:val="00D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A0B81"/>
  <w15:chartTrackingRefBased/>
  <w15:docId w15:val="{FE3D82D1-450C-4ED9-940B-033AF046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2C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962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962C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69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2</cp:revision>
  <dcterms:created xsi:type="dcterms:W3CDTF">2021-04-02T02:29:00Z</dcterms:created>
  <dcterms:modified xsi:type="dcterms:W3CDTF">2021-04-02T02:30:00Z</dcterms:modified>
</cp:coreProperties>
</file>