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B54ED" w14:textId="77777777" w:rsidR="00821894" w:rsidRDefault="00821894" w:rsidP="00821894">
      <w:pPr>
        <w:spacing w:line="360" w:lineRule="auto"/>
        <w:rPr>
          <w:rFonts w:asciiTheme="majorHAnsi" w:eastAsiaTheme="majorEastAsia" w:hAnsiTheme="majorHAnsi" w:cstheme="majorBidi"/>
          <w:caps/>
        </w:rPr>
      </w:pPr>
    </w:p>
    <w:p w14:paraId="776609DF" w14:textId="77777777" w:rsidR="00821894" w:rsidRDefault="00821894" w:rsidP="00821894">
      <w:pPr>
        <w:spacing w:line="360" w:lineRule="auto"/>
        <w:rPr>
          <w:rFonts w:asciiTheme="majorHAnsi" w:eastAsiaTheme="majorEastAsia" w:hAnsiTheme="majorHAnsi" w:cstheme="majorBidi"/>
          <w:caps/>
        </w:rPr>
      </w:pPr>
    </w:p>
    <w:p w14:paraId="2095A0EE" w14:textId="77777777" w:rsidR="00821894" w:rsidRDefault="00821894" w:rsidP="00821894">
      <w:pPr>
        <w:spacing w:line="360" w:lineRule="auto"/>
        <w:rPr>
          <w:rFonts w:asciiTheme="majorEastAsia" w:eastAsiaTheme="majorEastAsia" w:hAnsiTheme="majorEastAsia"/>
          <w:b/>
          <w:sz w:val="48"/>
          <w:szCs w:val="48"/>
        </w:rPr>
      </w:pPr>
    </w:p>
    <w:p w14:paraId="274B9A1D" w14:textId="77777777" w:rsidR="00821894" w:rsidRDefault="00821894" w:rsidP="00821894">
      <w:pPr>
        <w:spacing w:line="360" w:lineRule="auto"/>
        <w:rPr>
          <w:rFonts w:asciiTheme="majorEastAsia" w:eastAsiaTheme="majorEastAsia" w:hAnsiTheme="majorEastAsia"/>
          <w:b/>
          <w:sz w:val="48"/>
          <w:szCs w:val="48"/>
        </w:rPr>
      </w:pPr>
    </w:p>
    <w:p w14:paraId="1A64013C" w14:textId="09BC4F7E" w:rsidR="00821894" w:rsidRDefault="009C5C52" w:rsidP="00821894">
      <w:pPr>
        <w:spacing w:line="360" w:lineRule="auto"/>
        <w:jc w:val="center"/>
        <w:rPr>
          <w:rFonts w:ascii="黑体" w:eastAsia="黑体"/>
          <w:b/>
          <w:sz w:val="52"/>
          <w:szCs w:val="52"/>
        </w:rPr>
      </w:pPr>
      <w:r>
        <w:rPr>
          <w:rFonts w:ascii="黑体" w:eastAsia="黑体" w:hint="eastAsia"/>
          <w:b/>
          <w:sz w:val="52"/>
          <w:szCs w:val="52"/>
        </w:rPr>
        <w:t>上海城建职业学院</w:t>
      </w:r>
      <w:bookmarkStart w:id="0" w:name="_GoBack"/>
      <w:bookmarkEnd w:id="0"/>
    </w:p>
    <w:p w14:paraId="09902534" w14:textId="417FB01C" w:rsidR="00332973" w:rsidRDefault="009C5C52" w:rsidP="00821894">
      <w:pPr>
        <w:spacing w:line="360" w:lineRule="auto"/>
        <w:jc w:val="center"/>
        <w:rPr>
          <w:rFonts w:ascii="黑体" w:eastAsia="黑体"/>
          <w:b/>
          <w:sz w:val="52"/>
          <w:szCs w:val="52"/>
        </w:rPr>
      </w:pPr>
      <w:r>
        <w:rPr>
          <w:rFonts w:ascii="黑体" w:eastAsia="黑体" w:hint="eastAsia"/>
          <w:b/>
          <w:sz w:val="52"/>
          <w:szCs w:val="52"/>
        </w:rPr>
        <w:t>奉贤</w:t>
      </w:r>
      <w:r w:rsidR="00332973">
        <w:rPr>
          <w:rFonts w:ascii="黑体" w:eastAsia="黑体" w:hint="eastAsia"/>
          <w:b/>
          <w:sz w:val="52"/>
          <w:szCs w:val="52"/>
        </w:rPr>
        <w:t>校区</w:t>
      </w:r>
    </w:p>
    <w:p w14:paraId="79EFFD86" w14:textId="3D7A19B4" w:rsidR="00821894" w:rsidRDefault="00874C24" w:rsidP="00821894">
      <w:pPr>
        <w:spacing w:line="360" w:lineRule="auto"/>
        <w:jc w:val="center"/>
        <w:rPr>
          <w:rFonts w:ascii="黑体" w:eastAsia="黑体"/>
          <w:b/>
          <w:sz w:val="52"/>
          <w:szCs w:val="52"/>
        </w:rPr>
      </w:pPr>
      <w:r>
        <w:rPr>
          <w:rFonts w:ascii="黑体" w:eastAsia="黑体" w:hint="eastAsia"/>
          <w:b/>
          <w:sz w:val="52"/>
          <w:szCs w:val="52"/>
        </w:rPr>
        <w:t>总体规划设计任务书</w:t>
      </w:r>
    </w:p>
    <w:p w14:paraId="06DE0262" w14:textId="77777777" w:rsidR="00821894" w:rsidRPr="00354C16" w:rsidRDefault="00821894" w:rsidP="00821894">
      <w:pPr>
        <w:spacing w:line="360" w:lineRule="auto"/>
        <w:jc w:val="center"/>
        <w:rPr>
          <w:rFonts w:ascii="Times New Roman" w:eastAsiaTheme="majorEastAsia" w:hAnsi="Times New Roman" w:cs="Times New Roman"/>
          <w:caps/>
          <w:sz w:val="36"/>
        </w:rPr>
      </w:pPr>
    </w:p>
    <w:p w14:paraId="0E0E1118" w14:textId="77777777" w:rsidR="00821894" w:rsidRDefault="00821894" w:rsidP="00821894">
      <w:pPr>
        <w:spacing w:line="360" w:lineRule="auto"/>
        <w:jc w:val="center"/>
        <w:rPr>
          <w:rFonts w:asciiTheme="majorHAnsi" w:eastAsiaTheme="majorEastAsia" w:hAnsiTheme="majorHAnsi" w:cstheme="majorBidi"/>
          <w:caps/>
        </w:rPr>
      </w:pPr>
    </w:p>
    <w:p w14:paraId="4CB26EA1" w14:textId="77777777" w:rsidR="00821894" w:rsidRDefault="00821894" w:rsidP="00821894">
      <w:pPr>
        <w:spacing w:line="360" w:lineRule="auto"/>
        <w:jc w:val="center"/>
        <w:rPr>
          <w:rFonts w:asciiTheme="majorHAnsi" w:eastAsiaTheme="majorEastAsia" w:hAnsiTheme="majorHAnsi" w:cstheme="majorBidi"/>
          <w:caps/>
        </w:rPr>
      </w:pPr>
    </w:p>
    <w:p w14:paraId="744AF711" w14:textId="77777777" w:rsidR="00821894" w:rsidRDefault="00821894" w:rsidP="00821894">
      <w:pPr>
        <w:spacing w:line="360" w:lineRule="auto"/>
        <w:jc w:val="center"/>
        <w:rPr>
          <w:rFonts w:asciiTheme="majorHAnsi" w:eastAsiaTheme="majorEastAsia" w:hAnsiTheme="majorHAnsi" w:cstheme="majorBidi"/>
          <w:caps/>
        </w:rPr>
      </w:pPr>
    </w:p>
    <w:p w14:paraId="7AF54C8B" w14:textId="77777777" w:rsidR="00821894" w:rsidRDefault="00821894" w:rsidP="00821894">
      <w:pPr>
        <w:spacing w:line="360" w:lineRule="auto"/>
        <w:jc w:val="center"/>
        <w:rPr>
          <w:rFonts w:asciiTheme="majorHAnsi" w:eastAsiaTheme="majorEastAsia" w:hAnsiTheme="majorHAnsi" w:cstheme="majorBidi"/>
          <w:caps/>
        </w:rPr>
      </w:pPr>
    </w:p>
    <w:p w14:paraId="2F867CFD" w14:textId="77777777" w:rsidR="00821894" w:rsidRDefault="00821894" w:rsidP="00821894">
      <w:pPr>
        <w:spacing w:line="360" w:lineRule="auto"/>
        <w:jc w:val="center"/>
        <w:rPr>
          <w:rFonts w:asciiTheme="majorHAnsi" w:eastAsiaTheme="majorEastAsia" w:hAnsiTheme="majorHAnsi" w:cstheme="majorBidi"/>
          <w:caps/>
        </w:rPr>
      </w:pPr>
    </w:p>
    <w:p w14:paraId="5575BF90" w14:textId="77777777" w:rsidR="00821894" w:rsidRDefault="00821894" w:rsidP="00821894">
      <w:pPr>
        <w:spacing w:line="360" w:lineRule="auto"/>
        <w:jc w:val="center"/>
        <w:rPr>
          <w:rFonts w:asciiTheme="majorHAnsi" w:eastAsiaTheme="majorEastAsia" w:hAnsiTheme="majorHAnsi" w:cstheme="majorBidi"/>
          <w:caps/>
        </w:rPr>
      </w:pPr>
    </w:p>
    <w:p w14:paraId="2142E65C" w14:textId="77777777" w:rsidR="00821894" w:rsidRDefault="00821894" w:rsidP="00821894">
      <w:pPr>
        <w:spacing w:line="360" w:lineRule="auto"/>
        <w:jc w:val="center"/>
        <w:rPr>
          <w:rFonts w:asciiTheme="majorHAnsi" w:eastAsiaTheme="majorEastAsia" w:hAnsiTheme="majorHAnsi" w:cstheme="majorBidi"/>
          <w:caps/>
        </w:rPr>
      </w:pPr>
    </w:p>
    <w:p w14:paraId="1E8C123E" w14:textId="77777777" w:rsidR="00821894" w:rsidRDefault="00821894" w:rsidP="00821894">
      <w:pPr>
        <w:spacing w:line="360" w:lineRule="auto"/>
        <w:jc w:val="center"/>
        <w:rPr>
          <w:rFonts w:asciiTheme="majorHAnsi" w:eastAsiaTheme="majorEastAsia" w:hAnsiTheme="majorHAnsi" w:cstheme="majorBidi"/>
          <w:caps/>
        </w:rPr>
      </w:pPr>
    </w:p>
    <w:p w14:paraId="7EA49E8D" w14:textId="77777777" w:rsidR="00821894" w:rsidRDefault="00821894" w:rsidP="00821894">
      <w:pPr>
        <w:spacing w:line="360" w:lineRule="auto"/>
        <w:jc w:val="center"/>
        <w:rPr>
          <w:rFonts w:asciiTheme="majorHAnsi" w:eastAsiaTheme="majorEastAsia" w:hAnsiTheme="majorHAnsi" w:cstheme="majorBidi"/>
          <w:caps/>
        </w:rPr>
      </w:pPr>
    </w:p>
    <w:p w14:paraId="0C6372C0" w14:textId="77777777" w:rsidR="00821894" w:rsidRDefault="00821894" w:rsidP="00821894">
      <w:pPr>
        <w:spacing w:line="360" w:lineRule="auto"/>
        <w:jc w:val="center"/>
        <w:rPr>
          <w:rFonts w:asciiTheme="majorHAnsi" w:eastAsiaTheme="majorEastAsia" w:hAnsiTheme="majorHAnsi" w:cstheme="majorBidi"/>
          <w:caps/>
        </w:rPr>
      </w:pPr>
    </w:p>
    <w:p w14:paraId="5E35D609" w14:textId="77777777" w:rsidR="00821894" w:rsidRDefault="00821894" w:rsidP="00821894">
      <w:pPr>
        <w:spacing w:line="360" w:lineRule="auto"/>
        <w:jc w:val="center"/>
        <w:rPr>
          <w:rFonts w:asciiTheme="majorHAnsi" w:eastAsiaTheme="majorEastAsia" w:hAnsiTheme="majorHAnsi" w:cstheme="majorBidi"/>
          <w:caps/>
        </w:rPr>
      </w:pPr>
    </w:p>
    <w:p w14:paraId="52611081" w14:textId="77777777" w:rsidR="00821894" w:rsidRDefault="00821894" w:rsidP="00821894">
      <w:pPr>
        <w:spacing w:line="360" w:lineRule="auto"/>
        <w:jc w:val="center"/>
        <w:rPr>
          <w:rFonts w:asciiTheme="majorHAnsi" w:eastAsiaTheme="majorEastAsia" w:hAnsiTheme="majorHAnsi" w:cstheme="majorBidi"/>
          <w:caps/>
        </w:rPr>
      </w:pPr>
    </w:p>
    <w:p w14:paraId="70C2FAA7" w14:textId="77777777" w:rsidR="00821894" w:rsidRDefault="00821894" w:rsidP="00821894">
      <w:pPr>
        <w:spacing w:line="360" w:lineRule="auto"/>
        <w:jc w:val="center"/>
        <w:rPr>
          <w:rFonts w:asciiTheme="majorHAnsi" w:eastAsiaTheme="majorEastAsia" w:hAnsiTheme="majorHAnsi" w:cstheme="majorBidi"/>
          <w:caps/>
        </w:rPr>
      </w:pPr>
    </w:p>
    <w:p w14:paraId="0316D80D" w14:textId="77777777" w:rsidR="00821894" w:rsidRDefault="00821894" w:rsidP="00821894">
      <w:pPr>
        <w:spacing w:line="360" w:lineRule="auto"/>
        <w:jc w:val="center"/>
        <w:rPr>
          <w:rFonts w:asciiTheme="majorHAnsi" w:eastAsiaTheme="majorEastAsia" w:hAnsiTheme="majorHAnsi" w:cstheme="majorBidi"/>
          <w:caps/>
        </w:rPr>
      </w:pPr>
    </w:p>
    <w:p w14:paraId="0D3BEA2C" w14:textId="6C508D12" w:rsidR="00821894" w:rsidRPr="00C44788" w:rsidRDefault="00332973" w:rsidP="00821894">
      <w:pPr>
        <w:spacing w:line="360" w:lineRule="auto"/>
        <w:jc w:val="center"/>
        <w:rPr>
          <w:rFonts w:ascii="Times New Roman" w:eastAsia="黑体" w:hAnsi="Times New Roman" w:cs="Times New Roman"/>
          <w:caps/>
          <w:sz w:val="40"/>
        </w:rPr>
      </w:pPr>
      <w:r>
        <w:rPr>
          <w:rFonts w:ascii="Times New Roman" w:eastAsia="黑体" w:hAnsi="Times New Roman" w:cs="Times New Roman" w:hint="eastAsia"/>
          <w:caps/>
          <w:sz w:val="40"/>
        </w:rPr>
        <w:t>上海</w:t>
      </w:r>
      <w:r w:rsidR="009C5C52">
        <w:rPr>
          <w:rFonts w:ascii="Times New Roman" w:eastAsia="黑体" w:hAnsi="Times New Roman" w:cs="Times New Roman" w:hint="eastAsia"/>
          <w:caps/>
          <w:sz w:val="40"/>
        </w:rPr>
        <w:t>城建职业学院</w:t>
      </w:r>
    </w:p>
    <w:p w14:paraId="4E9354BA" w14:textId="426DE893" w:rsidR="00821894" w:rsidRPr="006B78CA" w:rsidRDefault="00AD04FD" w:rsidP="00821894">
      <w:pPr>
        <w:spacing w:line="360" w:lineRule="auto"/>
        <w:jc w:val="center"/>
        <w:rPr>
          <w:rFonts w:ascii="Times New Roman" w:eastAsia="黑体" w:hAnsi="Times New Roman" w:cs="Times New Roman"/>
          <w:b/>
          <w:sz w:val="36"/>
          <w:szCs w:val="36"/>
        </w:rPr>
      </w:pPr>
      <w:r w:rsidRPr="00C44788">
        <w:rPr>
          <w:rFonts w:ascii="Times New Roman" w:eastAsia="黑体" w:hAnsi="Times New Roman" w:cs="Times New Roman"/>
          <w:sz w:val="36"/>
          <w:szCs w:val="36"/>
        </w:rPr>
        <w:t>20</w:t>
      </w:r>
      <w:r w:rsidR="00332973">
        <w:rPr>
          <w:rFonts w:ascii="Times New Roman" w:eastAsia="黑体" w:hAnsi="Times New Roman" w:cs="Times New Roman" w:hint="eastAsia"/>
          <w:sz w:val="36"/>
          <w:szCs w:val="36"/>
        </w:rPr>
        <w:t>2</w:t>
      </w:r>
      <w:r w:rsidR="009C5C52">
        <w:rPr>
          <w:rFonts w:ascii="Times New Roman" w:eastAsia="黑体" w:hAnsi="Times New Roman" w:cs="Times New Roman"/>
          <w:sz w:val="36"/>
          <w:szCs w:val="36"/>
        </w:rPr>
        <w:t>1</w:t>
      </w:r>
      <w:r w:rsidR="006B78CA" w:rsidRPr="00C44788">
        <w:rPr>
          <w:rFonts w:ascii="Times New Roman" w:eastAsia="黑体" w:hAnsi="Times New Roman" w:cs="Times New Roman"/>
          <w:sz w:val="36"/>
          <w:szCs w:val="36"/>
        </w:rPr>
        <w:t>年</w:t>
      </w:r>
      <w:r w:rsidR="00332973">
        <w:rPr>
          <w:rFonts w:ascii="Times New Roman" w:eastAsia="黑体" w:hAnsi="Times New Roman" w:cs="Times New Roman" w:hint="eastAsia"/>
          <w:sz w:val="36"/>
          <w:szCs w:val="36"/>
        </w:rPr>
        <w:t xml:space="preserve"> </w:t>
      </w:r>
      <w:r w:rsidR="009C5C52">
        <w:rPr>
          <w:rFonts w:ascii="Times New Roman" w:eastAsia="黑体" w:hAnsi="Times New Roman" w:cs="Times New Roman"/>
          <w:sz w:val="36"/>
          <w:szCs w:val="36"/>
        </w:rPr>
        <w:t>6</w:t>
      </w:r>
      <w:r w:rsidR="00332973">
        <w:rPr>
          <w:rFonts w:ascii="Times New Roman" w:eastAsia="黑体" w:hAnsi="Times New Roman" w:cs="Times New Roman" w:hint="eastAsia"/>
          <w:sz w:val="36"/>
          <w:szCs w:val="36"/>
        </w:rPr>
        <w:t xml:space="preserve"> </w:t>
      </w:r>
      <w:r w:rsidR="006B78CA" w:rsidRPr="00C44788">
        <w:rPr>
          <w:rFonts w:ascii="Times New Roman" w:eastAsia="黑体" w:hAnsi="Times New Roman" w:cs="Times New Roman"/>
          <w:sz w:val="36"/>
          <w:szCs w:val="36"/>
        </w:rPr>
        <w:t>月</w:t>
      </w:r>
    </w:p>
    <w:p w14:paraId="05264D00" w14:textId="77777777" w:rsidR="00BC569A" w:rsidRDefault="00BC569A">
      <w:pPr>
        <w:widowControl/>
        <w:jc w:val="left"/>
        <w:rPr>
          <w:rFonts w:ascii="仿宋_GB2312" w:eastAsia="仿宋_GB2312"/>
          <w:sz w:val="32"/>
          <w:szCs w:val="32"/>
        </w:rPr>
        <w:sectPr w:rsidR="00BC569A">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b w:val="0"/>
          <w:bCs w:val="0"/>
          <w:noProof/>
          <w:color w:val="auto"/>
          <w:kern w:val="2"/>
          <w:sz w:val="21"/>
          <w:szCs w:val="22"/>
          <w:lang w:val="zh-CN"/>
        </w:rPr>
        <w:id w:val="219019077"/>
        <w:docPartObj>
          <w:docPartGallery w:val="Table of Contents"/>
          <w:docPartUnique/>
        </w:docPartObj>
      </w:sdtPr>
      <w:sdtEndPr>
        <w:rPr>
          <w:rFonts w:ascii="黑体" w:eastAsia="黑体" w:hAnsi="黑体"/>
          <w:kern w:val="0"/>
          <w:sz w:val="28"/>
          <w:szCs w:val="28"/>
        </w:rPr>
      </w:sdtEndPr>
      <w:sdtContent>
        <w:p w14:paraId="29649BEB" w14:textId="77777777" w:rsidR="00150967" w:rsidRPr="00D81737" w:rsidRDefault="00150967" w:rsidP="000353E9">
          <w:pPr>
            <w:pStyle w:val="TOC"/>
            <w:spacing w:before="156" w:after="156"/>
            <w:ind w:firstLineChars="0" w:firstLine="0"/>
            <w:jc w:val="center"/>
          </w:pPr>
          <w:r w:rsidRPr="000353E9">
            <w:rPr>
              <w:rFonts w:ascii="黑体" w:eastAsia="黑体" w:hAnsi="黑体"/>
              <w:color w:val="auto"/>
              <w:sz w:val="36"/>
              <w:lang w:val="zh-CN"/>
            </w:rPr>
            <w:t>目  录</w:t>
          </w:r>
        </w:p>
        <w:p w14:paraId="0A396112" w14:textId="77777777" w:rsidR="00251E46" w:rsidRPr="00251E46" w:rsidRDefault="00150967">
          <w:pPr>
            <w:pStyle w:val="11"/>
            <w:rPr>
              <w:kern w:val="2"/>
            </w:rPr>
          </w:pPr>
          <w:r w:rsidRPr="00D81737">
            <w:rPr>
              <w:rFonts w:ascii="Times New Roman" w:hAnsi="Times New Roman" w:cs="Times New Roman"/>
            </w:rPr>
            <w:fldChar w:fldCharType="begin"/>
          </w:r>
          <w:r w:rsidRPr="00D81737">
            <w:rPr>
              <w:rFonts w:ascii="Times New Roman" w:hAnsi="Times New Roman" w:cs="Times New Roman"/>
            </w:rPr>
            <w:instrText xml:space="preserve"> TOC \o "1-3" \h \z \u </w:instrText>
          </w:r>
          <w:r w:rsidRPr="00D81737">
            <w:rPr>
              <w:rFonts w:ascii="Times New Roman" w:hAnsi="Times New Roman" w:cs="Times New Roman"/>
            </w:rPr>
            <w:fldChar w:fldCharType="separate"/>
          </w:r>
          <w:hyperlink w:anchor="_Toc73686891" w:history="1">
            <w:r w:rsidR="00251E46" w:rsidRPr="00251E46">
              <w:rPr>
                <w:rStyle w:val="ab"/>
                <w:rFonts w:hint="eastAsia"/>
              </w:rPr>
              <w:t>一、项目概况</w:t>
            </w:r>
            <w:r w:rsidR="00251E46" w:rsidRPr="00251E46">
              <w:rPr>
                <w:webHidden/>
              </w:rPr>
              <w:tab/>
            </w:r>
            <w:r w:rsidR="00251E46" w:rsidRPr="00251E46">
              <w:rPr>
                <w:webHidden/>
              </w:rPr>
              <w:fldChar w:fldCharType="begin"/>
            </w:r>
            <w:r w:rsidR="00251E46" w:rsidRPr="00251E46">
              <w:rPr>
                <w:webHidden/>
              </w:rPr>
              <w:instrText xml:space="preserve"> PAGEREF _Toc73686891 \h </w:instrText>
            </w:r>
            <w:r w:rsidR="00251E46" w:rsidRPr="00251E46">
              <w:rPr>
                <w:webHidden/>
              </w:rPr>
            </w:r>
            <w:r w:rsidR="00251E46" w:rsidRPr="00251E46">
              <w:rPr>
                <w:webHidden/>
              </w:rPr>
              <w:fldChar w:fldCharType="separate"/>
            </w:r>
            <w:r w:rsidR="007E76F6">
              <w:rPr>
                <w:webHidden/>
              </w:rPr>
              <w:t>1</w:t>
            </w:r>
            <w:r w:rsidR="00251E46" w:rsidRPr="00251E46">
              <w:rPr>
                <w:webHidden/>
              </w:rPr>
              <w:fldChar w:fldCharType="end"/>
            </w:r>
          </w:hyperlink>
        </w:p>
        <w:p w14:paraId="564DB6CB" w14:textId="77777777" w:rsidR="00251E46" w:rsidRPr="00251E46" w:rsidRDefault="00942996">
          <w:pPr>
            <w:pStyle w:val="20"/>
            <w:rPr>
              <w:kern w:val="2"/>
              <w:szCs w:val="28"/>
            </w:rPr>
          </w:pPr>
          <w:hyperlink w:anchor="_Toc73686892" w:history="1">
            <w:r w:rsidR="00251E46" w:rsidRPr="00251E46">
              <w:rPr>
                <w:rStyle w:val="ab"/>
                <w:rFonts w:hint="eastAsia"/>
                <w:szCs w:val="28"/>
              </w:rPr>
              <w:t>（一）上海城建职业学院历史简介</w:t>
            </w:r>
            <w:r w:rsidR="00251E46" w:rsidRPr="00251E46">
              <w:rPr>
                <w:webHidden/>
                <w:szCs w:val="28"/>
              </w:rPr>
              <w:tab/>
            </w:r>
            <w:r w:rsidR="00251E46" w:rsidRPr="00251E46">
              <w:rPr>
                <w:webHidden/>
                <w:szCs w:val="28"/>
              </w:rPr>
              <w:fldChar w:fldCharType="begin"/>
            </w:r>
            <w:r w:rsidR="00251E46" w:rsidRPr="00251E46">
              <w:rPr>
                <w:webHidden/>
                <w:szCs w:val="28"/>
              </w:rPr>
              <w:instrText xml:space="preserve"> PAGEREF _Toc73686892 \h </w:instrText>
            </w:r>
            <w:r w:rsidR="00251E46" w:rsidRPr="00251E46">
              <w:rPr>
                <w:webHidden/>
                <w:szCs w:val="28"/>
              </w:rPr>
            </w:r>
            <w:r w:rsidR="00251E46" w:rsidRPr="00251E46">
              <w:rPr>
                <w:webHidden/>
                <w:szCs w:val="28"/>
              </w:rPr>
              <w:fldChar w:fldCharType="separate"/>
            </w:r>
            <w:r w:rsidR="007E76F6">
              <w:rPr>
                <w:webHidden/>
                <w:szCs w:val="28"/>
              </w:rPr>
              <w:t>1</w:t>
            </w:r>
            <w:r w:rsidR="00251E46" w:rsidRPr="00251E46">
              <w:rPr>
                <w:webHidden/>
                <w:szCs w:val="28"/>
              </w:rPr>
              <w:fldChar w:fldCharType="end"/>
            </w:r>
          </w:hyperlink>
        </w:p>
        <w:p w14:paraId="7E6A7FFB" w14:textId="77777777" w:rsidR="00251E46" w:rsidRPr="00251E46" w:rsidRDefault="00942996">
          <w:pPr>
            <w:pStyle w:val="20"/>
            <w:rPr>
              <w:kern w:val="2"/>
              <w:szCs w:val="28"/>
            </w:rPr>
          </w:pPr>
          <w:hyperlink w:anchor="_Toc73686893" w:history="1">
            <w:r w:rsidR="00251E46" w:rsidRPr="00251E46">
              <w:rPr>
                <w:rStyle w:val="ab"/>
                <w:rFonts w:hint="eastAsia"/>
                <w:szCs w:val="28"/>
              </w:rPr>
              <w:t>（二）上海城建职业学院现状简介</w:t>
            </w:r>
            <w:r w:rsidR="00251E46" w:rsidRPr="00251E46">
              <w:rPr>
                <w:webHidden/>
                <w:szCs w:val="28"/>
              </w:rPr>
              <w:tab/>
            </w:r>
            <w:r w:rsidR="00251E46" w:rsidRPr="00251E46">
              <w:rPr>
                <w:webHidden/>
                <w:szCs w:val="28"/>
              </w:rPr>
              <w:fldChar w:fldCharType="begin"/>
            </w:r>
            <w:r w:rsidR="00251E46" w:rsidRPr="00251E46">
              <w:rPr>
                <w:webHidden/>
                <w:szCs w:val="28"/>
              </w:rPr>
              <w:instrText xml:space="preserve"> PAGEREF _Toc73686893 \h </w:instrText>
            </w:r>
            <w:r w:rsidR="00251E46" w:rsidRPr="00251E46">
              <w:rPr>
                <w:webHidden/>
                <w:szCs w:val="28"/>
              </w:rPr>
            </w:r>
            <w:r w:rsidR="00251E46" w:rsidRPr="00251E46">
              <w:rPr>
                <w:webHidden/>
                <w:szCs w:val="28"/>
              </w:rPr>
              <w:fldChar w:fldCharType="separate"/>
            </w:r>
            <w:r w:rsidR="007E76F6">
              <w:rPr>
                <w:webHidden/>
                <w:szCs w:val="28"/>
              </w:rPr>
              <w:t>1</w:t>
            </w:r>
            <w:r w:rsidR="00251E46" w:rsidRPr="00251E46">
              <w:rPr>
                <w:webHidden/>
                <w:szCs w:val="28"/>
              </w:rPr>
              <w:fldChar w:fldCharType="end"/>
            </w:r>
          </w:hyperlink>
        </w:p>
        <w:p w14:paraId="56BCB226" w14:textId="77777777" w:rsidR="00251E46" w:rsidRPr="00251E46" w:rsidRDefault="00942996">
          <w:pPr>
            <w:pStyle w:val="11"/>
            <w:rPr>
              <w:kern w:val="2"/>
            </w:rPr>
          </w:pPr>
          <w:hyperlink w:anchor="_Toc73686894" w:history="1">
            <w:r w:rsidR="00251E46" w:rsidRPr="00251E46">
              <w:rPr>
                <w:rStyle w:val="ab"/>
                <w:rFonts w:hint="eastAsia"/>
              </w:rPr>
              <w:t>二、规划总体要求</w:t>
            </w:r>
            <w:r w:rsidR="00251E46" w:rsidRPr="00251E46">
              <w:rPr>
                <w:webHidden/>
              </w:rPr>
              <w:tab/>
            </w:r>
            <w:r w:rsidR="00251E46" w:rsidRPr="00251E46">
              <w:rPr>
                <w:webHidden/>
              </w:rPr>
              <w:fldChar w:fldCharType="begin"/>
            </w:r>
            <w:r w:rsidR="00251E46" w:rsidRPr="00251E46">
              <w:rPr>
                <w:webHidden/>
              </w:rPr>
              <w:instrText xml:space="preserve"> PAGEREF _Toc73686894 \h </w:instrText>
            </w:r>
            <w:r w:rsidR="00251E46" w:rsidRPr="00251E46">
              <w:rPr>
                <w:webHidden/>
              </w:rPr>
            </w:r>
            <w:r w:rsidR="00251E46" w:rsidRPr="00251E46">
              <w:rPr>
                <w:webHidden/>
              </w:rPr>
              <w:fldChar w:fldCharType="separate"/>
            </w:r>
            <w:r w:rsidR="007E76F6">
              <w:rPr>
                <w:webHidden/>
              </w:rPr>
              <w:t>4</w:t>
            </w:r>
            <w:r w:rsidR="00251E46" w:rsidRPr="00251E46">
              <w:rPr>
                <w:webHidden/>
              </w:rPr>
              <w:fldChar w:fldCharType="end"/>
            </w:r>
          </w:hyperlink>
        </w:p>
        <w:p w14:paraId="200B4049" w14:textId="77777777" w:rsidR="00251E46" w:rsidRPr="00251E46" w:rsidRDefault="00942996">
          <w:pPr>
            <w:pStyle w:val="20"/>
            <w:rPr>
              <w:kern w:val="2"/>
              <w:szCs w:val="28"/>
            </w:rPr>
          </w:pPr>
          <w:hyperlink w:anchor="_Toc73686895" w:history="1">
            <w:r w:rsidR="00251E46" w:rsidRPr="00251E46">
              <w:rPr>
                <w:rStyle w:val="ab"/>
                <w:rFonts w:hint="eastAsia"/>
                <w:szCs w:val="28"/>
              </w:rPr>
              <w:t>（一）设计概况</w:t>
            </w:r>
            <w:r w:rsidR="00251E46" w:rsidRPr="00251E46">
              <w:rPr>
                <w:webHidden/>
                <w:szCs w:val="28"/>
              </w:rPr>
              <w:tab/>
            </w:r>
            <w:r w:rsidR="00251E46" w:rsidRPr="00251E46">
              <w:rPr>
                <w:webHidden/>
                <w:szCs w:val="28"/>
              </w:rPr>
              <w:fldChar w:fldCharType="begin"/>
            </w:r>
            <w:r w:rsidR="00251E46" w:rsidRPr="00251E46">
              <w:rPr>
                <w:webHidden/>
                <w:szCs w:val="28"/>
              </w:rPr>
              <w:instrText xml:space="preserve"> PAGEREF _Toc73686895 \h </w:instrText>
            </w:r>
            <w:r w:rsidR="00251E46" w:rsidRPr="00251E46">
              <w:rPr>
                <w:webHidden/>
                <w:szCs w:val="28"/>
              </w:rPr>
            </w:r>
            <w:r w:rsidR="00251E46" w:rsidRPr="00251E46">
              <w:rPr>
                <w:webHidden/>
                <w:szCs w:val="28"/>
              </w:rPr>
              <w:fldChar w:fldCharType="separate"/>
            </w:r>
            <w:r w:rsidR="007E76F6">
              <w:rPr>
                <w:webHidden/>
                <w:szCs w:val="28"/>
              </w:rPr>
              <w:t>4</w:t>
            </w:r>
            <w:r w:rsidR="00251E46" w:rsidRPr="00251E46">
              <w:rPr>
                <w:webHidden/>
                <w:szCs w:val="28"/>
              </w:rPr>
              <w:fldChar w:fldCharType="end"/>
            </w:r>
          </w:hyperlink>
        </w:p>
        <w:p w14:paraId="6AADFA3F" w14:textId="77777777" w:rsidR="00251E46" w:rsidRPr="00251E46" w:rsidRDefault="00942996">
          <w:pPr>
            <w:pStyle w:val="20"/>
            <w:rPr>
              <w:kern w:val="2"/>
              <w:szCs w:val="28"/>
            </w:rPr>
          </w:pPr>
          <w:hyperlink w:anchor="_Toc73686896" w:history="1">
            <w:r w:rsidR="00251E46" w:rsidRPr="00251E46">
              <w:rPr>
                <w:rStyle w:val="ab"/>
                <w:rFonts w:hint="eastAsia"/>
                <w:szCs w:val="28"/>
              </w:rPr>
              <w:t>（二）经济技术指标</w:t>
            </w:r>
            <w:r w:rsidR="00251E46" w:rsidRPr="00251E46">
              <w:rPr>
                <w:webHidden/>
                <w:szCs w:val="28"/>
              </w:rPr>
              <w:tab/>
            </w:r>
            <w:r w:rsidR="00251E46" w:rsidRPr="00251E46">
              <w:rPr>
                <w:webHidden/>
                <w:szCs w:val="28"/>
              </w:rPr>
              <w:fldChar w:fldCharType="begin"/>
            </w:r>
            <w:r w:rsidR="00251E46" w:rsidRPr="00251E46">
              <w:rPr>
                <w:webHidden/>
                <w:szCs w:val="28"/>
              </w:rPr>
              <w:instrText xml:space="preserve"> PAGEREF _Toc73686896 \h </w:instrText>
            </w:r>
            <w:r w:rsidR="00251E46" w:rsidRPr="00251E46">
              <w:rPr>
                <w:webHidden/>
                <w:szCs w:val="28"/>
              </w:rPr>
            </w:r>
            <w:r w:rsidR="00251E46" w:rsidRPr="00251E46">
              <w:rPr>
                <w:webHidden/>
                <w:szCs w:val="28"/>
              </w:rPr>
              <w:fldChar w:fldCharType="separate"/>
            </w:r>
            <w:r w:rsidR="007E76F6">
              <w:rPr>
                <w:webHidden/>
                <w:szCs w:val="28"/>
              </w:rPr>
              <w:t>6</w:t>
            </w:r>
            <w:r w:rsidR="00251E46" w:rsidRPr="00251E46">
              <w:rPr>
                <w:webHidden/>
                <w:szCs w:val="28"/>
              </w:rPr>
              <w:fldChar w:fldCharType="end"/>
            </w:r>
          </w:hyperlink>
        </w:p>
        <w:p w14:paraId="2F6638E6" w14:textId="77777777" w:rsidR="00251E46" w:rsidRPr="00251E46" w:rsidRDefault="00942996">
          <w:pPr>
            <w:pStyle w:val="20"/>
            <w:rPr>
              <w:kern w:val="2"/>
              <w:szCs w:val="28"/>
            </w:rPr>
          </w:pPr>
          <w:hyperlink w:anchor="_Toc73686897" w:history="1">
            <w:r w:rsidR="00251E46" w:rsidRPr="00251E46">
              <w:rPr>
                <w:rStyle w:val="ab"/>
                <w:rFonts w:hint="eastAsia"/>
                <w:szCs w:val="28"/>
              </w:rPr>
              <w:t>（三）规划指导思想及原则</w:t>
            </w:r>
            <w:r w:rsidR="00251E46" w:rsidRPr="00251E46">
              <w:rPr>
                <w:webHidden/>
                <w:szCs w:val="28"/>
              </w:rPr>
              <w:tab/>
            </w:r>
            <w:r w:rsidR="00251E46" w:rsidRPr="00251E46">
              <w:rPr>
                <w:webHidden/>
                <w:szCs w:val="28"/>
              </w:rPr>
              <w:fldChar w:fldCharType="begin"/>
            </w:r>
            <w:r w:rsidR="00251E46" w:rsidRPr="00251E46">
              <w:rPr>
                <w:webHidden/>
                <w:szCs w:val="28"/>
              </w:rPr>
              <w:instrText xml:space="preserve"> PAGEREF _Toc73686897 \h </w:instrText>
            </w:r>
            <w:r w:rsidR="00251E46" w:rsidRPr="00251E46">
              <w:rPr>
                <w:webHidden/>
                <w:szCs w:val="28"/>
              </w:rPr>
            </w:r>
            <w:r w:rsidR="00251E46" w:rsidRPr="00251E46">
              <w:rPr>
                <w:webHidden/>
                <w:szCs w:val="28"/>
              </w:rPr>
              <w:fldChar w:fldCharType="separate"/>
            </w:r>
            <w:r w:rsidR="007E76F6">
              <w:rPr>
                <w:webHidden/>
                <w:szCs w:val="28"/>
              </w:rPr>
              <w:t>7</w:t>
            </w:r>
            <w:r w:rsidR="00251E46" w:rsidRPr="00251E46">
              <w:rPr>
                <w:webHidden/>
                <w:szCs w:val="28"/>
              </w:rPr>
              <w:fldChar w:fldCharType="end"/>
            </w:r>
          </w:hyperlink>
        </w:p>
        <w:p w14:paraId="7FA1AC9D" w14:textId="77777777" w:rsidR="00251E46" w:rsidRPr="00251E46" w:rsidRDefault="00942996">
          <w:pPr>
            <w:pStyle w:val="20"/>
            <w:rPr>
              <w:kern w:val="2"/>
              <w:szCs w:val="28"/>
            </w:rPr>
          </w:pPr>
          <w:hyperlink w:anchor="_Toc73686898" w:history="1">
            <w:r w:rsidR="00251E46" w:rsidRPr="00251E46">
              <w:rPr>
                <w:rStyle w:val="ab"/>
                <w:rFonts w:hint="eastAsia"/>
                <w:szCs w:val="28"/>
              </w:rPr>
              <w:t>（四）规划设计要求</w:t>
            </w:r>
            <w:r w:rsidR="00251E46" w:rsidRPr="00251E46">
              <w:rPr>
                <w:webHidden/>
                <w:szCs w:val="28"/>
              </w:rPr>
              <w:tab/>
            </w:r>
            <w:r w:rsidR="00251E46" w:rsidRPr="00251E46">
              <w:rPr>
                <w:webHidden/>
                <w:szCs w:val="28"/>
              </w:rPr>
              <w:fldChar w:fldCharType="begin"/>
            </w:r>
            <w:r w:rsidR="00251E46" w:rsidRPr="00251E46">
              <w:rPr>
                <w:webHidden/>
                <w:szCs w:val="28"/>
              </w:rPr>
              <w:instrText xml:space="preserve"> PAGEREF _Toc73686898 \h </w:instrText>
            </w:r>
            <w:r w:rsidR="00251E46" w:rsidRPr="00251E46">
              <w:rPr>
                <w:webHidden/>
                <w:szCs w:val="28"/>
              </w:rPr>
            </w:r>
            <w:r w:rsidR="00251E46" w:rsidRPr="00251E46">
              <w:rPr>
                <w:webHidden/>
                <w:szCs w:val="28"/>
              </w:rPr>
              <w:fldChar w:fldCharType="separate"/>
            </w:r>
            <w:r w:rsidR="007E76F6">
              <w:rPr>
                <w:webHidden/>
                <w:szCs w:val="28"/>
              </w:rPr>
              <w:t>8</w:t>
            </w:r>
            <w:r w:rsidR="00251E46" w:rsidRPr="00251E46">
              <w:rPr>
                <w:webHidden/>
                <w:szCs w:val="28"/>
              </w:rPr>
              <w:fldChar w:fldCharType="end"/>
            </w:r>
          </w:hyperlink>
        </w:p>
        <w:p w14:paraId="7867F3CD" w14:textId="77777777" w:rsidR="00251E46" w:rsidRPr="00251E46" w:rsidRDefault="00942996">
          <w:pPr>
            <w:pStyle w:val="20"/>
            <w:rPr>
              <w:kern w:val="2"/>
              <w:szCs w:val="28"/>
            </w:rPr>
          </w:pPr>
          <w:hyperlink w:anchor="_Toc73686899" w:history="1">
            <w:r w:rsidR="00251E46" w:rsidRPr="00251E46">
              <w:rPr>
                <w:rStyle w:val="ab"/>
                <w:rFonts w:hint="eastAsia"/>
                <w:szCs w:val="28"/>
              </w:rPr>
              <w:t>（五）设计依据</w:t>
            </w:r>
            <w:r w:rsidR="00251E46" w:rsidRPr="00251E46">
              <w:rPr>
                <w:webHidden/>
                <w:szCs w:val="28"/>
              </w:rPr>
              <w:tab/>
            </w:r>
            <w:r w:rsidR="00251E46" w:rsidRPr="00251E46">
              <w:rPr>
                <w:webHidden/>
                <w:szCs w:val="28"/>
              </w:rPr>
              <w:fldChar w:fldCharType="begin"/>
            </w:r>
            <w:r w:rsidR="00251E46" w:rsidRPr="00251E46">
              <w:rPr>
                <w:webHidden/>
                <w:szCs w:val="28"/>
              </w:rPr>
              <w:instrText xml:space="preserve"> PAGEREF _Toc73686899 \h </w:instrText>
            </w:r>
            <w:r w:rsidR="00251E46" w:rsidRPr="00251E46">
              <w:rPr>
                <w:webHidden/>
                <w:szCs w:val="28"/>
              </w:rPr>
            </w:r>
            <w:r w:rsidR="00251E46" w:rsidRPr="00251E46">
              <w:rPr>
                <w:webHidden/>
                <w:szCs w:val="28"/>
              </w:rPr>
              <w:fldChar w:fldCharType="separate"/>
            </w:r>
            <w:r w:rsidR="007E76F6">
              <w:rPr>
                <w:webHidden/>
                <w:szCs w:val="28"/>
              </w:rPr>
              <w:t>10</w:t>
            </w:r>
            <w:r w:rsidR="00251E46" w:rsidRPr="00251E46">
              <w:rPr>
                <w:webHidden/>
                <w:szCs w:val="28"/>
              </w:rPr>
              <w:fldChar w:fldCharType="end"/>
            </w:r>
          </w:hyperlink>
        </w:p>
        <w:p w14:paraId="4700E78C" w14:textId="77777777" w:rsidR="00251E46" w:rsidRPr="00251E46" w:rsidRDefault="00942996">
          <w:pPr>
            <w:pStyle w:val="11"/>
            <w:rPr>
              <w:kern w:val="2"/>
            </w:rPr>
          </w:pPr>
          <w:hyperlink w:anchor="_Toc73686900" w:history="1">
            <w:r w:rsidR="00251E46" w:rsidRPr="00251E46">
              <w:rPr>
                <w:rStyle w:val="ab"/>
                <w:rFonts w:hint="eastAsia"/>
              </w:rPr>
              <w:t>三、具体功能需求</w:t>
            </w:r>
            <w:r w:rsidR="00251E46" w:rsidRPr="00251E46">
              <w:rPr>
                <w:webHidden/>
              </w:rPr>
              <w:tab/>
            </w:r>
            <w:r w:rsidR="00251E46" w:rsidRPr="00251E46">
              <w:rPr>
                <w:webHidden/>
              </w:rPr>
              <w:fldChar w:fldCharType="begin"/>
            </w:r>
            <w:r w:rsidR="00251E46" w:rsidRPr="00251E46">
              <w:rPr>
                <w:webHidden/>
              </w:rPr>
              <w:instrText xml:space="preserve"> PAGEREF _Toc73686900 \h </w:instrText>
            </w:r>
            <w:r w:rsidR="00251E46" w:rsidRPr="00251E46">
              <w:rPr>
                <w:webHidden/>
              </w:rPr>
            </w:r>
            <w:r w:rsidR="00251E46" w:rsidRPr="00251E46">
              <w:rPr>
                <w:webHidden/>
              </w:rPr>
              <w:fldChar w:fldCharType="separate"/>
            </w:r>
            <w:r w:rsidR="007E76F6">
              <w:rPr>
                <w:webHidden/>
              </w:rPr>
              <w:t>11</w:t>
            </w:r>
            <w:r w:rsidR="00251E46" w:rsidRPr="00251E46">
              <w:rPr>
                <w:webHidden/>
              </w:rPr>
              <w:fldChar w:fldCharType="end"/>
            </w:r>
          </w:hyperlink>
        </w:p>
        <w:p w14:paraId="08BFCB3E" w14:textId="77777777" w:rsidR="00251E46" w:rsidRPr="00251E46" w:rsidRDefault="00942996">
          <w:pPr>
            <w:pStyle w:val="20"/>
            <w:rPr>
              <w:kern w:val="2"/>
              <w:szCs w:val="28"/>
            </w:rPr>
          </w:pPr>
          <w:hyperlink w:anchor="_Toc73686901" w:history="1">
            <w:r w:rsidR="00251E46" w:rsidRPr="00251E46">
              <w:rPr>
                <w:rStyle w:val="ab"/>
                <w:rFonts w:hint="eastAsia"/>
                <w:szCs w:val="28"/>
              </w:rPr>
              <w:t>（一）新旧结合的整体布局</w:t>
            </w:r>
            <w:r w:rsidR="00251E46" w:rsidRPr="00251E46">
              <w:rPr>
                <w:webHidden/>
                <w:szCs w:val="28"/>
              </w:rPr>
              <w:tab/>
            </w:r>
            <w:r w:rsidR="00251E46" w:rsidRPr="00251E46">
              <w:rPr>
                <w:webHidden/>
                <w:szCs w:val="28"/>
              </w:rPr>
              <w:fldChar w:fldCharType="begin"/>
            </w:r>
            <w:r w:rsidR="00251E46" w:rsidRPr="00251E46">
              <w:rPr>
                <w:webHidden/>
                <w:szCs w:val="28"/>
              </w:rPr>
              <w:instrText xml:space="preserve"> PAGEREF _Toc73686901 \h </w:instrText>
            </w:r>
            <w:r w:rsidR="00251E46" w:rsidRPr="00251E46">
              <w:rPr>
                <w:webHidden/>
                <w:szCs w:val="28"/>
              </w:rPr>
            </w:r>
            <w:r w:rsidR="00251E46" w:rsidRPr="00251E46">
              <w:rPr>
                <w:webHidden/>
                <w:szCs w:val="28"/>
              </w:rPr>
              <w:fldChar w:fldCharType="separate"/>
            </w:r>
            <w:r w:rsidR="007E76F6">
              <w:rPr>
                <w:webHidden/>
                <w:szCs w:val="28"/>
              </w:rPr>
              <w:t>11</w:t>
            </w:r>
            <w:r w:rsidR="00251E46" w:rsidRPr="00251E46">
              <w:rPr>
                <w:webHidden/>
                <w:szCs w:val="28"/>
              </w:rPr>
              <w:fldChar w:fldCharType="end"/>
            </w:r>
          </w:hyperlink>
        </w:p>
        <w:p w14:paraId="40E4B3C9" w14:textId="77777777" w:rsidR="00251E46" w:rsidRPr="00251E46" w:rsidRDefault="00942996">
          <w:pPr>
            <w:pStyle w:val="20"/>
            <w:rPr>
              <w:kern w:val="2"/>
              <w:szCs w:val="28"/>
            </w:rPr>
          </w:pPr>
          <w:hyperlink w:anchor="_Toc73686902" w:history="1">
            <w:r w:rsidR="00251E46" w:rsidRPr="00251E46">
              <w:rPr>
                <w:rStyle w:val="ab"/>
                <w:rFonts w:hint="eastAsia"/>
                <w:szCs w:val="28"/>
              </w:rPr>
              <w:t>（二）主要建筑内容</w:t>
            </w:r>
            <w:r w:rsidR="00251E46" w:rsidRPr="00251E46">
              <w:rPr>
                <w:webHidden/>
                <w:szCs w:val="28"/>
              </w:rPr>
              <w:tab/>
            </w:r>
            <w:r w:rsidR="00251E46" w:rsidRPr="00251E46">
              <w:rPr>
                <w:webHidden/>
                <w:szCs w:val="28"/>
              </w:rPr>
              <w:fldChar w:fldCharType="begin"/>
            </w:r>
            <w:r w:rsidR="00251E46" w:rsidRPr="00251E46">
              <w:rPr>
                <w:webHidden/>
                <w:szCs w:val="28"/>
              </w:rPr>
              <w:instrText xml:space="preserve"> PAGEREF _Toc73686902 \h </w:instrText>
            </w:r>
            <w:r w:rsidR="00251E46" w:rsidRPr="00251E46">
              <w:rPr>
                <w:webHidden/>
                <w:szCs w:val="28"/>
              </w:rPr>
            </w:r>
            <w:r w:rsidR="00251E46" w:rsidRPr="00251E46">
              <w:rPr>
                <w:webHidden/>
                <w:szCs w:val="28"/>
              </w:rPr>
              <w:fldChar w:fldCharType="separate"/>
            </w:r>
            <w:r w:rsidR="007E76F6">
              <w:rPr>
                <w:webHidden/>
                <w:szCs w:val="28"/>
              </w:rPr>
              <w:t>11</w:t>
            </w:r>
            <w:r w:rsidR="00251E46" w:rsidRPr="00251E46">
              <w:rPr>
                <w:webHidden/>
                <w:szCs w:val="28"/>
              </w:rPr>
              <w:fldChar w:fldCharType="end"/>
            </w:r>
          </w:hyperlink>
        </w:p>
        <w:p w14:paraId="20D1EA95" w14:textId="77777777" w:rsidR="00251E46" w:rsidRPr="00251E46" w:rsidRDefault="00942996">
          <w:pPr>
            <w:pStyle w:val="30"/>
            <w:tabs>
              <w:tab w:val="right" w:leader="dot" w:pos="8296"/>
            </w:tabs>
            <w:rPr>
              <w:rFonts w:ascii="黑体" w:eastAsia="黑体" w:hAnsi="黑体"/>
              <w:noProof/>
              <w:kern w:val="2"/>
              <w:sz w:val="28"/>
              <w:szCs w:val="28"/>
            </w:rPr>
          </w:pPr>
          <w:hyperlink w:anchor="_Toc73686903" w:history="1">
            <w:r w:rsidR="00251E46" w:rsidRPr="00251E46">
              <w:rPr>
                <w:rStyle w:val="ab"/>
                <w:rFonts w:ascii="黑体" w:eastAsia="黑体" w:hAnsi="黑体"/>
                <w:noProof/>
                <w:sz w:val="28"/>
                <w:szCs w:val="28"/>
              </w:rPr>
              <w:t>1.</w:t>
            </w:r>
            <w:r w:rsidR="00251E46" w:rsidRPr="00251E46">
              <w:rPr>
                <w:rStyle w:val="ab"/>
                <w:rFonts w:ascii="黑体" w:eastAsia="黑体" w:hAnsi="黑体" w:hint="eastAsia"/>
                <w:noProof/>
                <w:sz w:val="28"/>
                <w:szCs w:val="28"/>
              </w:rPr>
              <w:t>教学科研功能</w:t>
            </w:r>
            <w:r w:rsidR="00251E46" w:rsidRPr="00251E46">
              <w:rPr>
                <w:rFonts w:ascii="黑体" w:eastAsia="黑体" w:hAnsi="黑体"/>
                <w:noProof/>
                <w:webHidden/>
                <w:sz w:val="28"/>
                <w:szCs w:val="28"/>
              </w:rPr>
              <w:tab/>
            </w:r>
            <w:r w:rsidR="00251E46" w:rsidRPr="00251E46">
              <w:rPr>
                <w:rFonts w:ascii="黑体" w:eastAsia="黑体" w:hAnsi="黑体"/>
                <w:noProof/>
                <w:webHidden/>
                <w:sz w:val="28"/>
                <w:szCs w:val="28"/>
              </w:rPr>
              <w:fldChar w:fldCharType="begin"/>
            </w:r>
            <w:r w:rsidR="00251E46" w:rsidRPr="00251E46">
              <w:rPr>
                <w:rFonts w:ascii="黑体" w:eastAsia="黑体" w:hAnsi="黑体"/>
                <w:noProof/>
                <w:webHidden/>
                <w:sz w:val="28"/>
                <w:szCs w:val="28"/>
              </w:rPr>
              <w:instrText xml:space="preserve"> PAGEREF _Toc73686903 \h </w:instrText>
            </w:r>
            <w:r w:rsidR="00251E46" w:rsidRPr="00251E46">
              <w:rPr>
                <w:rFonts w:ascii="黑体" w:eastAsia="黑体" w:hAnsi="黑体"/>
                <w:noProof/>
                <w:webHidden/>
                <w:sz w:val="28"/>
                <w:szCs w:val="28"/>
              </w:rPr>
            </w:r>
            <w:r w:rsidR="00251E46" w:rsidRPr="00251E46">
              <w:rPr>
                <w:rFonts w:ascii="黑体" w:eastAsia="黑体" w:hAnsi="黑体"/>
                <w:noProof/>
                <w:webHidden/>
                <w:sz w:val="28"/>
                <w:szCs w:val="28"/>
              </w:rPr>
              <w:fldChar w:fldCharType="separate"/>
            </w:r>
            <w:r w:rsidR="007E76F6">
              <w:rPr>
                <w:rFonts w:ascii="黑体" w:eastAsia="黑体" w:hAnsi="黑体"/>
                <w:noProof/>
                <w:webHidden/>
                <w:sz w:val="28"/>
                <w:szCs w:val="28"/>
              </w:rPr>
              <w:t>11</w:t>
            </w:r>
            <w:r w:rsidR="00251E46" w:rsidRPr="00251E46">
              <w:rPr>
                <w:rFonts w:ascii="黑体" w:eastAsia="黑体" w:hAnsi="黑体"/>
                <w:noProof/>
                <w:webHidden/>
                <w:sz w:val="28"/>
                <w:szCs w:val="28"/>
              </w:rPr>
              <w:fldChar w:fldCharType="end"/>
            </w:r>
          </w:hyperlink>
        </w:p>
        <w:p w14:paraId="30211153" w14:textId="77777777" w:rsidR="00251E46" w:rsidRPr="00251E46" w:rsidRDefault="00942996">
          <w:pPr>
            <w:pStyle w:val="30"/>
            <w:tabs>
              <w:tab w:val="right" w:leader="dot" w:pos="8296"/>
            </w:tabs>
            <w:rPr>
              <w:rFonts w:ascii="黑体" w:eastAsia="黑体" w:hAnsi="黑体"/>
              <w:noProof/>
              <w:kern w:val="2"/>
              <w:sz w:val="28"/>
              <w:szCs w:val="28"/>
            </w:rPr>
          </w:pPr>
          <w:hyperlink w:anchor="_Toc73686904" w:history="1">
            <w:r w:rsidR="00251E46" w:rsidRPr="00251E46">
              <w:rPr>
                <w:rStyle w:val="ab"/>
                <w:rFonts w:ascii="黑体" w:eastAsia="黑体" w:hAnsi="黑体"/>
                <w:noProof/>
                <w:sz w:val="28"/>
                <w:szCs w:val="28"/>
              </w:rPr>
              <w:t>2.</w:t>
            </w:r>
            <w:r w:rsidR="00251E46" w:rsidRPr="00251E46">
              <w:rPr>
                <w:rStyle w:val="ab"/>
                <w:rFonts w:ascii="黑体" w:eastAsia="黑体" w:hAnsi="黑体" w:hint="eastAsia"/>
                <w:noProof/>
                <w:sz w:val="28"/>
                <w:szCs w:val="28"/>
              </w:rPr>
              <w:t>生活配套功能</w:t>
            </w:r>
            <w:r w:rsidR="00251E46" w:rsidRPr="00251E46">
              <w:rPr>
                <w:rFonts w:ascii="黑体" w:eastAsia="黑体" w:hAnsi="黑体"/>
                <w:noProof/>
                <w:webHidden/>
                <w:sz w:val="28"/>
                <w:szCs w:val="28"/>
              </w:rPr>
              <w:tab/>
            </w:r>
            <w:r w:rsidR="00251E46" w:rsidRPr="00251E46">
              <w:rPr>
                <w:rFonts w:ascii="黑体" w:eastAsia="黑体" w:hAnsi="黑体"/>
                <w:noProof/>
                <w:webHidden/>
                <w:sz w:val="28"/>
                <w:szCs w:val="28"/>
              </w:rPr>
              <w:fldChar w:fldCharType="begin"/>
            </w:r>
            <w:r w:rsidR="00251E46" w:rsidRPr="00251E46">
              <w:rPr>
                <w:rFonts w:ascii="黑体" w:eastAsia="黑体" w:hAnsi="黑体"/>
                <w:noProof/>
                <w:webHidden/>
                <w:sz w:val="28"/>
                <w:szCs w:val="28"/>
              </w:rPr>
              <w:instrText xml:space="preserve"> PAGEREF _Toc73686904 \h </w:instrText>
            </w:r>
            <w:r w:rsidR="00251E46" w:rsidRPr="00251E46">
              <w:rPr>
                <w:rFonts w:ascii="黑体" w:eastAsia="黑体" w:hAnsi="黑体"/>
                <w:noProof/>
                <w:webHidden/>
                <w:sz w:val="28"/>
                <w:szCs w:val="28"/>
              </w:rPr>
            </w:r>
            <w:r w:rsidR="00251E46" w:rsidRPr="00251E46">
              <w:rPr>
                <w:rFonts w:ascii="黑体" w:eastAsia="黑体" w:hAnsi="黑体"/>
                <w:noProof/>
                <w:webHidden/>
                <w:sz w:val="28"/>
                <w:szCs w:val="28"/>
              </w:rPr>
              <w:fldChar w:fldCharType="separate"/>
            </w:r>
            <w:r w:rsidR="007E76F6">
              <w:rPr>
                <w:rFonts w:ascii="黑体" w:eastAsia="黑体" w:hAnsi="黑体"/>
                <w:noProof/>
                <w:webHidden/>
                <w:sz w:val="28"/>
                <w:szCs w:val="28"/>
              </w:rPr>
              <w:t>12</w:t>
            </w:r>
            <w:r w:rsidR="00251E46" w:rsidRPr="00251E46">
              <w:rPr>
                <w:rFonts w:ascii="黑体" w:eastAsia="黑体" w:hAnsi="黑体"/>
                <w:noProof/>
                <w:webHidden/>
                <w:sz w:val="28"/>
                <w:szCs w:val="28"/>
              </w:rPr>
              <w:fldChar w:fldCharType="end"/>
            </w:r>
          </w:hyperlink>
        </w:p>
        <w:p w14:paraId="7FA263A8" w14:textId="77777777" w:rsidR="00251E46" w:rsidRPr="00251E46" w:rsidRDefault="00942996">
          <w:pPr>
            <w:pStyle w:val="30"/>
            <w:tabs>
              <w:tab w:val="right" w:leader="dot" w:pos="8296"/>
            </w:tabs>
            <w:rPr>
              <w:rFonts w:ascii="黑体" w:eastAsia="黑体" w:hAnsi="黑体"/>
              <w:noProof/>
              <w:kern w:val="2"/>
              <w:sz w:val="28"/>
              <w:szCs w:val="28"/>
            </w:rPr>
          </w:pPr>
          <w:hyperlink w:anchor="_Toc73686905" w:history="1">
            <w:r w:rsidR="00251E46" w:rsidRPr="00251E46">
              <w:rPr>
                <w:rStyle w:val="ab"/>
                <w:rFonts w:ascii="黑体" w:eastAsia="黑体" w:hAnsi="黑体"/>
                <w:noProof/>
                <w:sz w:val="28"/>
                <w:szCs w:val="28"/>
              </w:rPr>
              <w:t>3.</w:t>
            </w:r>
            <w:r w:rsidR="00251E46" w:rsidRPr="00251E46">
              <w:rPr>
                <w:rStyle w:val="ab"/>
                <w:rFonts w:ascii="黑体" w:eastAsia="黑体" w:hAnsi="黑体" w:hint="eastAsia"/>
                <w:noProof/>
                <w:sz w:val="28"/>
                <w:szCs w:val="28"/>
              </w:rPr>
              <w:t>综合服务功能</w:t>
            </w:r>
            <w:r w:rsidR="00251E46" w:rsidRPr="00251E46">
              <w:rPr>
                <w:rFonts w:ascii="黑体" w:eastAsia="黑体" w:hAnsi="黑体"/>
                <w:noProof/>
                <w:webHidden/>
                <w:sz w:val="28"/>
                <w:szCs w:val="28"/>
              </w:rPr>
              <w:tab/>
            </w:r>
            <w:r w:rsidR="00251E46" w:rsidRPr="00251E46">
              <w:rPr>
                <w:rFonts w:ascii="黑体" w:eastAsia="黑体" w:hAnsi="黑体"/>
                <w:noProof/>
                <w:webHidden/>
                <w:sz w:val="28"/>
                <w:szCs w:val="28"/>
              </w:rPr>
              <w:fldChar w:fldCharType="begin"/>
            </w:r>
            <w:r w:rsidR="00251E46" w:rsidRPr="00251E46">
              <w:rPr>
                <w:rFonts w:ascii="黑体" w:eastAsia="黑体" w:hAnsi="黑体"/>
                <w:noProof/>
                <w:webHidden/>
                <w:sz w:val="28"/>
                <w:szCs w:val="28"/>
              </w:rPr>
              <w:instrText xml:space="preserve"> PAGEREF _Toc73686905 \h </w:instrText>
            </w:r>
            <w:r w:rsidR="00251E46" w:rsidRPr="00251E46">
              <w:rPr>
                <w:rFonts w:ascii="黑体" w:eastAsia="黑体" w:hAnsi="黑体"/>
                <w:noProof/>
                <w:webHidden/>
                <w:sz w:val="28"/>
                <w:szCs w:val="28"/>
              </w:rPr>
            </w:r>
            <w:r w:rsidR="00251E46" w:rsidRPr="00251E46">
              <w:rPr>
                <w:rFonts w:ascii="黑体" w:eastAsia="黑体" w:hAnsi="黑体"/>
                <w:noProof/>
                <w:webHidden/>
                <w:sz w:val="28"/>
                <w:szCs w:val="28"/>
              </w:rPr>
              <w:fldChar w:fldCharType="separate"/>
            </w:r>
            <w:r w:rsidR="007E76F6">
              <w:rPr>
                <w:rFonts w:ascii="黑体" w:eastAsia="黑体" w:hAnsi="黑体"/>
                <w:noProof/>
                <w:webHidden/>
                <w:sz w:val="28"/>
                <w:szCs w:val="28"/>
              </w:rPr>
              <w:t>12</w:t>
            </w:r>
            <w:r w:rsidR="00251E46" w:rsidRPr="00251E46">
              <w:rPr>
                <w:rFonts w:ascii="黑体" w:eastAsia="黑体" w:hAnsi="黑体"/>
                <w:noProof/>
                <w:webHidden/>
                <w:sz w:val="28"/>
                <w:szCs w:val="28"/>
              </w:rPr>
              <w:fldChar w:fldCharType="end"/>
            </w:r>
          </w:hyperlink>
        </w:p>
        <w:p w14:paraId="13D62150" w14:textId="77777777" w:rsidR="00251E46" w:rsidRDefault="00942996">
          <w:pPr>
            <w:pStyle w:val="30"/>
            <w:tabs>
              <w:tab w:val="right" w:leader="dot" w:pos="8296"/>
            </w:tabs>
            <w:rPr>
              <w:noProof/>
              <w:kern w:val="2"/>
              <w:sz w:val="21"/>
            </w:rPr>
          </w:pPr>
          <w:hyperlink w:anchor="_Toc73686906" w:history="1">
            <w:r w:rsidR="00251E46" w:rsidRPr="00251E46">
              <w:rPr>
                <w:rStyle w:val="ab"/>
                <w:rFonts w:ascii="黑体" w:eastAsia="黑体" w:hAnsi="黑体"/>
                <w:noProof/>
                <w:sz w:val="28"/>
                <w:szCs w:val="28"/>
              </w:rPr>
              <w:t>4.</w:t>
            </w:r>
            <w:r w:rsidR="00251E46" w:rsidRPr="00251E46">
              <w:rPr>
                <w:rStyle w:val="ab"/>
                <w:rFonts w:ascii="黑体" w:eastAsia="黑体" w:hAnsi="黑体" w:hint="eastAsia"/>
                <w:noProof/>
                <w:sz w:val="28"/>
                <w:szCs w:val="28"/>
              </w:rPr>
              <w:t>其他部分</w:t>
            </w:r>
            <w:r w:rsidR="00251E46" w:rsidRPr="00251E46">
              <w:rPr>
                <w:rFonts w:ascii="黑体" w:eastAsia="黑体" w:hAnsi="黑体"/>
                <w:noProof/>
                <w:webHidden/>
                <w:sz w:val="28"/>
                <w:szCs w:val="28"/>
              </w:rPr>
              <w:tab/>
            </w:r>
            <w:r w:rsidR="00251E46" w:rsidRPr="00251E46">
              <w:rPr>
                <w:rFonts w:ascii="黑体" w:eastAsia="黑体" w:hAnsi="黑体"/>
                <w:noProof/>
                <w:webHidden/>
                <w:sz w:val="28"/>
                <w:szCs w:val="28"/>
              </w:rPr>
              <w:fldChar w:fldCharType="begin"/>
            </w:r>
            <w:r w:rsidR="00251E46" w:rsidRPr="00251E46">
              <w:rPr>
                <w:rFonts w:ascii="黑体" w:eastAsia="黑体" w:hAnsi="黑体"/>
                <w:noProof/>
                <w:webHidden/>
                <w:sz w:val="28"/>
                <w:szCs w:val="28"/>
              </w:rPr>
              <w:instrText xml:space="preserve"> PAGEREF _Toc73686906 \h </w:instrText>
            </w:r>
            <w:r w:rsidR="00251E46" w:rsidRPr="00251E46">
              <w:rPr>
                <w:rFonts w:ascii="黑体" w:eastAsia="黑体" w:hAnsi="黑体"/>
                <w:noProof/>
                <w:webHidden/>
                <w:sz w:val="28"/>
                <w:szCs w:val="28"/>
              </w:rPr>
            </w:r>
            <w:r w:rsidR="00251E46" w:rsidRPr="00251E46">
              <w:rPr>
                <w:rFonts w:ascii="黑体" w:eastAsia="黑体" w:hAnsi="黑体"/>
                <w:noProof/>
                <w:webHidden/>
                <w:sz w:val="28"/>
                <w:szCs w:val="28"/>
              </w:rPr>
              <w:fldChar w:fldCharType="separate"/>
            </w:r>
            <w:r w:rsidR="007E76F6">
              <w:rPr>
                <w:rFonts w:ascii="黑体" w:eastAsia="黑体" w:hAnsi="黑体"/>
                <w:noProof/>
                <w:webHidden/>
                <w:sz w:val="28"/>
                <w:szCs w:val="28"/>
              </w:rPr>
              <w:t>12</w:t>
            </w:r>
            <w:r w:rsidR="00251E46" w:rsidRPr="00251E46">
              <w:rPr>
                <w:rFonts w:ascii="黑体" w:eastAsia="黑体" w:hAnsi="黑体"/>
                <w:noProof/>
                <w:webHidden/>
                <w:sz w:val="28"/>
                <w:szCs w:val="28"/>
              </w:rPr>
              <w:fldChar w:fldCharType="end"/>
            </w:r>
          </w:hyperlink>
        </w:p>
        <w:p w14:paraId="18C8C884" w14:textId="77777777" w:rsidR="00251E46" w:rsidRDefault="00942996">
          <w:pPr>
            <w:pStyle w:val="11"/>
            <w:rPr>
              <w:rFonts w:asciiTheme="minorHAnsi" w:eastAsiaTheme="minorEastAsia" w:hAnsiTheme="minorHAnsi"/>
              <w:kern w:val="2"/>
              <w:sz w:val="21"/>
              <w:szCs w:val="22"/>
            </w:rPr>
          </w:pPr>
          <w:hyperlink w:anchor="_Toc73686907" w:history="1">
            <w:r w:rsidR="00251E46" w:rsidRPr="00A26BBE">
              <w:rPr>
                <w:rStyle w:val="ab"/>
                <w:rFonts w:hint="eastAsia"/>
              </w:rPr>
              <w:t>四、投标成果要求</w:t>
            </w:r>
            <w:r w:rsidR="00251E46">
              <w:rPr>
                <w:webHidden/>
              </w:rPr>
              <w:tab/>
            </w:r>
            <w:r w:rsidR="00251E46">
              <w:rPr>
                <w:webHidden/>
              </w:rPr>
              <w:fldChar w:fldCharType="begin"/>
            </w:r>
            <w:r w:rsidR="00251E46">
              <w:rPr>
                <w:webHidden/>
              </w:rPr>
              <w:instrText xml:space="preserve"> PAGEREF _Toc73686907 \h </w:instrText>
            </w:r>
            <w:r w:rsidR="00251E46">
              <w:rPr>
                <w:webHidden/>
              </w:rPr>
            </w:r>
            <w:r w:rsidR="00251E46">
              <w:rPr>
                <w:webHidden/>
              </w:rPr>
              <w:fldChar w:fldCharType="separate"/>
            </w:r>
            <w:r w:rsidR="007E76F6">
              <w:rPr>
                <w:webHidden/>
              </w:rPr>
              <w:t>14</w:t>
            </w:r>
            <w:r w:rsidR="00251E46">
              <w:rPr>
                <w:webHidden/>
              </w:rPr>
              <w:fldChar w:fldCharType="end"/>
            </w:r>
          </w:hyperlink>
        </w:p>
        <w:p w14:paraId="69C12A3F" w14:textId="77777777" w:rsidR="00251E46" w:rsidRDefault="00942996">
          <w:pPr>
            <w:pStyle w:val="11"/>
            <w:rPr>
              <w:rFonts w:asciiTheme="minorHAnsi" w:eastAsiaTheme="minorEastAsia" w:hAnsiTheme="minorHAnsi"/>
              <w:kern w:val="2"/>
              <w:sz w:val="21"/>
              <w:szCs w:val="22"/>
            </w:rPr>
          </w:pPr>
          <w:hyperlink w:anchor="_Toc73686908" w:history="1">
            <w:r w:rsidR="00251E46" w:rsidRPr="00A26BBE">
              <w:rPr>
                <w:rStyle w:val="ab"/>
                <w:rFonts w:hint="eastAsia"/>
              </w:rPr>
              <w:t>五、后续深化要求</w:t>
            </w:r>
            <w:r w:rsidR="00251E46">
              <w:rPr>
                <w:webHidden/>
              </w:rPr>
              <w:tab/>
            </w:r>
            <w:r w:rsidR="00251E46">
              <w:rPr>
                <w:webHidden/>
              </w:rPr>
              <w:fldChar w:fldCharType="begin"/>
            </w:r>
            <w:r w:rsidR="00251E46">
              <w:rPr>
                <w:webHidden/>
              </w:rPr>
              <w:instrText xml:space="preserve"> PAGEREF _Toc73686908 \h </w:instrText>
            </w:r>
            <w:r w:rsidR="00251E46">
              <w:rPr>
                <w:webHidden/>
              </w:rPr>
            </w:r>
            <w:r w:rsidR="00251E46">
              <w:rPr>
                <w:webHidden/>
              </w:rPr>
              <w:fldChar w:fldCharType="separate"/>
            </w:r>
            <w:r w:rsidR="007E76F6">
              <w:rPr>
                <w:webHidden/>
              </w:rPr>
              <w:t>16</w:t>
            </w:r>
            <w:r w:rsidR="00251E46">
              <w:rPr>
                <w:webHidden/>
              </w:rPr>
              <w:fldChar w:fldCharType="end"/>
            </w:r>
          </w:hyperlink>
        </w:p>
        <w:p w14:paraId="11696B9D" w14:textId="18E44941" w:rsidR="002E37A9" w:rsidRPr="00150967" w:rsidRDefault="00150967" w:rsidP="00D32958">
          <w:pPr>
            <w:pStyle w:val="11"/>
            <w:rPr>
              <w:kern w:val="2"/>
            </w:rPr>
          </w:pPr>
          <w:r w:rsidRPr="00D81737">
            <w:rPr>
              <w:b/>
              <w:bCs/>
              <w:lang w:val="zh-CN"/>
            </w:rPr>
            <w:fldChar w:fldCharType="end"/>
          </w:r>
        </w:p>
      </w:sdtContent>
    </w:sdt>
    <w:p w14:paraId="14520EA6" w14:textId="77777777" w:rsidR="002E37A9" w:rsidRDefault="002E37A9" w:rsidP="00565A49">
      <w:pPr>
        <w:pStyle w:val="a8"/>
        <w:spacing w:afterLines="100" w:after="312"/>
        <w:ind w:left="720" w:firstLineChars="0" w:firstLine="0"/>
        <w:jc w:val="center"/>
        <w:rPr>
          <w:rFonts w:ascii="黑体" w:eastAsia="黑体"/>
          <w:b/>
          <w:sz w:val="44"/>
          <w:szCs w:val="52"/>
        </w:rPr>
        <w:sectPr w:rsidR="002E37A9">
          <w:pgSz w:w="11906" w:h="16838"/>
          <w:pgMar w:top="1440" w:right="1800" w:bottom="1440" w:left="1800" w:header="851" w:footer="992" w:gutter="0"/>
          <w:cols w:space="425"/>
          <w:docGrid w:type="lines" w:linePitch="312"/>
        </w:sectPr>
      </w:pPr>
    </w:p>
    <w:p w14:paraId="2B08BB04" w14:textId="671F731E" w:rsidR="007C470A" w:rsidRPr="00726AF3" w:rsidRDefault="009C5C52" w:rsidP="00055DDA">
      <w:pPr>
        <w:pStyle w:val="a8"/>
        <w:spacing w:afterLines="100" w:after="312"/>
        <w:ind w:firstLineChars="0" w:firstLine="0"/>
        <w:jc w:val="center"/>
        <w:rPr>
          <w:rFonts w:ascii="仿宋_GB2312" w:eastAsia="仿宋_GB2312"/>
          <w:sz w:val="24"/>
          <w:szCs w:val="32"/>
        </w:rPr>
      </w:pPr>
      <w:r>
        <w:rPr>
          <w:rFonts w:ascii="黑体" w:eastAsia="黑体" w:hint="eastAsia"/>
          <w:b/>
          <w:sz w:val="44"/>
          <w:szCs w:val="52"/>
        </w:rPr>
        <w:lastRenderedPageBreak/>
        <w:t>奉贤</w:t>
      </w:r>
      <w:r w:rsidR="001E2557">
        <w:rPr>
          <w:rFonts w:ascii="黑体" w:eastAsia="黑体" w:hint="eastAsia"/>
          <w:b/>
          <w:sz w:val="44"/>
          <w:szCs w:val="52"/>
        </w:rPr>
        <w:t>校区</w:t>
      </w:r>
      <w:r w:rsidR="00874C24">
        <w:rPr>
          <w:rFonts w:ascii="黑体" w:eastAsia="黑体" w:hint="eastAsia"/>
          <w:b/>
          <w:sz w:val="44"/>
          <w:szCs w:val="52"/>
        </w:rPr>
        <w:t>总体规划设计</w:t>
      </w:r>
      <w:r w:rsidR="00726AF3" w:rsidRPr="00726AF3">
        <w:rPr>
          <w:rFonts w:ascii="黑体" w:eastAsia="黑体" w:hint="eastAsia"/>
          <w:b/>
          <w:sz w:val="44"/>
          <w:szCs w:val="52"/>
        </w:rPr>
        <w:t>任务书</w:t>
      </w:r>
    </w:p>
    <w:p w14:paraId="08FB5196" w14:textId="77777777" w:rsidR="007C470A" w:rsidRPr="00E42358" w:rsidRDefault="00444AD1" w:rsidP="00E42358">
      <w:pPr>
        <w:pStyle w:val="1"/>
      </w:pPr>
      <w:bookmarkStart w:id="1" w:name="_Toc73686891"/>
      <w:r w:rsidRPr="00E42358">
        <w:rPr>
          <w:rFonts w:hint="eastAsia"/>
        </w:rPr>
        <w:t>一</w:t>
      </w:r>
      <w:r w:rsidRPr="00E42358">
        <w:t>、</w:t>
      </w:r>
      <w:r w:rsidR="000D6935" w:rsidRPr="00E42358">
        <w:rPr>
          <w:rFonts w:hint="eastAsia"/>
        </w:rPr>
        <w:t>项目概况</w:t>
      </w:r>
      <w:bookmarkEnd w:id="1"/>
    </w:p>
    <w:p w14:paraId="2C75A5C2" w14:textId="3B070FDE" w:rsidR="007C470A" w:rsidRDefault="000D6935">
      <w:pPr>
        <w:pStyle w:val="2"/>
      </w:pPr>
      <w:bookmarkStart w:id="2" w:name="_Toc73686892"/>
      <w:r>
        <w:rPr>
          <w:rFonts w:hint="eastAsia"/>
        </w:rPr>
        <w:t>（一）</w:t>
      </w:r>
      <w:r w:rsidR="009C5C52">
        <w:rPr>
          <w:rFonts w:hint="eastAsia"/>
        </w:rPr>
        <w:t>上海城建职业学院</w:t>
      </w:r>
      <w:r w:rsidR="00150967">
        <w:rPr>
          <w:rFonts w:hint="eastAsia"/>
        </w:rPr>
        <w:t>历史</w:t>
      </w:r>
      <w:r>
        <w:rPr>
          <w:rFonts w:hint="eastAsia"/>
        </w:rPr>
        <w:t>简介</w:t>
      </w:r>
      <w:bookmarkEnd w:id="2"/>
    </w:p>
    <w:p w14:paraId="0F77222D" w14:textId="79BE4992" w:rsidR="009C5C52" w:rsidRDefault="009C5C52" w:rsidP="0086166D">
      <w:pPr>
        <w:spacing w:line="640" w:lineRule="exact"/>
        <w:ind w:firstLineChars="196" w:firstLine="627"/>
        <w:rPr>
          <w:rFonts w:ascii="仿宋_GB2312" w:eastAsia="仿宋_GB2312"/>
          <w:sz w:val="32"/>
          <w:szCs w:val="32"/>
        </w:rPr>
      </w:pPr>
      <w:r w:rsidRPr="009C5C52">
        <w:rPr>
          <w:rFonts w:ascii="仿宋_GB2312" w:eastAsia="仿宋_GB2312" w:hint="eastAsia"/>
          <w:sz w:val="32"/>
          <w:szCs w:val="32"/>
        </w:rPr>
        <w:t>上海城建职业学院是上海规模最大的公办高等职业院校。2016年3月由原上海城市管理职业技术学院、上海建峰职业技术学院合并，随后融入上海工会管理职业学院学历教育部分而组成。学校迄今已有64年的办学历史。学校定位为以城市建设、管理和服务为特色的多科性、应用技术技能型高校，在“立德立人立业”校训引领下，秉持“厚人文、重实践、强专业、精技能、国际化”人才培养理念，服务上海“五个中心”“四大品牌”建设和全国城市化进程。</w:t>
      </w:r>
    </w:p>
    <w:p w14:paraId="4AE01FA4" w14:textId="22AF8B0D" w:rsidR="007C470A" w:rsidRDefault="000D6935" w:rsidP="003C7F50">
      <w:pPr>
        <w:pStyle w:val="2"/>
      </w:pPr>
      <w:bookmarkStart w:id="3" w:name="_Toc73686893"/>
      <w:r>
        <w:rPr>
          <w:rFonts w:hint="eastAsia"/>
        </w:rPr>
        <w:t>（二）</w:t>
      </w:r>
      <w:r w:rsidR="001E2557">
        <w:rPr>
          <w:rFonts w:hint="eastAsia"/>
        </w:rPr>
        <w:t>上海</w:t>
      </w:r>
      <w:r w:rsidR="00251E46">
        <w:rPr>
          <w:rFonts w:hint="eastAsia"/>
        </w:rPr>
        <w:t>城建</w:t>
      </w:r>
      <w:r w:rsidR="00251E46">
        <w:t>职业学院</w:t>
      </w:r>
      <w:r w:rsidR="003129E6">
        <w:rPr>
          <w:rFonts w:hint="eastAsia"/>
        </w:rPr>
        <w:t>现状</w:t>
      </w:r>
      <w:r>
        <w:rPr>
          <w:rFonts w:hint="eastAsia"/>
        </w:rPr>
        <w:t>简介</w:t>
      </w:r>
      <w:bookmarkEnd w:id="3"/>
    </w:p>
    <w:p w14:paraId="51907050" w14:textId="6D70D885" w:rsidR="009C5C52" w:rsidRPr="009C5C52" w:rsidRDefault="009C5C52" w:rsidP="009C5C52">
      <w:pPr>
        <w:widowControl/>
        <w:spacing w:after="150" w:line="435" w:lineRule="atLeast"/>
        <w:ind w:firstLine="540"/>
        <w:rPr>
          <w:rFonts w:ascii="仿宋_GB2312" w:eastAsia="仿宋_GB2312"/>
          <w:sz w:val="32"/>
          <w:szCs w:val="32"/>
        </w:rPr>
      </w:pPr>
      <w:r>
        <w:rPr>
          <w:rFonts w:ascii="仿宋_GB2312" w:eastAsia="仿宋_GB2312" w:hint="eastAsia"/>
          <w:sz w:val="32"/>
          <w:szCs w:val="32"/>
        </w:rPr>
        <w:t>上海城建职业学院</w:t>
      </w:r>
      <w:r w:rsidRPr="009C5C52">
        <w:rPr>
          <w:rFonts w:ascii="仿宋_GB2312" w:eastAsia="仿宋_GB2312" w:hint="eastAsia"/>
          <w:sz w:val="32"/>
          <w:szCs w:val="32"/>
        </w:rPr>
        <w:t>现有奉贤、杨浦、宝山三个主要校区，占地面积</w:t>
      </w:r>
      <w:r w:rsidRPr="00251E46">
        <w:rPr>
          <w:rFonts w:ascii="仿宋_GB2312" w:eastAsia="仿宋_GB2312" w:hint="eastAsia"/>
          <w:sz w:val="32"/>
          <w:szCs w:val="32"/>
        </w:rPr>
        <w:t>约</w:t>
      </w:r>
      <w:r w:rsidR="00251E46" w:rsidRPr="00251E46">
        <w:rPr>
          <w:rFonts w:ascii="仿宋_GB2312" w:eastAsia="仿宋_GB2312"/>
          <w:sz w:val="32"/>
          <w:szCs w:val="32"/>
        </w:rPr>
        <w:t>700</w:t>
      </w:r>
      <w:r w:rsidRPr="009C5C52">
        <w:rPr>
          <w:rFonts w:ascii="仿宋_GB2312" w:eastAsia="仿宋_GB2312" w:hint="eastAsia"/>
          <w:sz w:val="32"/>
          <w:szCs w:val="32"/>
        </w:rPr>
        <w:t>亩，全日制在校大学生11000余人。学校现有专业42个，国家骨干专业14个，市级重点专业21个，市级教学团队24个，市级精品在线课程（含精品课程）26门；教职工783人，市级教学名师6人，育才奖获得者26人；建有5个中央财政支持的实训基地，98个集教学、培训、职业技能鉴定于一体的校内实训基地。下辖一所国家级示范性中职学校——上海市建筑工程学校。</w:t>
      </w:r>
    </w:p>
    <w:p w14:paraId="2D319D88" w14:textId="77777777" w:rsidR="009C5C52" w:rsidRPr="009C5C52" w:rsidRDefault="009C5C52" w:rsidP="009C5C52">
      <w:pPr>
        <w:widowControl/>
        <w:spacing w:after="150" w:line="435" w:lineRule="atLeast"/>
        <w:ind w:firstLine="540"/>
        <w:rPr>
          <w:rFonts w:ascii="仿宋_GB2312" w:eastAsia="仿宋_GB2312"/>
          <w:sz w:val="32"/>
          <w:szCs w:val="32"/>
        </w:rPr>
      </w:pPr>
      <w:r w:rsidRPr="009C5C52">
        <w:rPr>
          <w:rFonts w:ascii="仿宋_GB2312" w:eastAsia="仿宋_GB2312" w:hint="eastAsia"/>
          <w:sz w:val="32"/>
          <w:szCs w:val="32"/>
        </w:rPr>
        <w:lastRenderedPageBreak/>
        <w:t>学校合并组建四年多来，坚持现代职业教育发展方向，错位竞争、特色发展，“1+1+1&gt;3”叠加效应明显。一是形成贯通人才培养体系。承担上海贯通培养人才试点，形成“中职—高职—应用本科”贯通齐备、“学历—培训—技能竞赛”构成体系的办学格局。二是建构特色专业群。瞄准绿色城市、智慧城市、健康城市和城市群建设，对接产业链和岗位群，形成“固核心、强支撑、显特色”专业结构新布局。三是深化产教融合校企合作。开展现代学徒制试点，建立产业学院和协同创新中心，与上海建工集团等行业龙头企业建立了374个校外实训基地。四是推进</w:t>
      </w:r>
      <w:proofErr w:type="gramStart"/>
      <w:r w:rsidRPr="009C5C52">
        <w:rPr>
          <w:rFonts w:ascii="仿宋_GB2312" w:eastAsia="仿宋_GB2312" w:hint="eastAsia"/>
          <w:sz w:val="32"/>
          <w:szCs w:val="32"/>
        </w:rPr>
        <w:t>课程思政改革</w:t>
      </w:r>
      <w:proofErr w:type="gramEnd"/>
      <w:r w:rsidRPr="009C5C52">
        <w:rPr>
          <w:rFonts w:ascii="仿宋_GB2312" w:eastAsia="仿宋_GB2312" w:hint="eastAsia"/>
          <w:sz w:val="32"/>
          <w:szCs w:val="32"/>
        </w:rPr>
        <w:t>。获批上海高校课程</w:t>
      </w:r>
      <w:proofErr w:type="gramStart"/>
      <w:r w:rsidRPr="009C5C52">
        <w:rPr>
          <w:rFonts w:ascii="仿宋_GB2312" w:eastAsia="仿宋_GB2312" w:hint="eastAsia"/>
          <w:sz w:val="32"/>
          <w:szCs w:val="32"/>
        </w:rPr>
        <w:t>思政教育</w:t>
      </w:r>
      <w:proofErr w:type="gramEnd"/>
      <w:r w:rsidRPr="009C5C52">
        <w:rPr>
          <w:rFonts w:ascii="仿宋_GB2312" w:eastAsia="仿宋_GB2312" w:hint="eastAsia"/>
          <w:sz w:val="32"/>
          <w:szCs w:val="32"/>
        </w:rPr>
        <w:t>教学改革重点培育学校，推出《中国城事》《筑梦中国》大国系列课程。五是传播劳模（工匠）精神。建立16个技能大师工作室、15个劳模育人基地。六是推进办学国际化进程。担任中英职业教育合作发展委员会副主席单位，在泰国设立海外分校，举办“一带一路”基础设施建设国际人才研修班。</w:t>
      </w:r>
    </w:p>
    <w:p w14:paraId="63753688" w14:textId="77777777" w:rsidR="009C5C52" w:rsidRPr="009C5C52" w:rsidRDefault="009C5C52" w:rsidP="009C5C52">
      <w:pPr>
        <w:widowControl/>
        <w:spacing w:after="150" w:line="435" w:lineRule="atLeast"/>
        <w:ind w:firstLine="555"/>
        <w:rPr>
          <w:rFonts w:ascii="仿宋_GB2312" w:eastAsia="仿宋_GB2312"/>
          <w:sz w:val="32"/>
          <w:szCs w:val="32"/>
        </w:rPr>
      </w:pPr>
      <w:r w:rsidRPr="009C5C52">
        <w:rPr>
          <w:rFonts w:ascii="仿宋_GB2312" w:eastAsia="仿宋_GB2312" w:hint="eastAsia"/>
          <w:sz w:val="32"/>
          <w:szCs w:val="32"/>
        </w:rPr>
        <w:t>上海城建职业学院是国家优质专科高等职业院校、上海一流高职院校建设单位、2019亚太职业院校影响力50强、教育部第一批示范性职业教育集团（联盟）培育单位、全国建设行业技能型紧缺人才培养基地、商务部对外援助培训基地，连续十届获“上海市文明单位”称号。近两年来师生获得全国职业技能大赛、</w:t>
      </w:r>
      <w:proofErr w:type="gramStart"/>
      <w:r w:rsidRPr="009C5C52">
        <w:rPr>
          <w:rFonts w:ascii="仿宋_GB2312" w:eastAsia="仿宋_GB2312" w:hint="eastAsia"/>
          <w:sz w:val="32"/>
          <w:szCs w:val="32"/>
        </w:rPr>
        <w:t>世</w:t>
      </w:r>
      <w:proofErr w:type="gramEnd"/>
      <w:r w:rsidRPr="009C5C52">
        <w:rPr>
          <w:rFonts w:ascii="仿宋_GB2312" w:eastAsia="仿宋_GB2312" w:hint="eastAsia"/>
          <w:sz w:val="32"/>
          <w:szCs w:val="32"/>
        </w:rPr>
        <w:t>赛选拔赛等省部级以上技能大赛奖</w:t>
      </w:r>
      <w:r w:rsidRPr="009C5C52">
        <w:rPr>
          <w:rFonts w:ascii="仿宋_GB2312" w:eastAsia="仿宋_GB2312" w:hint="eastAsia"/>
          <w:sz w:val="32"/>
          <w:szCs w:val="32"/>
        </w:rPr>
        <w:lastRenderedPageBreak/>
        <w:t>项501个，2020届毕业生就业率98.57%，签约率93.97%，进入世界500强、全国500强、</w:t>
      </w:r>
      <w:proofErr w:type="gramStart"/>
      <w:r w:rsidRPr="009C5C52">
        <w:rPr>
          <w:rFonts w:ascii="仿宋_GB2312" w:eastAsia="仿宋_GB2312" w:hint="eastAsia"/>
          <w:sz w:val="32"/>
          <w:szCs w:val="32"/>
        </w:rPr>
        <w:t>建筑类百强</w:t>
      </w:r>
      <w:proofErr w:type="gramEnd"/>
      <w:r w:rsidRPr="009C5C52">
        <w:rPr>
          <w:rFonts w:ascii="仿宋_GB2312" w:eastAsia="仿宋_GB2312" w:hint="eastAsia"/>
          <w:sz w:val="32"/>
          <w:szCs w:val="32"/>
        </w:rPr>
        <w:t>企业就职人数约占应届毕业生总数的10%。</w:t>
      </w:r>
    </w:p>
    <w:p w14:paraId="7F3DA250" w14:textId="77777777" w:rsidR="00D670C1" w:rsidRDefault="00D670C1" w:rsidP="00E42358">
      <w:pPr>
        <w:pStyle w:val="1"/>
        <w:sectPr w:rsidR="00D670C1" w:rsidSect="002E37A9">
          <w:footerReference w:type="default" r:id="rId9"/>
          <w:pgSz w:w="11906" w:h="16838"/>
          <w:pgMar w:top="1440" w:right="1800" w:bottom="1440" w:left="1800" w:header="851" w:footer="992" w:gutter="0"/>
          <w:pgNumType w:start="1"/>
          <w:cols w:space="425"/>
          <w:docGrid w:type="lines" w:linePitch="312"/>
        </w:sectPr>
      </w:pPr>
    </w:p>
    <w:p w14:paraId="7A88D444" w14:textId="77777777" w:rsidR="007C470A" w:rsidRPr="00973D52" w:rsidRDefault="009F1B4F" w:rsidP="00973D52">
      <w:pPr>
        <w:pStyle w:val="1"/>
      </w:pPr>
      <w:bookmarkStart w:id="4" w:name="_Toc73686894"/>
      <w:r w:rsidRPr="00973D52">
        <w:rPr>
          <w:rFonts w:hint="eastAsia"/>
        </w:rPr>
        <w:lastRenderedPageBreak/>
        <w:t>二</w:t>
      </w:r>
      <w:r w:rsidRPr="00973D52">
        <w:t>、</w:t>
      </w:r>
      <w:r w:rsidR="000D6935" w:rsidRPr="00973D52">
        <w:rPr>
          <w:rFonts w:hint="eastAsia"/>
        </w:rPr>
        <w:t>规划</w:t>
      </w:r>
      <w:r w:rsidR="0052210D" w:rsidRPr="00973D52">
        <w:rPr>
          <w:rFonts w:hint="eastAsia"/>
        </w:rPr>
        <w:t>总体</w:t>
      </w:r>
      <w:r w:rsidR="000D6935" w:rsidRPr="00973D52">
        <w:rPr>
          <w:rFonts w:hint="eastAsia"/>
        </w:rPr>
        <w:t>要求</w:t>
      </w:r>
      <w:bookmarkEnd w:id="4"/>
    </w:p>
    <w:p w14:paraId="6E44229F" w14:textId="77777777" w:rsidR="009B028F" w:rsidRDefault="00973D52" w:rsidP="00973D52">
      <w:pPr>
        <w:pStyle w:val="2"/>
      </w:pPr>
      <w:bookmarkStart w:id="5" w:name="_Toc529260877"/>
      <w:bookmarkStart w:id="6" w:name="_Toc73686895"/>
      <w:r>
        <w:rPr>
          <w:rFonts w:hint="eastAsia"/>
        </w:rPr>
        <w:t>（一）</w:t>
      </w:r>
      <w:r w:rsidR="009B028F">
        <w:rPr>
          <w:rFonts w:hint="eastAsia"/>
        </w:rPr>
        <w:t>设计概况</w:t>
      </w:r>
      <w:bookmarkEnd w:id="5"/>
      <w:bookmarkEnd w:id="6"/>
    </w:p>
    <w:p w14:paraId="46F11995" w14:textId="3FB5B668" w:rsidR="009B028F" w:rsidRPr="00A7247A" w:rsidRDefault="001B5EE0" w:rsidP="00D6020B">
      <w:pPr>
        <w:pStyle w:val="a8"/>
        <w:ind w:left="640" w:firstLineChars="0" w:firstLine="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9C5C52">
        <w:rPr>
          <w:rFonts w:ascii="仿宋_GB2312" w:eastAsia="仿宋_GB2312" w:hint="eastAsia"/>
          <w:sz w:val="32"/>
          <w:szCs w:val="32"/>
        </w:rPr>
        <w:t>奉贤</w:t>
      </w:r>
      <w:r w:rsidR="00383764">
        <w:rPr>
          <w:rFonts w:ascii="仿宋_GB2312" w:eastAsia="仿宋_GB2312" w:hint="eastAsia"/>
          <w:sz w:val="32"/>
          <w:szCs w:val="32"/>
        </w:rPr>
        <w:t>校区</w:t>
      </w:r>
    </w:p>
    <w:p w14:paraId="2A6F51A8" w14:textId="679FFAE6" w:rsidR="00AC7FD0" w:rsidRDefault="009C5C52" w:rsidP="00AC7FD0">
      <w:pPr>
        <w:pStyle w:val="Default"/>
        <w:ind w:firstLineChars="200" w:firstLine="600"/>
        <w:rPr>
          <w:rFonts w:ascii="仿宋_GB2312" w:eastAsia="仿宋_GB2312" w:hAnsiTheme="minorHAnsi" w:cstheme="minorBidi"/>
          <w:color w:val="auto"/>
          <w:kern w:val="2"/>
          <w:sz w:val="32"/>
          <w:szCs w:val="32"/>
        </w:rPr>
      </w:pPr>
      <w:r>
        <w:rPr>
          <w:rFonts w:ascii="仿宋" w:eastAsia="仿宋" w:hAnsi="仿宋" w:cs="Times New Roman" w:hint="eastAsia"/>
          <w:sz w:val="30"/>
          <w:szCs w:val="30"/>
        </w:rPr>
        <w:t>奉贤校区（主校区）位于上海市奉贤</w:t>
      </w:r>
      <w:proofErr w:type="gramStart"/>
      <w:r>
        <w:rPr>
          <w:rFonts w:ascii="仿宋" w:eastAsia="仿宋" w:hAnsi="仿宋" w:cs="Times New Roman" w:hint="eastAsia"/>
          <w:sz w:val="30"/>
          <w:szCs w:val="30"/>
        </w:rPr>
        <w:t>区南亭公路</w:t>
      </w:r>
      <w:proofErr w:type="gramEnd"/>
      <w:r>
        <w:rPr>
          <w:rFonts w:ascii="仿宋" w:eastAsia="仿宋" w:hAnsi="仿宋" w:cs="Times New Roman" w:hint="eastAsia"/>
          <w:sz w:val="30"/>
          <w:szCs w:val="30"/>
        </w:rPr>
        <w:t>2</w:t>
      </w:r>
      <w:r>
        <w:rPr>
          <w:rFonts w:ascii="仿宋" w:eastAsia="仿宋" w:hAnsi="仿宋" w:cs="Times New Roman"/>
          <w:sz w:val="30"/>
          <w:szCs w:val="30"/>
        </w:rPr>
        <w:t>080</w:t>
      </w:r>
      <w:r>
        <w:rPr>
          <w:rFonts w:ascii="仿宋" w:eastAsia="仿宋" w:hAnsi="仿宋" w:cs="Times New Roman" w:hint="eastAsia"/>
          <w:sz w:val="30"/>
          <w:szCs w:val="30"/>
        </w:rPr>
        <w:t>号，占地面积约</w:t>
      </w:r>
      <w:r>
        <w:rPr>
          <w:rFonts w:ascii="仿宋" w:eastAsia="仿宋" w:hAnsi="仿宋" w:cs="Times New Roman"/>
          <w:sz w:val="30"/>
          <w:szCs w:val="30"/>
        </w:rPr>
        <w:t>27万平方米，建筑面积约10.7</w:t>
      </w:r>
      <w:r>
        <w:rPr>
          <w:rFonts w:ascii="仿宋" w:eastAsia="仿宋" w:hAnsi="仿宋" w:cs="Times New Roman" w:hint="eastAsia"/>
          <w:sz w:val="30"/>
          <w:szCs w:val="30"/>
        </w:rPr>
        <w:t>万</w:t>
      </w:r>
      <w:r>
        <w:rPr>
          <w:rFonts w:ascii="仿宋" w:eastAsia="仿宋" w:hAnsi="仿宋" w:cs="Times New Roman"/>
          <w:sz w:val="30"/>
          <w:szCs w:val="30"/>
        </w:rPr>
        <w:t>平方米，容积率为0.4，现校区学生规模约5000人</w:t>
      </w:r>
      <w:r>
        <w:rPr>
          <w:rFonts w:ascii="仿宋" w:eastAsia="仿宋" w:hAnsi="仿宋" w:cs="Times New Roman" w:hint="eastAsia"/>
          <w:sz w:val="30"/>
          <w:szCs w:val="30"/>
        </w:rPr>
        <w:t>。</w:t>
      </w:r>
      <w:r w:rsidR="00AC7FD0" w:rsidRPr="00AC7FD0">
        <w:rPr>
          <w:rFonts w:ascii="仿宋_GB2312" w:eastAsia="仿宋_GB2312" w:hAnsiTheme="minorHAnsi" w:cstheme="minorBidi"/>
          <w:color w:val="auto"/>
          <w:kern w:val="2"/>
          <w:sz w:val="32"/>
          <w:szCs w:val="32"/>
        </w:rPr>
        <w:t>该校区是行政部门和绝大部分学院所在地，主要承担全日制</w:t>
      </w:r>
      <w:r>
        <w:rPr>
          <w:rFonts w:ascii="仿宋_GB2312" w:eastAsia="仿宋_GB2312" w:hAnsiTheme="minorHAnsi" w:cstheme="minorBidi" w:hint="eastAsia"/>
          <w:color w:val="auto"/>
          <w:kern w:val="2"/>
          <w:sz w:val="32"/>
          <w:szCs w:val="32"/>
        </w:rPr>
        <w:t>专科生</w:t>
      </w:r>
      <w:r w:rsidR="00AC7FD0" w:rsidRPr="00AC7FD0">
        <w:rPr>
          <w:rFonts w:ascii="仿宋_GB2312" w:eastAsia="仿宋_GB2312" w:hAnsiTheme="minorHAnsi" w:cstheme="minorBidi"/>
          <w:color w:val="auto"/>
          <w:kern w:val="2"/>
          <w:sz w:val="32"/>
          <w:szCs w:val="32"/>
        </w:rPr>
        <w:t>的教育教学任务。</w:t>
      </w:r>
    </w:p>
    <w:p w14:paraId="7F692E68" w14:textId="690F524A" w:rsidR="009C5C52" w:rsidRPr="009C5C52" w:rsidRDefault="009C5C52" w:rsidP="00AC7FD0">
      <w:pPr>
        <w:pStyle w:val="Default"/>
        <w:ind w:firstLineChars="200" w:firstLine="640"/>
        <w:rPr>
          <w:rFonts w:ascii="仿宋_GB2312" w:eastAsia="仿宋_GB2312" w:hAnsiTheme="minorHAnsi" w:cstheme="minorBidi"/>
          <w:color w:val="auto"/>
          <w:kern w:val="2"/>
          <w:sz w:val="32"/>
          <w:szCs w:val="32"/>
        </w:rPr>
      </w:pPr>
      <w:r w:rsidRPr="009C5C52">
        <w:rPr>
          <w:rFonts w:ascii="仿宋_GB2312" w:eastAsia="仿宋_GB2312" w:hAnsiTheme="minorHAnsi" w:cstheme="minorBidi" w:hint="eastAsia"/>
          <w:color w:val="auto"/>
          <w:kern w:val="2"/>
          <w:sz w:val="32"/>
          <w:szCs w:val="32"/>
        </w:rPr>
        <w:t>该建设用地地块位于上海市奉贤</w:t>
      </w:r>
      <w:proofErr w:type="gramStart"/>
      <w:r w:rsidRPr="009C5C52">
        <w:rPr>
          <w:rFonts w:ascii="仿宋_GB2312" w:eastAsia="仿宋_GB2312" w:hAnsiTheme="minorHAnsi" w:cstheme="minorBidi" w:hint="eastAsia"/>
          <w:color w:val="auto"/>
          <w:kern w:val="2"/>
          <w:sz w:val="32"/>
          <w:szCs w:val="32"/>
        </w:rPr>
        <w:t>区庄行镇区</w:t>
      </w:r>
      <w:proofErr w:type="gramEnd"/>
      <w:r w:rsidRPr="009C5C52">
        <w:rPr>
          <w:rFonts w:ascii="仿宋_GB2312" w:eastAsia="仿宋_GB2312" w:hAnsiTheme="minorHAnsi" w:cstheme="minorBidi" w:hint="eastAsia"/>
          <w:color w:val="auto"/>
          <w:kern w:val="2"/>
          <w:sz w:val="32"/>
          <w:szCs w:val="32"/>
        </w:rPr>
        <w:t>FXS3-0102单元内B-05-04地块，</w:t>
      </w:r>
      <w:proofErr w:type="gramStart"/>
      <w:r w:rsidRPr="009C5C52">
        <w:rPr>
          <w:rFonts w:ascii="仿宋_GB2312" w:eastAsia="仿宋_GB2312" w:hAnsiTheme="minorHAnsi" w:cstheme="minorBidi" w:hint="eastAsia"/>
          <w:color w:val="auto"/>
          <w:kern w:val="2"/>
          <w:sz w:val="32"/>
          <w:szCs w:val="32"/>
        </w:rPr>
        <w:t>东至浦卫公路</w:t>
      </w:r>
      <w:proofErr w:type="gramEnd"/>
      <w:r w:rsidRPr="009C5C52">
        <w:rPr>
          <w:rFonts w:ascii="仿宋_GB2312" w:eastAsia="仿宋_GB2312" w:hAnsiTheme="minorHAnsi" w:cstheme="minorBidi" w:hint="eastAsia"/>
          <w:color w:val="auto"/>
          <w:kern w:val="2"/>
          <w:sz w:val="32"/>
          <w:szCs w:val="32"/>
        </w:rPr>
        <w:t>、南至南亭公路、西至红旗路、北至吕桥路。现状周边建筑密度不高，地块周围建筑主要集中于地块东侧，规划用地为住宅组团用地，现已建成高低层组合式住宅居住区；地块南侧</w:t>
      </w:r>
      <w:proofErr w:type="gramStart"/>
      <w:r w:rsidRPr="009C5C52">
        <w:rPr>
          <w:rFonts w:ascii="仿宋_GB2312" w:eastAsia="仿宋_GB2312" w:hAnsiTheme="minorHAnsi" w:cstheme="minorBidi" w:hint="eastAsia"/>
          <w:color w:val="auto"/>
          <w:kern w:val="2"/>
          <w:sz w:val="32"/>
          <w:szCs w:val="32"/>
        </w:rPr>
        <w:t>为庄行镇</w:t>
      </w:r>
      <w:proofErr w:type="gramEnd"/>
      <w:r w:rsidRPr="009C5C52">
        <w:rPr>
          <w:rFonts w:ascii="仿宋_GB2312" w:eastAsia="仿宋_GB2312" w:hAnsiTheme="minorHAnsi" w:cstheme="minorBidi" w:hint="eastAsia"/>
          <w:color w:val="auto"/>
          <w:kern w:val="2"/>
          <w:sz w:val="32"/>
          <w:szCs w:val="32"/>
        </w:rPr>
        <w:t>农民居民点，大部分建筑为低层农村自建房。</w:t>
      </w:r>
    </w:p>
    <w:p w14:paraId="5DD8109B" w14:textId="3B719EF9" w:rsidR="00961DF9" w:rsidRPr="00821726" w:rsidRDefault="000C2084" w:rsidP="00D6020B">
      <w:pPr>
        <w:spacing w:line="360" w:lineRule="auto"/>
        <w:ind w:firstLineChars="200" w:firstLine="640"/>
        <w:rPr>
          <w:rFonts w:ascii="仿宋_GB2312" w:eastAsia="仿宋_GB2312"/>
          <w:sz w:val="32"/>
          <w:szCs w:val="32"/>
        </w:rPr>
      </w:pPr>
      <w:r>
        <w:rPr>
          <w:rFonts w:ascii="仿宋_GB2312" w:eastAsia="仿宋_GB2312"/>
          <w:sz w:val="32"/>
          <w:szCs w:val="32"/>
        </w:rPr>
        <w:t>2</w:t>
      </w:r>
      <w:r w:rsidR="00961DF9">
        <w:rPr>
          <w:rFonts w:ascii="仿宋_GB2312" w:eastAsia="仿宋_GB2312" w:hint="eastAsia"/>
          <w:sz w:val="32"/>
          <w:szCs w:val="32"/>
        </w:rPr>
        <w:t>.</w:t>
      </w:r>
      <w:r w:rsidR="00A625BA">
        <w:rPr>
          <w:rFonts w:ascii="仿宋_GB2312" w:eastAsia="仿宋_GB2312" w:hint="eastAsia"/>
          <w:sz w:val="32"/>
          <w:szCs w:val="32"/>
        </w:rPr>
        <w:t>建设条件</w:t>
      </w:r>
    </w:p>
    <w:p w14:paraId="45020292" w14:textId="77777777" w:rsidR="00A625BA" w:rsidRPr="00A625BA" w:rsidRDefault="004B0034" w:rsidP="004B0034">
      <w:pPr>
        <w:autoSpaceDE w:val="0"/>
        <w:autoSpaceDN w:val="0"/>
        <w:adjustRightInd w:val="0"/>
        <w:ind w:firstLineChars="200" w:firstLine="640"/>
        <w:jc w:val="left"/>
        <w:rPr>
          <w:rFonts w:ascii="仿宋_GB2312" w:eastAsia="仿宋_GB2312"/>
          <w:sz w:val="32"/>
          <w:szCs w:val="32"/>
        </w:rPr>
      </w:pPr>
      <w:r w:rsidRPr="004B0034">
        <w:rPr>
          <w:rFonts w:ascii="仿宋_GB2312" w:eastAsia="仿宋_GB2312" w:hint="eastAsia"/>
          <w:sz w:val="32"/>
          <w:szCs w:val="32"/>
        </w:rPr>
        <w:t>（1）</w:t>
      </w:r>
      <w:r w:rsidR="00A625BA" w:rsidRPr="00A625BA">
        <w:rPr>
          <w:rFonts w:ascii="仿宋_GB2312" w:eastAsia="仿宋_GB2312"/>
          <w:sz w:val="32"/>
          <w:szCs w:val="32"/>
        </w:rPr>
        <w:t>气候条件</w:t>
      </w:r>
    </w:p>
    <w:p w14:paraId="792962F8" w14:textId="77777777" w:rsidR="007C470A" w:rsidRDefault="00A625BA" w:rsidP="004B0034">
      <w:pPr>
        <w:spacing w:line="360" w:lineRule="auto"/>
        <w:ind w:firstLineChars="200" w:firstLine="640"/>
        <w:rPr>
          <w:rFonts w:ascii="仿宋_GB2312" w:eastAsia="仿宋_GB2312"/>
          <w:sz w:val="32"/>
          <w:szCs w:val="32"/>
        </w:rPr>
      </w:pPr>
      <w:r w:rsidRPr="004B0034">
        <w:rPr>
          <w:rFonts w:ascii="仿宋_GB2312" w:eastAsia="仿宋_GB2312"/>
          <w:sz w:val="32"/>
          <w:szCs w:val="32"/>
        </w:rPr>
        <w:t>上海市位于北亚热带南缘，属亚热带季风气候。其特点是气候温和、雨水丰</w:t>
      </w:r>
      <w:r w:rsidR="004B0034" w:rsidRPr="004B0034">
        <w:rPr>
          <w:rFonts w:ascii="仿宋_GB2312" w:eastAsia="仿宋_GB2312"/>
          <w:sz w:val="32"/>
          <w:szCs w:val="32"/>
        </w:rPr>
        <w:t>沛、光照充足、四季分明。项目所在地杨浦区年日照时数及年总辐射量属上海的高值区。年总辐射量为116～118千卡/平方厘米</w:t>
      </w:r>
      <w:r w:rsidR="004B0034" w:rsidRPr="004B0034">
        <w:rPr>
          <w:rFonts w:ascii="仿宋_GB2312" w:eastAsia="仿宋_GB2312"/>
          <w:sz w:val="32"/>
          <w:szCs w:val="32"/>
        </w:rPr>
        <w:t>·</w:t>
      </w:r>
      <w:r w:rsidR="004B0034" w:rsidRPr="004B0034">
        <w:rPr>
          <w:rFonts w:ascii="仿宋_GB2312" w:eastAsia="仿宋_GB2312"/>
          <w:sz w:val="32"/>
          <w:szCs w:val="32"/>
        </w:rPr>
        <w:t>年。最高气温大于或等于35</w:t>
      </w:r>
      <w:r w:rsidR="004B0034" w:rsidRPr="004B0034">
        <w:rPr>
          <w:rFonts w:ascii="仿宋_GB2312" w:eastAsia="仿宋_GB2312" w:hint="eastAsia"/>
          <w:sz w:val="32"/>
          <w:szCs w:val="32"/>
        </w:rPr>
        <w:t>℃</w:t>
      </w:r>
      <w:r w:rsidR="004B0034" w:rsidRPr="004B0034">
        <w:rPr>
          <w:rFonts w:ascii="仿宋_GB2312" w:eastAsia="仿宋_GB2312"/>
          <w:sz w:val="32"/>
          <w:szCs w:val="32"/>
        </w:rPr>
        <w:t>的天数约为6～8天/年，极端最高气温为38～38.2</w:t>
      </w:r>
      <w:r w:rsidR="004B0034" w:rsidRPr="004B0034">
        <w:rPr>
          <w:rFonts w:ascii="仿宋_GB2312" w:eastAsia="仿宋_GB2312" w:hint="eastAsia"/>
          <w:sz w:val="32"/>
          <w:szCs w:val="32"/>
        </w:rPr>
        <w:t>℃</w:t>
      </w:r>
      <w:r w:rsidR="004B0034" w:rsidRPr="004B0034">
        <w:rPr>
          <w:rFonts w:ascii="仿宋_GB2312" w:eastAsia="仿宋_GB2312"/>
          <w:sz w:val="32"/>
          <w:szCs w:val="32"/>
        </w:rPr>
        <w:t>。最低气温小于或等于-5</w:t>
      </w:r>
      <w:r w:rsidR="004B0034" w:rsidRPr="004B0034">
        <w:rPr>
          <w:rFonts w:ascii="仿宋_GB2312" w:eastAsia="仿宋_GB2312" w:hint="eastAsia"/>
          <w:sz w:val="32"/>
          <w:szCs w:val="32"/>
        </w:rPr>
        <w:t>℃</w:t>
      </w:r>
      <w:r w:rsidR="004B0034" w:rsidRPr="004B0034">
        <w:rPr>
          <w:rFonts w:ascii="仿宋_GB2312" w:eastAsia="仿宋_GB2312"/>
          <w:sz w:val="32"/>
          <w:szCs w:val="32"/>
        </w:rPr>
        <w:t>的天数一般为4～5天/年，极端最低气温在-9.5～-10</w:t>
      </w:r>
      <w:r w:rsidR="004B0034" w:rsidRPr="004B0034">
        <w:rPr>
          <w:rFonts w:ascii="仿宋_GB2312" w:eastAsia="仿宋_GB2312" w:hint="eastAsia"/>
          <w:sz w:val="32"/>
          <w:szCs w:val="32"/>
        </w:rPr>
        <w:t>℃</w:t>
      </w:r>
      <w:r w:rsidR="004B0034" w:rsidRPr="004B0034">
        <w:rPr>
          <w:rFonts w:ascii="仿宋_GB2312" w:eastAsia="仿宋_GB2312"/>
          <w:sz w:val="32"/>
          <w:szCs w:val="32"/>
        </w:rPr>
        <w:t>。年降雨量为1040～1060毫米。汛期雨量</w:t>
      </w:r>
      <w:r w:rsidR="004B0034" w:rsidRPr="004B0034">
        <w:rPr>
          <w:rFonts w:ascii="仿宋_GB2312" w:eastAsia="仿宋_GB2312"/>
          <w:sz w:val="32"/>
          <w:szCs w:val="32"/>
        </w:rPr>
        <w:lastRenderedPageBreak/>
        <w:t>大致在600～640毫米。</w:t>
      </w:r>
    </w:p>
    <w:p w14:paraId="43C6AC52" w14:textId="77777777" w:rsidR="004B0034" w:rsidRDefault="004B0034" w:rsidP="004B0034">
      <w:pPr>
        <w:spacing w:line="360" w:lineRule="auto"/>
        <w:ind w:firstLineChars="200" w:firstLine="640"/>
        <w:rPr>
          <w:rFonts w:ascii="仿宋_GB2312" w:eastAsia="仿宋_GB2312"/>
          <w:sz w:val="32"/>
          <w:szCs w:val="32"/>
        </w:rPr>
      </w:pPr>
      <w:r>
        <w:rPr>
          <w:rFonts w:ascii="仿宋_GB2312" w:eastAsia="仿宋_GB2312" w:hint="eastAsia"/>
          <w:sz w:val="32"/>
          <w:szCs w:val="32"/>
        </w:rPr>
        <w:t>（2）地形地貌</w:t>
      </w:r>
    </w:p>
    <w:p w14:paraId="37CD92BE" w14:textId="2967BC1B" w:rsidR="004B0034" w:rsidRDefault="004B0034" w:rsidP="004B0034">
      <w:pPr>
        <w:pStyle w:val="Default"/>
        <w:ind w:firstLineChars="200" w:firstLine="640"/>
        <w:rPr>
          <w:rFonts w:ascii="仿宋_GB2312" w:eastAsia="仿宋_GB2312" w:hAnsiTheme="minorHAnsi" w:cstheme="minorBidi"/>
          <w:color w:val="auto"/>
          <w:kern w:val="2"/>
          <w:sz w:val="32"/>
          <w:szCs w:val="32"/>
        </w:rPr>
      </w:pPr>
      <w:r w:rsidRPr="004B0034">
        <w:rPr>
          <w:rFonts w:ascii="仿宋_GB2312" w:eastAsia="仿宋_GB2312" w:hAnsiTheme="minorHAnsi" w:cstheme="minorBidi"/>
          <w:color w:val="auto"/>
          <w:kern w:val="2"/>
          <w:sz w:val="32"/>
          <w:szCs w:val="32"/>
        </w:rPr>
        <w:t>项目所在地</w:t>
      </w:r>
      <w:r w:rsidR="00FF02B2">
        <w:rPr>
          <w:rFonts w:ascii="仿宋_GB2312" w:eastAsia="仿宋_GB2312" w:hAnsiTheme="minorHAnsi" w:cstheme="minorBidi" w:hint="eastAsia"/>
          <w:color w:val="auto"/>
          <w:kern w:val="2"/>
          <w:sz w:val="32"/>
          <w:szCs w:val="32"/>
        </w:rPr>
        <w:t>奉贤区</w:t>
      </w:r>
      <w:r w:rsidR="00FF02B2" w:rsidRPr="00FF02B2">
        <w:rPr>
          <w:rFonts w:ascii="仿宋_GB2312" w:eastAsia="仿宋_GB2312" w:hAnsiTheme="minorHAnsi" w:cstheme="minorBidi" w:hint="eastAsia"/>
          <w:color w:val="auto"/>
          <w:kern w:val="2"/>
          <w:sz w:val="32"/>
          <w:szCs w:val="32"/>
        </w:rPr>
        <w:t>位于长江三角洲东南端，位于上海南部，东与浦东新区</w:t>
      </w:r>
      <w:r w:rsidR="00FF02B2">
        <w:rPr>
          <w:rFonts w:ascii="仿宋_GB2312" w:eastAsia="仿宋_GB2312" w:hAnsiTheme="minorHAnsi" w:cstheme="minorBidi" w:hint="eastAsia"/>
          <w:color w:val="auto"/>
          <w:kern w:val="2"/>
          <w:sz w:val="32"/>
          <w:szCs w:val="32"/>
        </w:rPr>
        <w:t>接壤，西与金山区和松江区毗邻，南临杭州湾，北与闵行区相隔黄浦江</w:t>
      </w:r>
      <w:r w:rsidRPr="004B0034">
        <w:rPr>
          <w:rFonts w:ascii="仿宋_GB2312" w:eastAsia="仿宋_GB2312" w:hAnsiTheme="minorHAnsi" w:cstheme="minorBidi"/>
          <w:color w:val="auto"/>
          <w:kern w:val="2"/>
          <w:sz w:val="32"/>
          <w:szCs w:val="32"/>
        </w:rPr>
        <w:t>。</w:t>
      </w:r>
      <w:r w:rsidR="00FF02B2">
        <w:rPr>
          <w:rFonts w:ascii="仿宋_GB2312" w:eastAsia="仿宋_GB2312" w:hAnsiTheme="minorHAnsi" w:cstheme="minorBidi" w:hint="eastAsia"/>
          <w:color w:val="auto"/>
          <w:kern w:val="2"/>
          <w:sz w:val="32"/>
          <w:szCs w:val="32"/>
        </w:rPr>
        <w:t>地势东高</w:t>
      </w:r>
      <w:r w:rsidR="00FF02B2">
        <w:rPr>
          <w:rFonts w:ascii="仿宋_GB2312" w:eastAsia="仿宋_GB2312" w:hAnsiTheme="minorHAnsi" w:cstheme="minorBidi"/>
          <w:color w:val="auto"/>
          <w:kern w:val="2"/>
          <w:sz w:val="32"/>
          <w:szCs w:val="32"/>
        </w:rPr>
        <w:t>西低，</w:t>
      </w:r>
      <w:proofErr w:type="gramStart"/>
      <w:r w:rsidR="00FF02B2">
        <w:rPr>
          <w:rFonts w:ascii="仿宋_GB2312" w:eastAsia="仿宋_GB2312" w:hAnsiTheme="minorHAnsi" w:cstheme="minorBidi"/>
          <w:color w:val="auto"/>
          <w:kern w:val="2"/>
          <w:sz w:val="32"/>
          <w:szCs w:val="32"/>
        </w:rPr>
        <w:t>里护</w:t>
      </w:r>
      <w:r w:rsidR="00FF02B2">
        <w:rPr>
          <w:rFonts w:ascii="仿宋_GB2312" w:eastAsia="仿宋_GB2312" w:hAnsiTheme="minorHAnsi" w:cstheme="minorBidi" w:hint="eastAsia"/>
          <w:color w:val="auto"/>
          <w:kern w:val="2"/>
          <w:sz w:val="32"/>
          <w:szCs w:val="32"/>
        </w:rPr>
        <w:t>塘</w:t>
      </w:r>
      <w:r w:rsidR="00FF02B2">
        <w:rPr>
          <w:rFonts w:ascii="仿宋_GB2312" w:eastAsia="仿宋_GB2312" w:hAnsiTheme="minorHAnsi" w:cstheme="minorBidi"/>
          <w:color w:val="auto"/>
          <w:kern w:val="2"/>
          <w:sz w:val="32"/>
          <w:szCs w:val="32"/>
        </w:rPr>
        <w:t>外高于里护</w:t>
      </w:r>
      <w:proofErr w:type="gramEnd"/>
      <w:r w:rsidR="00FF02B2">
        <w:rPr>
          <w:rFonts w:ascii="仿宋_GB2312" w:eastAsia="仿宋_GB2312" w:hAnsiTheme="minorHAnsi" w:cstheme="minorBidi" w:hint="eastAsia"/>
          <w:color w:val="auto"/>
          <w:kern w:val="2"/>
          <w:sz w:val="32"/>
          <w:szCs w:val="32"/>
        </w:rPr>
        <w:t>塘内，</w:t>
      </w:r>
      <w:r w:rsidR="00FF02B2">
        <w:rPr>
          <w:rFonts w:ascii="仿宋_GB2312" w:eastAsia="仿宋_GB2312" w:hAnsiTheme="minorHAnsi" w:cstheme="minorBidi"/>
          <w:color w:val="auto"/>
          <w:kern w:val="2"/>
          <w:sz w:val="32"/>
          <w:szCs w:val="32"/>
        </w:rPr>
        <w:t>大部分地区为吴淞高程</w:t>
      </w:r>
      <w:r w:rsidR="00FF02B2">
        <w:rPr>
          <w:rFonts w:ascii="仿宋_GB2312" w:eastAsia="仿宋_GB2312" w:hAnsiTheme="minorHAnsi" w:cstheme="minorBidi" w:hint="eastAsia"/>
          <w:color w:val="auto"/>
          <w:kern w:val="2"/>
          <w:sz w:val="32"/>
          <w:szCs w:val="32"/>
        </w:rPr>
        <w:t>4</w:t>
      </w:r>
      <w:r w:rsidR="00FF02B2">
        <w:rPr>
          <w:rFonts w:ascii="仿宋_GB2312" w:eastAsia="仿宋_GB2312" w:hAnsiTheme="minorHAnsi" w:cstheme="minorBidi"/>
          <w:color w:val="auto"/>
          <w:kern w:val="2"/>
          <w:sz w:val="32"/>
          <w:szCs w:val="32"/>
        </w:rPr>
        <w:t>-4.5</w:t>
      </w:r>
      <w:r w:rsidR="00FF02B2">
        <w:rPr>
          <w:rFonts w:ascii="仿宋_GB2312" w:eastAsia="仿宋_GB2312" w:hAnsiTheme="minorHAnsi" w:cstheme="minorBidi" w:hint="eastAsia"/>
          <w:color w:val="auto"/>
          <w:kern w:val="2"/>
          <w:sz w:val="32"/>
          <w:szCs w:val="32"/>
        </w:rPr>
        <w:t>米</w:t>
      </w:r>
      <w:r w:rsidR="00FF02B2">
        <w:rPr>
          <w:rFonts w:ascii="仿宋_GB2312" w:eastAsia="仿宋_GB2312" w:hAnsiTheme="minorHAnsi" w:cstheme="minorBidi"/>
          <w:color w:val="auto"/>
          <w:kern w:val="2"/>
          <w:sz w:val="32"/>
          <w:szCs w:val="32"/>
        </w:rPr>
        <w:t>，西部洼地最低</w:t>
      </w:r>
      <w:r w:rsidR="00FF02B2">
        <w:rPr>
          <w:rFonts w:ascii="仿宋_GB2312" w:eastAsia="仿宋_GB2312" w:hAnsiTheme="minorHAnsi" w:cstheme="minorBidi" w:hint="eastAsia"/>
          <w:color w:val="auto"/>
          <w:kern w:val="2"/>
          <w:sz w:val="32"/>
          <w:szCs w:val="32"/>
        </w:rPr>
        <w:t>高程</w:t>
      </w:r>
      <w:r w:rsidR="00FF02B2">
        <w:rPr>
          <w:rFonts w:ascii="仿宋_GB2312" w:eastAsia="仿宋_GB2312" w:hAnsiTheme="minorHAnsi" w:cstheme="minorBidi"/>
          <w:color w:val="auto"/>
          <w:kern w:val="2"/>
          <w:sz w:val="32"/>
          <w:szCs w:val="32"/>
        </w:rPr>
        <w:t>为</w:t>
      </w:r>
      <w:r w:rsidR="00FF02B2">
        <w:rPr>
          <w:rFonts w:ascii="仿宋_GB2312" w:eastAsia="仿宋_GB2312" w:hAnsiTheme="minorHAnsi" w:cstheme="minorBidi" w:hint="eastAsia"/>
          <w:color w:val="auto"/>
          <w:kern w:val="2"/>
          <w:sz w:val="32"/>
          <w:szCs w:val="32"/>
        </w:rPr>
        <w:t>3.1米</w:t>
      </w:r>
      <w:r w:rsidR="00FF02B2">
        <w:rPr>
          <w:rFonts w:ascii="仿宋_GB2312" w:eastAsia="仿宋_GB2312" w:hAnsiTheme="minorHAnsi" w:cstheme="minorBidi"/>
          <w:color w:val="auto"/>
          <w:kern w:val="2"/>
          <w:sz w:val="32"/>
          <w:szCs w:val="32"/>
        </w:rPr>
        <w:t>，</w:t>
      </w:r>
      <w:proofErr w:type="gramStart"/>
      <w:r w:rsidR="00FF02B2">
        <w:rPr>
          <w:rFonts w:ascii="仿宋_GB2312" w:eastAsia="仿宋_GB2312" w:hAnsiTheme="minorHAnsi" w:cstheme="minorBidi"/>
          <w:color w:val="auto"/>
          <w:kern w:val="2"/>
          <w:sz w:val="32"/>
          <w:szCs w:val="32"/>
        </w:rPr>
        <w:t>夹塘地区</w:t>
      </w:r>
      <w:proofErr w:type="gramEnd"/>
      <w:r w:rsidR="00FF02B2">
        <w:rPr>
          <w:rFonts w:ascii="仿宋_GB2312" w:eastAsia="仿宋_GB2312" w:hAnsiTheme="minorHAnsi" w:cstheme="minorBidi"/>
          <w:color w:val="auto"/>
          <w:kern w:val="2"/>
          <w:sz w:val="32"/>
          <w:szCs w:val="32"/>
        </w:rPr>
        <w:t>高程在</w:t>
      </w:r>
      <w:r w:rsidR="00FF02B2">
        <w:rPr>
          <w:rFonts w:ascii="仿宋_GB2312" w:eastAsia="仿宋_GB2312" w:hAnsiTheme="minorHAnsi" w:cstheme="minorBidi" w:hint="eastAsia"/>
          <w:color w:val="auto"/>
          <w:kern w:val="2"/>
          <w:sz w:val="32"/>
          <w:szCs w:val="32"/>
        </w:rPr>
        <w:t>4.5米</w:t>
      </w:r>
      <w:r w:rsidR="00FF02B2">
        <w:rPr>
          <w:rFonts w:ascii="仿宋_GB2312" w:eastAsia="仿宋_GB2312" w:hAnsiTheme="minorHAnsi" w:cstheme="minorBidi"/>
          <w:color w:val="auto"/>
          <w:kern w:val="2"/>
          <w:sz w:val="32"/>
          <w:szCs w:val="32"/>
        </w:rPr>
        <w:t>。河</w:t>
      </w:r>
      <w:r w:rsidR="00FF02B2">
        <w:rPr>
          <w:rFonts w:ascii="仿宋_GB2312" w:eastAsia="仿宋_GB2312" w:hAnsiTheme="minorHAnsi" w:cstheme="minorBidi" w:hint="eastAsia"/>
          <w:color w:val="auto"/>
          <w:kern w:val="2"/>
          <w:sz w:val="32"/>
          <w:szCs w:val="32"/>
        </w:rPr>
        <w:t>网</w:t>
      </w:r>
      <w:proofErr w:type="gramStart"/>
      <w:r w:rsidR="00FF02B2">
        <w:rPr>
          <w:rFonts w:ascii="仿宋_GB2312" w:eastAsia="仿宋_GB2312" w:hAnsiTheme="minorHAnsi" w:cstheme="minorBidi" w:hint="eastAsia"/>
          <w:color w:val="auto"/>
          <w:kern w:val="2"/>
          <w:sz w:val="32"/>
          <w:szCs w:val="32"/>
        </w:rPr>
        <w:t>感潮作用</w:t>
      </w:r>
      <w:proofErr w:type="gramEnd"/>
      <w:r w:rsidR="00FF02B2">
        <w:rPr>
          <w:rFonts w:ascii="仿宋_GB2312" w:eastAsia="仿宋_GB2312" w:hAnsiTheme="minorHAnsi" w:cstheme="minorBidi"/>
          <w:color w:val="auto"/>
          <w:kern w:val="2"/>
          <w:sz w:val="32"/>
          <w:szCs w:val="32"/>
        </w:rPr>
        <w:t>明显。</w:t>
      </w:r>
    </w:p>
    <w:p w14:paraId="64834B67" w14:textId="77777777" w:rsidR="004B0034" w:rsidRPr="004B0034" w:rsidRDefault="002279DF" w:rsidP="004B0034">
      <w:pPr>
        <w:pStyle w:val="Default"/>
        <w:ind w:firstLineChars="200" w:firstLine="640"/>
        <w:rPr>
          <w:rFonts w:ascii="仿宋_GB2312" w:eastAsia="仿宋_GB2312" w:hAnsiTheme="minorHAnsi" w:cstheme="minorBidi"/>
          <w:color w:val="auto"/>
          <w:kern w:val="2"/>
          <w:sz w:val="32"/>
          <w:szCs w:val="32"/>
        </w:rPr>
      </w:pPr>
      <w:r>
        <w:rPr>
          <w:rFonts w:ascii="仿宋_GB2312" w:eastAsia="仿宋_GB2312" w:hAnsiTheme="minorHAnsi" w:cstheme="minorBidi" w:hint="eastAsia"/>
          <w:color w:val="auto"/>
          <w:kern w:val="2"/>
          <w:sz w:val="32"/>
          <w:szCs w:val="32"/>
        </w:rPr>
        <w:t>（3）水文</w:t>
      </w:r>
      <w:r w:rsidR="004B0034" w:rsidRPr="004B0034">
        <w:rPr>
          <w:rFonts w:ascii="仿宋_GB2312" w:eastAsia="仿宋_GB2312" w:hAnsiTheme="minorHAnsi" w:cstheme="minorBidi"/>
          <w:color w:val="auto"/>
          <w:kern w:val="2"/>
          <w:sz w:val="32"/>
          <w:szCs w:val="32"/>
        </w:rPr>
        <w:t xml:space="preserve"> </w:t>
      </w:r>
    </w:p>
    <w:p w14:paraId="1BF09A18" w14:textId="77777777" w:rsidR="004B0034" w:rsidRDefault="002279DF" w:rsidP="002279DF">
      <w:pPr>
        <w:spacing w:line="360" w:lineRule="auto"/>
        <w:ind w:firstLineChars="200" w:firstLine="640"/>
        <w:rPr>
          <w:rFonts w:ascii="仿宋_GB2312" w:eastAsia="仿宋_GB2312"/>
          <w:sz w:val="32"/>
          <w:szCs w:val="32"/>
        </w:rPr>
      </w:pPr>
      <w:r w:rsidRPr="002279DF">
        <w:rPr>
          <w:rFonts w:ascii="仿宋_GB2312" w:eastAsia="仿宋_GB2312"/>
          <w:sz w:val="32"/>
          <w:szCs w:val="32"/>
        </w:rPr>
        <w:t>区域潜水位一般理深0.5～1.5米，水化学类型为重碳酸</w:t>
      </w:r>
      <w:proofErr w:type="gramStart"/>
      <w:r w:rsidRPr="002279DF">
        <w:rPr>
          <w:rFonts w:ascii="仿宋_GB2312" w:eastAsia="仿宋_GB2312"/>
          <w:sz w:val="32"/>
          <w:szCs w:val="32"/>
        </w:rPr>
        <w:t>一</w:t>
      </w:r>
      <w:proofErr w:type="gramEnd"/>
      <w:r w:rsidRPr="002279DF">
        <w:rPr>
          <w:rFonts w:ascii="仿宋_GB2312" w:eastAsia="仿宋_GB2312"/>
          <w:sz w:val="32"/>
          <w:szCs w:val="32"/>
        </w:rPr>
        <w:t>钙</w:t>
      </w:r>
      <w:proofErr w:type="gramStart"/>
      <w:r w:rsidRPr="002279DF">
        <w:rPr>
          <w:rFonts w:ascii="仿宋_GB2312" w:eastAsia="仿宋_GB2312"/>
          <w:sz w:val="32"/>
          <w:szCs w:val="32"/>
        </w:rPr>
        <w:t>一</w:t>
      </w:r>
      <w:proofErr w:type="gramEnd"/>
      <w:r w:rsidRPr="002279DF">
        <w:rPr>
          <w:rFonts w:ascii="仿宋_GB2312" w:eastAsia="仿宋_GB2312"/>
          <w:sz w:val="32"/>
          <w:szCs w:val="32"/>
        </w:rPr>
        <w:t>镁及重碳酸</w:t>
      </w:r>
      <w:proofErr w:type="gramStart"/>
      <w:r w:rsidRPr="002279DF">
        <w:rPr>
          <w:rFonts w:ascii="仿宋_GB2312" w:eastAsia="仿宋_GB2312"/>
          <w:sz w:val="32"/>
          <w:szCs w:val="32"/>
        </w:rPr>
        <w:t>一</w:t>
      </w:r>
      <w:proofErr w:type="gramEnd"/>
      <w:r w:rsidRPr="002279DF">
        <w:rPr>
          <w:rFonts w:ascii="仿宋_GB2312" w:eastAsia="仿宋_GB2312"/>
          <w:sz w:val="32"/>
          <w:szCs w:val="32"/>
        </w:rPr>
        <w:t>氯</w:t>
      </w:r>
      <w:proofErr w:type="gramStart"/>
      <w:r w:rsidRPr="002279DF">
        <w:rPr>
          <w:rFonts w:ascii="仿宋_GB2312" w:eastAsia="仿宋_GB2312"/>
          <w:sz w:val="32"/>
          <w:szCs w:val="32"/>
        </w:rPr>
        <w:t>一</w:t>
      </w:r>
      <w:proofErr w:type="gramEnd"/>
      <w:r w:rsidRPr="002279DF">
        <w:rPr>
          <w:rFonts w:ascii="仿宋_GB2312" w:eastAsia="仿宋_GB2312"/>
          <w:sz w:val="32"/>
          <w:szCs w:val="32"/>
        </w:rPr>
        <w:t>钙</w:t>
      </w:r>
      <w:proofErr w:type="gramStart"/>
      <w:r w:rsidRPr="002279DF">
        <w:rPr>
          <w:rFonts w:ascii="仿宋_GB2312" w:eastAsia="仿宋_GB2312"/>
          <w:sz w:val="32"/>
          <w:szCs w:val="32"/>
        </w:rPr>
        <w:t>一</w:t>
      </w:r>
      <w:proofErr w:type="gramEnd"/>
      <w:r w:rsidRPr="002279DF">
        <w:rPr>
          <w:rFonts w:ascii="仿宋_GB2312" w:eastAsia="仿宋_GB2312"/>
          <w:sz w:val="32"/>
          <w:szCs w:val="32"/>
        </w:rPr>
        <w:t>钠型水。矿化度小于1.0克/升。单位涌水量0.02升/秒米，渗透系数0.06～0.08米/昼夜（河口滨海冲积平原区为0.04～0.11米/昼夜）。食水岩性为灰色细砂、中砂夹砾石。单井出水量（井径10英寸，水位降深5米时的水量）3000～5000吨/日，水质硬化度小于工1.0克/克（淡水）。</w:t>
      </w:r>
    </w:p>
    <w:p w14:paraId="78543EDE" w14:textId="77777777" w:rsidR="004B0034" w:rsidRDefault="002279DF" w:rsidP="004B0034">
      <w:pPr>
        <w:spacing w:line="360" w:lineRule="auto"/>
        <w:ind w:firstLineChars="200" w:firstLine="640"/>
        <w:rPr>
          <w:rFonts w:ascii="仿宋_GB2312" w:eastAsia="仿宋_GB2312"/>
          <w:sz w:val="32"/>
          <w:szCs w:val="32"/>
        </w:rPr>
      </w:pPr>
      <w:r>
        <w:rPr>
          <w:rFonts w:ascii="仿宋_GB2312" w:eastAsia="仿宋_GB2312" w:hint="eastAsia"/>
          <w:sz w:val="32"/>
          <w:szCs w:val="32"/>
        </w:rPr>
        <w:t>（4）地震</w:t>
      </w:r>
    </w:p>
    <w:p w14:paraId="52FCB4AC" w14:textId="77777777" w:rsidR="00AE22BA" w:rsidRPr="002279DF" w:rsidRDefault="002279DF" w:rsidP="00AE22BA">
      <w:pPr>
        <w:pStyle w:val="Default"/>
        <w:ind w:firstLineChars="200" w:firstLine="640"/>
        <w:rPr>
          <w:rFonts w:ascii="仿宋_GB2312" w:eastAsia="仿宋_GB2312" w:hAnsiTheme="minorHAnsi" w:cstheme="minorBidi"/>
          <w:color w:val="auto"/>
          <w:kern w:val="2"/>
          <w:sz w:val="32"/>
          <w:szCs w:val="32"/>
        </w:rPr>
      </w:pPr>
      <w:r w:rsidRPr="002279DF">
        <w:rPr>
          <w:rFonts w:ascii="仿宋_GB2312" w:eastAsia="仿宋_GB2312" w:hAnsiTheme="minorHAnsi" w:cstheme="minorBidi"/>
          <w:color w:val="auto"/>
          <w:kern w:val="2"/>
          <w:sz w:val="32"/>
          <w:szCs w:val="32"/>
        </w:rPr>
        <w:t>项目所在地位于华北地震区东南边缘，地震强度中等，频度较低。地震活动伴随大区地震而起伏，曾有影响。但成陆至今，未直接发生过地震。</w:t>
      </w:r>
    </w:p>
    <w:p w14:paraId="43AC0539" w14:textId="77777777" w:rsidR="004E2158" w:rsidRPr="000061D0" w:rsidRDefault="004E2158" w:rsidP="00D6020B">
      <w:pPr>
        <w:spacing w:line="360" w:lineRule="auto"/>
        <w:ind w:firstLineChars="200" w:firstLine="640"/>
        <w:rPr>
          <w:rFonts w:ascii="仿宋_GB2312" w:eastAsia="仿宋_GB2312"/>
          <w:sz w:val="32"/>
          <w:szCs w:val="32"/>
        </w:rPr>
      </w:pPr>
      <w:r w:rsidRPr="000061D0">
        <w:rPr>
          <w:rFonts w:ascii="仿宋_GB2312" w:eastAsia="仿宋_GB2312"/>
          <w:sz w:val="32"/>
          <w:szCs w:val="32"/>
        </w:rPr>
        <w:t>4.</w:t>
      </w:r>
      <w:r w:rsidRPr="000061D0">
        <w:rPr>
          <w:rFonts w:ascii="仿宋_GB2312" w:eastAsia="仿宋_GB2312" w:hint="eastAsia"/>
          <w:sz w:val="32"/>
          <w:szCs w:val="32"/>
        </w:rPr>
        <w:t>设计要求</w:t>
      </w:r>
    </w:p>
    <w:p w14:paraId="39513446" w14:textId="77777777" w:rsidR="007C470A" w:rsidRPr="00693DD1" w:rsidRDefault="009A5257" w:rsidP="00C1734F">
      <w:pPr>
        <w:spacing w:line="360" w:lineRule="auto"/>
        <w:ind w:firstLineChars="200" w:firstLine="640"/>
        <w:rPr>
          <w:rFonts w:ascii="仿宋_GB2312" w:eastAsia="仿宋_GB2312"/>
          <w:sz w:val="32"/>
          <w:szCs w:val="32"/>
        </w:rPr>
      </w:pPr>
      <w:r w:rsidRPr="009A5257">
        <w:rPr>
          <w:rFonts w:ascii="仿宋_GB2312" w:eastAsia="仿宋_GB2312" w:hint="eastAsia"/>
          <w:sz w:val="32"/>
          <w:szCs w:val="32"/>
        </w:rPr>
        <w:t>本次设计</w:t>
      </w:r>
      <w:r w:rsidR="00DB1838">
        <w:rPr>
          <w:rFonts w:ascii="仿宋_GB2312" w:eastAsia="仿宋_GB2312" w:hint="eastAsia"/>
          <w:sz w:val="32"/>
          <w:szCs w:val="32"/>
        </w:rPr>
        <w:t>内容为</w:t>
      </w:r>
      <w:r w:rsidRPr="009A5257">
        <w:rPr>
          <w:rFonts w:ascii="仿宋_GB2312" w:eastAsia="仿宋_GB2312" w:hint="eastAsia"/>
          <w:sz w:val="32"/>
          <w:szCs w:val="32"/>
        </w:rPr>
        <w:t>：概念</w:t>
      </w:r>
      <w:r w:rsidR="00DB1838">
        <w:rPr>
          <w:rFonts w:ascii="仿宋_GB2312" w:eastAsia="仿宋_GB2312" w:hint="eastAsia"/>
          <w:sz w:val="32"/>
          <w:szCs w:val="32"/>
        </w:rPr>
        <w:t>方案</w:t>
      </w:r>
      <w:r w:rsidRPr="009A5257">
        <w:rPr>
          <w:rFonts w:ascii="仿宋_GB2312" w:eastAsia="仿宋_GB2312" w:hint="eastAsia"/>
          <w:sz w:val="32"/>
          <w:szCs w:val="32"/>
        </w:rPr>
        <w:t>设计</w:t>
      </w:r>
      <w:r w:rsidR="00C1734F">
        <w:rPr>
          <w:rFonts w:ascii="仿宋_GB2312" w:eastAsia="仿宋_GB2312" w:hint="eastAsia"/>
          <w:sz w:val="32"/>
          <w:szCs w:val="32"/>
        </w:rPr>
        <w:t>。</w:t>
      </w:r>
    </w:p>
    <w:p w14:paraId="7B4F2FBA" w14:textId="77777777" w:rsidR="007C470A" w:rsidRPr="00973D52" w:rsidRDefault="000D6935" w:rsidP="00973D52">
      <w:pPr>
        <w:pStyle w:val="2"/>
      </w:pPr>
      <w:bookmarkStart w:id="7" w:name="_Toc73686896"/>
      <w:r w:rsidRPr="00973D52">
        <w:rPr>
          <w:rFonts w:hint="eastAsia"/>
        </w:rPr>
        <w:lastRenderedPageBreak/>
        <w:t>（</w:t>
      </w:r>
      <w:r w:rsidR="00937BE6" w:rsidRPr="00973D52">
        <w:rPr>
          <w:rFonts w:hint="eastAsia"/>
        </w:rPr>
        <w:t>二</w:t>
      </w:r>
      <w:r w:rsidRPr="00973D52">
        <w:rPr>
          <w:rFonts w:hint="eastAsia"/>
        </w:rPr>
        <w:t>）经济技术指标</w:t>
      </w:r>
      <w:bookmarkEnd w:id="7"/>
    </w:p>
    <w:p w14:paraId="27E6EBA8" w14:textId="7C436416" w:rsidR="00BF4976" w:rsidRDefault="000C2084" w:rsidP="00E2561A">
      <w:pPr>
        <w:ind w:firstLineChars="200" w:firstLine="640"/>
        <w:rPr>
          <w:rFonts w:ascii="仿宋_GB2312" w:eastAsia="仿宋_GB2312"/>
          <w:sz w:val="32"/>
          <w:szCs w:val="32"/>
        </w:rPr>
      </w:pPr>
      <w:r>
        <w:rPr>
          <w:rFonts w:ascii="仿宋_GB2312" w:eastAsia="仿宋_GB2312" w:hint="eastAsia"/>
          <w:sz w:val="32"/>
          <w:szCs w:val="32"/>
        </w:rPr>
        <w:t>奉贤</w:t>
      </w:r>
      <w:r w:rsidR="00E2561A">
        <w:rPr>
          <w:rFonts w:ascii="仿宋_GB2312" w:eastAsia="仿宋_GB2312" w:hint="eastAsia"/>
          <w:sz w:val="32"/>
          <w:szCs w:val="32"/>
        </w:rPr>
        <w:t>校区</w:t>
      </w:r>
      <w:r w:rsidR="00695626">
        <w:rPr>
          <w:rFonts w:ascii="仿宋_GB2312" w:eastAsia="仿宋_GB2312" w:hint="eastAsia"/>
          <w:sz w:val="32"/>
          <w:szCs w:val="32"/>
        </w:rPr>
        <w:t>总占地</w:t>
      </w:r>
      <w:r>
        <w:rPr>
          <w:rFonts w:ascii="仿宋_GB2312" w:eastAsia="仿宋_GB2312" w:hint="eastAsia"/>
          <w:sz w:val="32"/>
          <w:szCs w:val="32"/>
        </w:rPr>
        <w:t>约</w:t>
      </w:r>
      <w:r>
        <w:rPr>
          <w:rFonts w:ascii="仿宋_GB2312" w:eastAsia="仿宋_GB2312"/>
          <w:sz w:val="32"/>
          <w:szCs w:val="32"/>
        </w:rPr>
        <w:t>27</w:t>
      </w:r>
      <w:r w:rsidR="00E2561A">
        <w:rPr>
          <w:rFonts w:ascii="仿宋_GB2312" w:eastAsia="仿宋_GB2312" w:hint="eastAsia"/>
          <w:sz w:val="32"/>
          <w:szCs w:val="32"/>
        </w:rPr>
        <w:t>公顷</w:t>
      </w:r>
      <w:r w:rsidR="00BB5DA0">
        <w:rPr>
          <w:rFonts w:ascii="仿宋_GB2312" w:eastAsia="仿宋_GB2312" w:hint="eastAsia"/>
          <w:sz w:val="32"/>
          <w:szCs w:val="32"/>
        </w:rPr>
        <w:t>，</w:t>
      </w:r>
      <w:r w:rsidR="00E2561A">
        <w:rPr>
          <w:rFonts w:ascii="仿宋_GB2312" w:eastAsia="仿宋_GB2312" w:hint="eastAsia"/>
          <w:sz w:val="32"/>
          <w:szCs w:val="32"/>
        </w:rPr>
        <w:t>总建筑</w:t>
      </w:r>
      <w:r w:rsidR="00E2561A">
        <w:rPr>
          <w:rFonts w:ascii="仿宋_GB2312" w:eastAsia="仿宋_GB2312"/>
          <w:sz w:val="32"/>
          <w:szCs w:val="32"/>
        </w:rPr>
        <w:t>面积</w:t>
      </w:r>
      <w:r>
        <w:rPr>
          <w:rFonts w:ascii="仿宋_GB2312" w:eastAsia="仿宋_GB2312"/>
          <w:sz w:val="32"/>
          <w:szCs w:val="32"/>
        </w:rPr>
        <w:t>10.7</w:t>
      </w:r>
      <w:r w:rsidR="00E2561A">
        <w:rPr>
          <w:rFonts w:ascii="仿宋_GB2312" w:eastAsia="仿宋_GB2312" w:hint="eastAsia"/>
          <w:sz w:val="32"/>
          <w:szCs w:val="32"/>
        </w:rPr>
        <w:t>万平方米</w:t>
      </w:r>
      <w:r w:rsidR="007209B0">
        <w:rPr>
          <w:rFonts w:ascii="仿宋_GB2312" w:eastAsia="仿宋_GB2312" w:hint="eastAsia"/>
          <w:sz w:val="32"/>
          <w:szCs w:val="32"/>
        </w:rPr>
        <w:t>。</w:t>
      </w:r>
      <w:r w:rsidRPr="000C2084">
        <w:rPr>
          <w:rFonts w:ascii="仿宋_GB2312" w:eastAsia="仿宋_GB2312" w:hint="eastAsia"/>
          <w:sz w:val="32"/>
          <w:szCs w:val="32"/>
        </w:rPr>
        <w:t>2018年4月，市政府正式批准奉贤校区所在地块局部调整实施深化的控制性详细规划，主要对地块B-05-04 进行用地围、面积进行调整，将地块B-05-04 分为两个地块，地块西南12643 平方米用地单独划出作为一个地块，其他用地为一个地块，分为B-05-04A和B-05-04B两个地块，两个地块的总面积和为原B-05-04地块一致。调整后的校区用地范围和地块指标都发生了相应的变化，详见《关于同意&lt;上海市奉贤区庄行镇区FXS3-0102单元控制性详细规划B-05街坊局部调整（实施深化）&gt;的批复》（沪府</w:t>
      </w:r>
      <w:proofErr w:type="gramStart"/>
      <w:r w:rsidRPr="000C2084">
        <w:rPr>
          <w:rFonts w:ascii="仿宋_GB2312" w:eastAsia="仿宋_GB2312" w:hint="eastAsia"/>
          <w:sz w:val="32"/>
          <w:szCs w:val="32"/>
        </w:rPr>
        <w:t>规</w:t>
      </w:r>
      <w:proofErr w:type="gramEnd"/>
      <w:r w:rsidRPr="000C2084">
        <w:rPr>
          <w:rFonts w:ascii="仿宋_GB2312" w:eastAsia="仿宋_GB2312" w:hint="eastAsia"/>
          <w:sz w:val="32"/>
          <w:szCs w:val="32"/>
        </w:rPr>
        <w:t>【2018】69号）。</w:t>
      </w:r>
    </w:p>
    <w:p w14:paraId="4063A2D1" w14:textId="496A0B76" w:rsidR="000C2084" w:rsidRPr="000C2084" w:rsidRDefault="000C2084" w:rsidP="00E2561A">
      <w:pPr>
        <w:ind w:firstLineChars="200" w:firstLine="420"/>
        <w:rPr>
          <w:rFonts w:ascii="仿宋_GB2312" w:eastAsia="仿宋_GB2312"/>
          <w:sz w:val="32"/>
          <w:szCs w:val="32"/>
        </w:rPr>
      </w:pPr>
      <w:r>
        <w:rPr>
          <w:noProof/>
        </w:rPr>
        <w:drawing>
          <wp:inline distT="0" distB="0" distL="0" distR="0" wp14:anchorId="0446780D" wp14:editId="1E783775">
            <wp:extent cx="5172075" cy="36576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72075" cy="3657600"/>
                    </a:xfrm>
                    <a:prstGeom prst="rect">
                      <a:avLst/>
                    </a:prstGeom>
                    <a:noFill/>
                    <a:ln>
                      <a:noFill/>
                    </a:ln>
                  </pic:spPr>
                </pic:pic>
              </a:graphicData>
            </a:graphic>
          </wp:inline>
        </w:drawing>
      </w:r>
    </w:p>
    <w:p w14:paraId="60EB53E3" w14:textId="77777777" w:rsidR="007D07C5" w:rsidRDefault="000D6935">
      <w:pPr>
        <w:ind w:firstLineChars="200" w:firstLine="640"/>
        <w:rPr>
          <w:rFonts w:ascii="仿宋_GB2312" w:eastAsia="仿宋_GB2312"/>
          <w:sz w:val="32"/>
          <w:szCs w:val="32"/>
        </w:rPr>
      </w:pPr>
      <w:r>
        <w:rPr>
          <w:rFonts w:ascii="仿宋_GB2312" w:eastAsia="仿宋_GB2312" w:hint="eastAsia"/>
          <w:sz w:val="32"/>
          <w:szCs w:val="32"/>
        </w:rPr>
        <w:t>建筑</w:t>
      </w:r>
      <w:proofErr w:type="gramStart"/>
      <w:r>
        <w:rPr>
          <w:rFonts w:ascii="仿宋_GB2312" w:eastAsia="仿宋_GB2312" w:hint="eastAsia"/>
          <w:sz w:val="32"/>
          <w:szCs w:val="32"/>
        </w:rPr>
        <w:t>退界按照</w:t>
      </w:r>
      <w:proofErr w:type="gramEnd"/>
      <w:r w:rsidR="00574FF4">
        <w:rPr>
          <w:rFonts w:ascii="仿宋_GB2312" w:eastAsia="仿宋_GB2312" w:hint="eastAsia"/>
          <w:sz w:val="32"/>
          <w:szCs w:val="32"/>
        </w:rPr>
        <w:t>地块规划设计要求及省</w:t>
      </w:r>
      <w:r w:rsidR="008F0C14">
        <w:rPr>
          <w:rFonts w:ascii="仿宋_GB2312" w:eastAsia="仿宋_GB2312" w:hint="eastAsia"/>
          <w:sz w:val="32"/>
          <w:szCs w:val="32"/>
        </w:rPr>
        <w:t>城</w:t>
      </w:r>
      <w:r w:rsidR="00574FF4">
        <w:rPr>
          <w:rFonts w:ascii="仿宋_GB2312" w:eastAsia="仿宋_GB2312" w:hint="eastAsia"/>
          <w:sz w:val="32"/>
          <w:szCs w:val="32"/>
        </w:rPr>
        <w:t>市规划管理技</w:t>
      </w:r>
      <w:r w:rsidR="00574FF4">
        <w:rPr>
          <w:rFonts w:ascii="仿宋_GB2312" w:eastAsia="仿宋_GB2312" w:hint="eastAsia"/>
          <w:sz w:val="32"/>
          <w:szCs w:val="32"/>
        </w:rPr>
        <w:lastRenderedPageBreak/>
        <w:t>术规定等文件执行。</w:t>
      </w:r>
    </w:p>
    <w:p w14:paraId="3EFE0CB9" w14:textId="77777777" w:rsidR="007C470A" w:rsidRDefault="000D6935">
      <w:pPr>
        <w:ind w:firstLineChars="200" w:firstLine="640"/>
        <w:rPr>
          <w:rFonts w:ascii="仿宋_GB2312" w:eastAsia="仿宋_GB2312"/>
          <w:sz w:val="32"/>
          <w:szCs w:val="32"/>
        </w:rPr>
      </w:pPr>
      <w:r>
        <w:rPr>
          <w:rFonts w:ascii="仿宋_GB2312" w:eastAsia="仿宋_GB2312" w:hint="eastAsia"/>
          <w:sz w:val="32"/>
          <w:szCs w:val="32"/>
        </w:rPr>
        <w:t>停车数量按照当地机动车配建标准执行。</w:t>
      </w:r>
    </w:p>
    <w:p w14:paraId="333AE635" w14:textId="77777777" w:rsidR="007C470A" w:rsidRDefault="000D6935" w:rsidP="003A505C">
      <w:pPr>
        <w:pStyle w:val="2"/>
        <w:spacing w:beforeLines="100" w:before="312"/>
        <w:rPr>
          <w:color w:val="FF0000"/>
        </w:rPr>
      </w:pPr>
      <w:bookmarkStart w:id="8" w:name="_Toc73686897"/>
      <w:r>
        <w:rPr>
          <w:rFonts w:hint="eastAsia"/>
        </w:rPr>
        <w:t>（</w:t>
      </w:r>
      <w:r w:rsidR="00F63265">
        <w:rPr>
          <w:rFonts w:hint="eastAsia"/>
        </w:rPr>
        <w:t>三</w:t>
      </w:r>
      <w:r>
        <w:rPr>
          <w:rFonts w:hint="eastAsia"/>
        </w:rPr>
        <w:t>）规划指导思想</w:t>
      </w:r>
      <w:r w:rsidR="00F63265">
        <w:rPr>
          <w:rFonts w:hint="eastAsia"/>
        </w:rPr>
        <w:t>及</w:t>
      </w:r>
      <w:r w:rsidR="00F63265">
        <w:t>原则</w:t>
      </w:r>
      <w:bookmarkEnd w:id="8"/>
    </w:p>
    <w:p w14:paraId="759E404A" w14:textId="5F46B1C4" w:rsidR="00DB2382" w:rsidRDefault="00DB2382" w:rsidP="00DB2382">
      <w:pPr>
        <w:ind w:firstLineChars="200" w:firstLine="640"/>
        <w:rPr>
          <w:rFonts w:ascii="仿宋_GB2312" w:eastAsia="仿宋_GB2312"/>
          <w:sz w:val="32"/>
          <w:szCs w:val="32"/>
        </w:rPr>
      </w:pPr>
      <w:r>
        <w:rPr>
          <w:rFonts w:ascii="仿宋_GB2312" w:eastAsia="仿宋_GB2312" w:hint="eastAsia"/>
          <w:sz w:val="32"/>
          <w:szCs w:val="32"/>
        </w:rPr>
        <w:t>（1）</w:t>
      </w:r>
      <w:r w:rsidR="000C2084" w:rsidRPr="000C2084">
        <w:rPr>
          <w:rFonts w:ascii="仿宋_GB2312" w:eastAsia="仿宋_GB2312" w:hint="eastAsia"/>
          <w:sz w:val="32"/>
          <w:szCs w:val="32"/>
        </w:rPr>
        <w:t>构建“城建特色”绿色校园</w:t>
      </w:r>
    </w:p>
    <w:p w14:paraId="3999E082" w14:textId="77777777" w:rsidR="000C2084" w:rsidRDefault="000C2084" w:rsidP="00DB2382">
      <w:pPr>
        <w:ind w:firstLineChars="200" w:firstLine="640"/>
        <w:rPr>
          <w:rFonts w:ascii="仿宋_GB2312" w:eastAsia="仿宋_GB2312"/>
          <w:sz w:val="32"/>
          <w:szCs w:val="32"/>
        </w:rPr>
      </w:pPr>
      <w:r w:rsidRPr="000C2084">
        <w:rPr>
          <w:rFonts w:ascii="仿宋_GB2312" w:eastAsia="仿宋_GB2312" w:hint="eastAsia"/>
          <w:sz w:val="32"/>
          <w:szCs w:val="32"/>
        </w:rPr>
        <w:t>依据《绿色建筑评价标准》，突出“生态、环保、绿色、和谐”理念，关注校园绿地覆盖率与环境景观工程、构建“海绵型”生态校园。融入学校历史文化，“工匠”精神，合理依托水景、绿坪、山地，注重环保设计，进一步凝练和培育具有城建特色的大学精神，加强富有城建内涵的楼宇文化建设，彰</w:t>
      </w:r>
      <w:proofErr w:type="gramStart"/>
      <w:r w:rsidRPr="000C2084">
        <w:rPr>
          <w:rFonts w:ascii="仿宋_GB2312" w:eastAsia="仿宋_GB2312" w:hint="eastAsia"/>
          <w:sz w:val="32"/>
          <w:szCs w:val="32"/>
        </w:rPr>
        <w:t>显具有</w:t>
      </w:r>
      <w:proofErr w:type="gramEnd"/>
      <w:r w:rsidRPr="000C2084">
        <w:rPr>
          <w:rFonts w:ascii="仿宋_GB2312" w:eastAsia="仿宋_GB2312" w:hint="eastAsia"/>
          <w:sz w:val="32"/>
          <w:szCs w:val="32"/>
        </w:rPr>
        <w:t>城建特色的精神内涵和文化底蕴。</w:t>
      </w:r>
    </w:p>
    <w:p w14:paraId="1432F553" w14:textId="77777777" w:rsidR="000C2084" w:rsidRDefault="00DB2382" w:rsidP="000C2084">
      <w:pPr>
        <w:ind w:firstLineChars="200" w:firstLine="640"/>
        <w:rPr>
          <w:rFonts w:ascii="仿宋_GB2312" w:eastAsia="仿宋_GB2312"/>
          <w:sz w:val="32"/>
          <w:szCs w:val="32"/>
        </w:rPr>
      </w:pPr>
      <w:r>
        <w:rPr>
          <w:rFonts w:ascii="仿宋_GB2312" w:eastAsia="仿宋_GB2312" w:hint="eastAsia"/>
          <w:sz w:val="32"/>
          <w:szCs w:val="32"/>
        </w:rPr>
        <w:t>（2）</w:t>
      </w:r>
      <w:r w:rsidR="000C2084" w:rsidRPr="000C2084">
        <w:rPr>
          <w:rFonts w:ascii="仿宋_GB2312" w:eastAsia="仿宋_GB2312" w:hint="eastAsia"/>
          <w:sz w:val="32"/>
          <w:szCs w:val="32"/>
        </w:rPr>
        <w:t>建设“大学级”办学条件</w:t>
      </w:r>
    </w:p>
    <w:p w14:paraId="69666D1E" w14:textId="551532F5" w:rsidR="000C2084" w:rsidRDefault="000C2084" w:rsidP="000C2084">
      <w:pPr>
        <w:ind w:firstLine="560"/>
        <w:rPr>
          <w:rFonts w:ascii="仿宋_GB2312" w:eastAsia="仿宋_GB2312"/>
          <w:sz w:val="32"/>
          <w:szCs w:val="32"/>
        </w:rPr>
      </w:pPr>
      <w:r w:rsidRPr="000C2084">
        <w:rPr>
          <w:rFonts w:ascii="仿宋_GB2312" w:eastAsia="仿宋_GB2312" w:hint="eastAsia"/>
          <w:sz w:val="32"/>
          <w:szCs w:val="32"/>
        </w:rPr>
        <w:t>着力解决办学条件薄弱问题，对照标准要求，做好学校建设规划，积极争取政府对学校土地、经费、编制等各方面的支持，为本科职业大学建设奠定坚实基础。推进奉贤校区新教学实</w:t>
      </w:r>
      <w:proofErr w:type="gramStart"/>
      <w:r w:rsidRPr="000C2084">
        <w:rPr>
          <w:rFonts w:ascii="仿宋_GB2312" w:eastAsia="仿宋_GB2312" w:hint="eastAsia"/>
          <w:sz w:val="32"/>
          <w:szCs w:val="32"/>
        </w:rPr>
        <w:t>训综合</w:t>
      </w:r>
      <w:proofErr w:type="gramEnd"/>
      <w:r w:rsidRPr="000C2084">
        <w:rPr>
          <w:rFonts w:ascii="仿宋_GB2312" w:eastAsia="仿宋_GB2312" w:hint="eastAsia"/>
          <w:sz w:val="32"/>
          <w:szCs w:val="32"/>
        </w:rPr>
        <w:t>楼建设项目</w:t>
      </w:r>
      <w:r w:rsidRPr="000C2084">
        <w:rPr>
          <w:rFonts w:ascii="仿宋_GB2312" w:eastAsia="仿宋_GB2312"/>
          <w:sz w:val="32"/>
          <w:szCs w:val="32"/>
        </w:rPr>
        <w:t>、奉贤校区学生宿舍楼新建项目等</w:t>
      </w:r>
      <w:r w:rsidRPr="000C2084">
        <w:rPr>
          <w:rFonts w:ascii="仿宋_GB2312" w:eastAsia="仿宋_GB2312" w:hint="eastAsia"/>
          <w:sz w:val="32"/>
          <w:szCs w:val="32"/>
        </w:rPr>
        <w:t>拟建项目</w:t>
      </w:r>
      <w:r w:rsidR="00B101D6">
        <w:rPr>
          <w:rFonts w:ascii="仿宋_GB2312" w:eastAsia="仿宋_GB2312" w:hint="eastAsia"/>
          <w:sz w:val="32"/>
          <w:szCs w:val="32"/>
        </w:rPr>
        <w:t>。</w:t>
      </w:r>
    </w:p>
    <w:p w14:paraId="295C96C4" w14:textId="396A62F4" w:rsidR="000C2084" w:rsidRDefault="000C2084" w:rsidP="000C2084">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w:t>
      </w:r>
      <w:r w:rsidRPr="000C2084">
        <w:rPr>
          <w:rFonts w:ascii="仿宋_GB2312" w:eastAsia="仿宋_GB2312" w:hint="eastAsia"/>
          <w:sz w:val="32"/>
          <w:szCs w:val="32"/>
        </w:rPr>
        <w:t>大力打造“地标级”实训基地</w:t>
      </w:r>
    </w:p>
    <w:p w14:paraId="13547438" w14:textId="77777777" w:rsidR="000C2084" w:rsidRPr="000C2084" w:rsidRDefault="000C2084" w:rsidP="000C2084">
      <w:pPr>
        <w:ind w:firstLine="560"/>
        <w:rPr>
          <w:rFonts w:ascii="仿宋_GB2312" w:eastAsia="仿宋_GB2312"/>
          <w:sz w:val="32"/>
          <w:szCs w:val="32"/>
        </w:rPr>
      </w:pPr>
      <w:r w:rsidRPr="000C2084">
        <w:rPr>
          <w:rFonts w:ascii="仿宋_GB2312" w:eastAsia="仿宋_GB2312" w:hint="eastAsia"/>
          <w:sz w:val="32"/>
          <w:szCs w:val="32"/>
        </w:rPr>
        <w:t>在现有实训基地基础上，以学校“十四五”发展“新地标”的概念，打造1-2个具有全国层面引领意义的实训基地，争创国家级高水平专业化产教融合实训基地、国家级示范性虚拟仿真实训基地。以上海举办世界技能大赛为契机，与行</w:t>
      </w:r>
      <w:r w:rsidRPr="000C2084">
        <w:rPr>
          <w:rFonts w:ascii="仿宋_GB2312" w:eastAsia="仿宋_GB2312" w:hint="eastAsia"/>
          <w:sz w:val="32"/>
          <w:szCs w:val="32"/>
        </w:rPr>
        <w:lastRenderedPageBreak/>
        <w:t>业龙头企业建立战略合作，持续完善混凝土建筑、砌筑</w:t>
      </w:r>
      <w:r w:rsidRPr="000C2084">
        <w:rPr>
          <w:rFonts w:ascii="仿宋_GB2312" w:eastAsia="仿宋_GB2312"/>
          <w:sz w:val="32"/>
          <w:szCs w:val="32"/>
        </w:rPr>
        <w:t>2个世界技能大赛上海选手培养基地建设，争取成为国家集训基地</w:t>
      </w:r>
      <w:r w:rsidRPr="000C2084">
        <w:rPr>
          <w:rFonts w:ascii="仿宋_GB2312" w:eastAsia="仿宋_GB2312" w:hint="eastAsia"/>
          <w:sz w:val="32"/>
          <w:szCs w:val="32"/>
        </w:rPr>
        <w:t>。</w:t>
      </w:r>
    </w:p>
    <w:p w14:paraId="797E739C" w14:textId="77777777" w:rsidR="007C470A" w:rsidRDefault="000D6935" w:rsidP="003C7F50">
      <w:pPr>
        <w:pStyle w:val="2"/>
      </w:pPr>
      <w:bookmarkStart w:id="9" w:name="_Toc73686898"/>
      <w:r>
        <w:rPr>
          <w:rFonts w:hint="eastAsia"/>
        </w:rPr>
        <w:t>（四）规划</w:t>
      </w:r>
      <w:r w:rsidR="00220EB0">
        <w:rPr>
          <w:rFonts w:hint="eastAsia"/>
        </w:rPr>
        <w:t>设计</w:t>
      </w:r>
      <w:r>
        <w:rPr>
          <w:rFonts w:hint="eastAsia"/>
        </w:rPr>
        <w:t>要求</w:t>
      </w:r>
      <w:bookmarkEnd w:id="9"/>
    </w:p>
    <w:p w14:paraId="03263225" w14:textId="77777777" w:rsidR="00973D52" w:rsidRDefault="000D6935">
      <w:pPr>
        <w:ind w:firstLine="630"/>
        <w:rPr>
          <w:rFonts w:ascii="仿宋_GB2312" w:eastAsia="仿宋_GB2312"/>
          <w:sz w:val="32"/>
          <w:szCs w:val="32"/>
        </w:rPr>
      </w:pPr>
      <w:r>
        <w:rPr>
          <w:rFonts w:ascii="仿宋_GB2312" w:eastAsia="仿宋_GB2312" w:hint="eastAsia"/>
          <w:sz w:val="32"/>
          <w:szCs w:val="32"/>
        </w:rPr>
        <w:t>1.规划布局</w:t>
      </w:r>
    </w:p>
    <w:p w14:paraId="6B5E5C54" w14:textId="6F1FF82E" w:rsidR="007C470A" w:rsidRDefault="00EF25DE">
      <w:pPr>
        <w:ind w:firstLine="630"/>
        <w:rPr>
          <w:rFonts w:ascii="仿宋_GB2312" w:eastAsia="仿宋_GB2312"/>
          <w:sz w:val="32"/>
          <w:szCs w:val="32"/>
        </w:rPr>
      </w:pPr>
      <w:r>
        <w:rPr>
          <w:rFonts w:ascii="仿宋_GB2312" w:eastAsia="仿宋_GB2312"/>
          <w:sz w:val="32"/>
          <w:szCs w:val="32"/>
        </w:rPr>
        <w:t>校区</w:t>
      </w:r>
      <w:r>
        <w:rPr>
          <w:rFonts w:ascii="仿宋_GB2312" w:eastAsia="仿宋_GB2312" w:hint="eastAsia"/>
          <w:sz w:val="32"/>
          <w:szCs w:val="32"/>
        </w:rPr>
        <w:t>建设应坚持以</w:t>
      </w:r>
      <w:r w:rsidRPr="00653742">
        <w:rPr>
          <w:rFonts w:ascii="仿宋_GB2312" w:eastAsia="仿宋_GB2312" w:hint="eastAsia"/>
          <w:sz w:val="32"/>
          <w:szCs w:val="32"/>
        </w:rPr>
        <w:t>“总体规划，新旧结合；突出特色，追求一流；传承历史，面向未来；资源共享，学科互补；</w:t>
      </w:r>
      <w:r w:rsidRPr="00653742">
        <w:rPr>
          <w:rFonts w:ascii="仿宋_GB2312" w:eastAsia="仿宋_GB2312"/>
          <w:sz w:val="32"/>
          <w:szCs w:val="32"/>
        </w:rPr>
        <w:t>开放办学</w:t>
      </w:r>
      <w:r w:rsidRPr="00653742">
        <w:rPr>
          <w:rFonts w:ascii="仿宋_GB2312" w:eastAsia="仿宋_GB2312" w:hint="eastAsia"/>
          <w:sz w:val="32"/>
          <w:szCs w:val="32"/>
        </w:rPr>
        <w:t>，</w:t>
      </w:r>
      <w:r w:rsidRPr="00653742">
        <w:rPr>
          <w:rFonts w:ascii="仿宋_GB2312" w:eastAsia="仿宋_GB2312"/>
          <w:sz w:val="32"/>
          <w:szCs w:val="32"/>
        </w:rPr>
        <w:t>区域融合</w:t>
      </w:r>
      <w:r w:rsidRPr="00653742">
        <w:rPr>
          <w:rFonts w:ascii="仿宋_GB2312" w:eastAsia="仿宋_GB2312" w:hint="eastAsia"/>
          <w:sz w:val="32"/>
          <w:szCs w:val="32"/>
        </w:rPr>
        <w:t>；合理配置，持续发展；数字校园，智慧建筑；注重生态，降低成本”</w:t>
      </w:r>
      <w:r>
        <w:rPr>
          <w:rFonts w:ascii="仿宋_GB2312" w:eastAsia="仿宋_GB2312" w:hint="eastAsia"/>
          <w:sz w:val="32"/>
          <w:szCs w:val="32"/>
        </w:rPr>
        <w:t>为原则，保障师资队伍坚持高起点和国际化，满足学生按照</w:t>
      </w:r>
      <w:r w:rsidR="00D32958">
        <w:rPr>
          <w:rFonts w:ascii="仿宋_GB2312" w:eastAsia="仿宋_GB2312" w:hint="eastAsia"/>
          <w:sz w:val="32"/>
          <w:szCs w:val="32"/>
        </w:rPr>
        <w:t>专、本</w:t>
      </w:r>
      <w:r>
        <w:rPr>
          <w:rFonts w:ascii="仿宋_GB2312" w:eastAsia="仿宋_GB2312" w:hint="eastAsia"/>
          <w:sz w:val="32"/>
          <w:szCs w:val="32"/>
        </w:rPr>
        <w:t>序列培养，促进开展国际联合办学，充分吸纳世界一流大学规划经验和优质资源。</w:t>
      </w:r>
    </w:p>
    <w:p w14:paraId="1E08E6C6" w14:textId="77777777" w:rsidR="00973D52" w:rsidRDefault="000D6935">
      <w:pPr>
        <w:spacing w:line="360" w:lineRule="auto"/>
        <w:ind w:firstLineChars="200" w:firstLine="640"/>
        <w:rPr>
          <w:rFonts w:ascii="仿宋_GB2312" w:eastAsia="仿宋_GB2312"/>
          <w:sz w:val="32"/>
          <w:szCs w:val="32"/>
        </w:rPr>
      </w:pPr>
      <w:r>
        <w:rPr>
          <w:rFonts w:ascii="仿宋_GB2312" w:eastAsia="仿宋_GB2312" w:hint="eastAsia"/>
          <w:sz w:val="32"/>
          <w:szCs w:val="32"/>
        </w:rPr>
        <w:t>2.交通组织</w:t>
      </w:r>
    </w:p>
    <w:p w14:paraId="568A05D5" w14:textId="77777777" w:rsidR="007C470A" w:rsidRDefault="000D6935">
      <w:pPr>
        <w:spacing w:line="360" w:lineRule="auto"/>
        <w:ind w:firstLineChars="200" w:firstLine="640"/>
        <w:rPr>
          <w:rFonts w:asciiTheme="minorEastAsia" w:hAnsiTheme="minorEastAsia"/>
          <w:sz w:val="24"/>
          <w:szCs w:val="24"/>
        </w:rPr>
      </w:pPr>
      <w:r w:rsidRPr="008D605F">
        <w:rPr>
          <w:rFonts w:ascii="仿宋_GB2312" w:eastAsia="仿宋_GB2312" w:hint="eastAsia"/>
          <w:sz w:val="32"/>
          <w:szCs w:val="32"/>
        </w:rPr>
        <w:t>应该注意在</w:t>
      </w:r>
      <w:r w:rsidR="008D605F">
        <w:rPr>
          <w:rFonts w:ascii="仿宋_GB2312" w:eastAsia="仿宋_GB2312" w:hint="eastAsia"/>
          <w:sz w:val="32"/>
          <w:szCs w:val="32"/>
        </w:rPr>
        <w:t>保障</w:t>
      </w:r>
      <w:r w:rsidRPr="008D605F">
        <w:rPr>
          <w:rFonts w:ascii="仿宋_GB2312" w:eastAsia="仿宋_GB2312" w:hint="eastAsia"/>
          <w:sz w:val="32"/>
          <w:szCs w:val="32"/>
        </w:rPr>
        <w:t>安全的基础上，达到便捷可达、通而不畅、顺而不穿的目标，避免人流与车流</w:t>
      </w:r>
      <w:r w:rsidR="00FA44F4">
        <w:rPr>
          <w:rFonts w:ascii="仿宋_GB2312" w:eastAsia="仿宋_GB2312" w:hint="eastAsia"/>
          <w:sz w:val="32"/>
          <w:szCs w:val="32"/>
        </w:rPr>
        <w:t>过度</w:t>
      </w:r>
      <w:r w:rsidRPr="008D605F">
        <w:rPr>
          <w:rFonts w:ascii="仿宋_GB2312" w:eastAsia="仿宋_GB2312" w:hint="eastAsia"/>
          <w:sz w:val="32"/>
          <w:szCs w:val="32"/>
        </w:rPr>
        <w:t>交叉</w:t>
      </w:r>
      <w:r w:rsidR="00A61031">
        <w:rPr>
          <w:rFonts w:ascii="仿宋_GB2312" w:eastAsia="仿宋_GB2312" w:hint="eastAsia"/>
          <w:sz w:val="32"/>
          <w:szCs w:val="32"/>
        </w:rPr>
        <w:t>。</w:t>
      </w:r>
      <w:r w:rsidR="008A7D6C" w:rsidRPr="00DD068D">
        <w:rPr>
          <w:rFonts w:ascii="仿宋_GB2312" w:eastAsia="仿宋_GB2312" w:hint="eastAsia"/>
          <w:sz w:val="32"/>
          <w:szCs w:val="32"/>
        </w:rPr>
        <w:t>车行</w:t>
      </w:r>
      <w:r w:rsidR="008A7D6C">
        <w:rPr>
          <w:rFonts w:ascii="仿宋_GB2312" w:eastAsia="仿宋_GB2312" w:hint="eastAsia"/>
          <w:sz w:val="32"/>
          <w:szCs w:val="32"/>
        </w:rPr>
        <w:t>交通</w:t>
      </w:r>
      <w:r w:rsidR="008A7D6C" w:rsidRPr="00DD068D">
        <w:rPr>
          <w:rFonts w:ascii="仿宋_GB2312" w:eastAsia="仿宋_GB2312" w:hint="eastAsia"/>
          <w:sz w:val="32"/>
          <w:szCs w:val="32"/>
        </w:rPr>
        <w:t>系统</w:t>
      </w:r>
      <w:r w:rsidR="00753CBF">
        <w:rPr>
          <w:rFonts w:ascii="仿宋_GB2312" w:eastAsia="仿宋_GB2312" w:hint="eastAsia"/>
          <w:sz w:val="32"/>
          <w:szCs w:val="32"/>
        </w:rPr>
        <w:t>需</w:t>
      </w:r>
      <w:r w:rsidR="008A7D6C" w:rsidRPr="00DD068D">
        <w:rPr>
          <w:rFonts w:ascii="仿宋_GB2312" w:eastAsia="仿宋_GB2312" w:hint="eastAsia"/>
          <w:sz w:val="32"/>
          <w:szCs w:val="32"/>
        </w:rPr>
        <w:t>避开上下课瞬时集散路线，同时考虑各个教学及科研建筑的车行可达性</w:t>
      </w:r>
      <w:r w:rsidR="008A7D6C">
        <w:rPr>
          <w:rFonts w:ascii="仿宋_GB2312" w:eastAsia="仿宋_GB2312" w:hint="eastAsia"/>
          <w:sz w:val="32"/>
          <w:szCs w:val="32"/>
        </w:rPr>
        <w:t>。</w:t>
      </w:r>
      <w:r>
        <w:rPr>
          <w:rFonts w:ascii="仿宋_GB2312" w:eastAsia="仿宋_GB2312" w:hint="eastAsia"/>
          <w:sz w:val="32"/>
          <w:szCs w:val="32"/>
        </w:rPr>
        <w:t>步行交通应充分考虑交通安全、路径连贯、到达便捷，遵循步行优先、距离适宜、人流与车流互不冲突的原则，</w:t>
      </w:r>
      <w:r w:rsidR="00B87AF9">
        <w:rPr>
          <w:rFonts w:ascii="仿宋_GB2312" w:eastAsia="仿宋_GB2312" w:hint="eastAsia"/>
          <w:sz w:val="32"/>
          <w:szCs w:val="32"/>
        </w:rPr>
        <w:t>并</w:t>
      </w:r>
      <w:r>
        <w:rPr>
          <w:rFonts w:ascii="仿宋_GB2312" w:eastAsia="仿宋_GB2312" w:hint="eastAsia"/>
          <w:sz w:val="32"/>
          <w:szCs w:val="32"/>
        </w:rPr>
        <w:t>结合校园绿化进行布置</w:t>
      </w:r>
      <w:r w:rsidR="00C544D0">
        <w:rPr>
          <w:rFonts w:ascii="仿宋_GB2312" w:eastAsia="仿宋_GB2312" w:hint="eastAsia"/>
          <w:sz w:val="32"/>
          <w:szCs w:val="32"/>
        </w:rPr>
        <w:t>。</w:t>
      </w:r>
      <w:r>
        <w:rPr>
          <w:rFonts w:ascii="仿宋_GB2312" w:eastAsia="仿宋_GB2312" w:hint="eastAsia"/>
          <w:sz w:val="32"/>
          <w:szCs w:val="32"/>
        </w:rPr>
        <w:t>校园停车应遵循安全、便捷、节约用地、生态环保的原则</w:t>
      </w:r>
      <w:r w:rsidR="00EF2057">
        <w:rPr>
          <w:rFonts w:ascii="仿宋_GB2312" w:eastAsia="仿宋_GB2312" w:hint="eastAsia"/>
          <w:sz w:val="32"/>
          <w:szCs w:val="32"/>
        </w:rPr>
        <w:t>，</w:t>
      </w:r>
      <w:r w:rsidR="00C94F14">
        <w:rPr>
          <w:rFonts w:ascii="仿宋_GB2312" w:eastAsia="仿宋_GB2312" w:hint="eastAsia"/>
          <w:sz w:val="32"/>
          <w:szCs w:val="32"/>
        </w:rPr>
        <w:t>充分</w:t>
      </w:r>
      <w:proofErr w:type="gramStart"/>
      <w:r w:rsidR="00C94F14">
        <w:rPr>
          <w:rFonts w:ascii="仿宋_GB2312" w:eastAsia="仿宋_GB2312"/>
          <w:sz w:val="32"/>
          <w:szCs w:val="32"/>
        </w:rPr>
        <w:t>考量</w:t>
      </w:r>
      <w:proofErr w:type="gramEnd"/>
      <w:r w:rsidR="00C94F14">
        <w:rPr>
          <w:rFonts w:ascii="仿宋_GB2312" w:eastAsia="仿宋_GB2312"/>
          <w:sz w:val="32"/>
          <w:szCs w:val="32"/>
        </w:rPr>
        <w:t>停车位</w:t>
      </w:r>
      <w:r w:rsidR="009B07D4">
        <w:rPr>
          <w:rFonts w:ascii="仿宋_GB2312" w:eastAsia="仿宋_GB2312" w:hint="eastAsia"/>
          <w:sz w:val="32"/>
          <w:szCs w:val="32"/>
        </w:rPr>
        <w:t>空间</w:t>
      </w:r>
      <w:r w:rsidR="009B07D4">
        <w:rPr>
          <w:rFonts w:ascii="仿宋_GB2312" w:eastAsia="仿宋_GB2312"/>
          <w:sz w:val="32"/>
          <w:szCs w:val="32"/>
        </w:rPr>
        <w:t>布置</w:t>
      </w:r>
      <w:r>
        <w:rPr>
          <w:rFonts w:ascii="仿宋_GB2312" w:eastAsia="仿宋_GB2312" w:hint="eastAsia"/>
          <w:sz w:val="32"/>
          <w:szCs w:val="32"/>
        </w:rPr>
        <w:t>。</w:t>
      </w:r>
    </w:p>
    <w:p w14:paraId="080E964C" w14:textId="77777777" w:rsidR="00973D52" w:rsidRDefault="00537C77">
      <w:pPr>
        <w:spacing w:line="360" w:lineRule="auto"/>
        <w:ind w:firstLineChars="200" w:firstLine="640"/>
        <w:rPr>
          <w:rFonts w:ascii="仿宋_GB2312" w:eastAsia="仿宋_GB2312"/>
          <w:sz w:val="32"/>
          <w:szCs w:val="32"/>
        </w:rPr>
      </w:pPr>
      <w:r w:rsidRPr="00C34D8B">
        <w:rPr>
          <w:rFonts w:ascii="仿宋_GB2312" w:eastAsia="仿宋_GB2312"/>
          <w:sz w:val="32"/>
          <w:szCs w:val="32"/>
        </w:rPr>
        <w:t>3</w:t>
      </w:r>
      <w:r w:rsidR="000D6935" w:rsidRPr="00C34D8B">
        <w:rPr>
          <w:rFonts w:ascii="仿宋_GB2312" w:eastAsia="仿宋_GB2312" w:hint="eastAsia"/>
          <w:sz w:val="32"/>
          <w:szCs w:val="32"/>
        </w:rPr>
        <w:t>.园林景观</w:t>
      </w:r>
    </w:p>
    <w:p w14:paraId="32A893E3" w14:textId="77777777" w:rsidR="007C470A" w:rsidRDefault="000D6935">
      <w:pPr>
        <w:spacing w:line="360" w:lineRule="auto"/>
        <w:ind w:firstLineChars="200" w:firstLine="640"/>
        <w:rPr>
          <w:rFonts w:asciiTheme="minorEastAsia" w:hAnsiTheme="minorEastAsia"/>
          <w:sz w:val="24"/>
          <w:szCs w:val="24"/>
        </w:rPr>
      </w:pPr>
      <w:r w:rsidRPr="00C34D8B">
        <w:rPr>
          <w:rFonts w:ascii="仿宋_GB2312" w:eastAsia="仿宋_GB2312" w:hint="eastAsia"/>
          <w:sz w:val="32"/>
          <w:szCs w:val="32"/>
        </w:rPr>
        <w:t>要体现以人为本的原则，打造校园景观成为“第二课堂”，</w:t>
      </w:r>
      <w:r w:rsidRPr="00C34D8B">
        <w:rPr>
          <w:rFonts w:ascii="仿宋_GB2312" w:eastAsia="仿宋_GB2312" w:hint="eastAsia"/>
          <w:sz w:val="32"/>
          <w:szCs w:val="32"/>
        </w:rPr>
        <w:lastRenderedPageBreak/>
        <w:t>利于学生交往以及科研交流。充分尊重原有自然条件，充分利用绿色能源，节约资源，考虑景观的可持续性发展以及科研的参与性。校园景观应适当体现校园文化与学术氛围。考虑室外活动及交流的空间。整体景观规划应该与校园规划、建筑规划形成统一的整体。</w:t>
      </w:r>
    </w:p>
    <w:p w14:paraId="083E40BD" w14:textId="77777777" w:rsidR="00973D52" w:rsidRDefault="00C57694">
      <w:pPr>
        <w:ind w:firstLine="630"/>
        <w:rPr>
          <w:rFonts w:ascii="仿宋_GB2312" w:eastAsia="仿宋_GB2312"/>
          <w:sz w:val="32"/>
          <w:szCs w:val="32"/>
        </w:rPr>
      </w:pPr>
      <w:r>
        <w:rPr>
          <w:rFonts w:ascii="仿宋_GB2312" w:eastAsia="仿宋_GB2312"/>
          <w:sz w:val="32"/>
          <w:szCs w:val="32"/>
        </w:rPr>
        <w:t>4</w:t>
      </w:r>
      <w:r w:rsidR="000D6935">
        <w:rPr>
          <w:rFonts w:ascii="仿宋_GB2312" w:eastAsia="仿宋_GB2312" w:hint="eastAsia"/>
          <w:sz w:val="32"/>
          <w:szCs w:val="32"/>
        </w:rPr>
        <w:t>.市政</w:t>
      </w:r>
      <w:r w:rsidR="009064F6">
        <w:rPr>
          <w:rFonts w:ascii="仿宋_GB2312" w:eastAsia="仿宋_GB2312" w:hint="eastAsia"/>
          <w:sz w:val="32"/>
          <w:szCs w:val="32"/>
        </w:rPr>
        <w:t>管线</w:t>
      </w:r>
    </w:p>
    <w:p w14:paraId="57463AE5" w14:textId="77777777" w:rsidR="007C470A" w:rsidRDefault="005D5C30">
      <w:pPr>
        <w:ind w:firstLine="630"/>
        <w:rPr>
          <w:rFonts w:ascii="仿宋_GB2312" w:eastAsia="仿宋_GB2312"/>
          <w:sz w:val="32"/>
          <w:szCs w:val="32"/>
        </w:rPr>
      </w:pPr>
      <w:r>
        <w:rPr>
          <w:rFonts w:ascii="仿宋_GB2312" w:eastAsia="仿宋_GB2312" w:hint="eastAsia"/>
          <w:sz w:val="32"/>
          <w:szCs w:val="32"/>
        </w:rPr>
        <w:t>供电、</w:t>
      </w:r>
      <w:r w:rsidR="00565A49">
        <w:rPr>
          <w:rFonts w:ascii="仿宋_GB2312" w:eastAsia="仿宋_GB2312" w:hint="eastAsia"/>
          <w:sz w:val="32"/>
          <w:szCs w:val="32"/>
        </w:rPr>
        <w:t>给水</w:t>
      </w:r>
      <w:r>
        <w:rPr>
          <w:rFonts w:ascii="仿宋_GB2312" w:eastAsia="仿宋_GB2312" w:hint="eastAsia"/>
          <w:sz w:val="32"/>
          <w:szCs w:val="32"/>
        </w:rPr>
        <w:t>、排水、蒸汽等</w:t>
      </w:r>
      <w:r w:rsidR="000D6935">
        <w:rPr>
          <w:rFonts w:ascii="仿宋_GB2312" w:eastAsia="仿宋_GB2312" w:hint="eastAsia"/>
          <w:sz w:val="32"/>
          <w:szCs w:val="32"/>
        </w:rPr>
        <w:t>管线综合布置应与项目总平面布置、竖向设计和绿化布置统一进行。应使管线之间、管线与建筑物和构筑物之间在</w:t>
      </w:r>
      <w:proofErr w:type="gramStart"/>
      <w:r w:rsidR="000D6935">
        <w:rPr>
          <w:rFonts w:ascii="仿宋_GB2312" w:eastAsia="仿宋_GB2312" w:hint="eastAsia"/>
          <w:sz w:val="32"/>
          <w:szCs w:val="32"/>
        </w:rPr>
        <w:t>平面及竖向上</w:t>
      </w:r>
      <w:proofErr w:type="gramEnd"/>
      <w:r w:rsidR="000D6935">
        <w:rPr>
          <w:rFonts w:ascii="仿宋_GB2312" w:eastAsia="仿宋_GB2312" w:hint="eastAsia"/>
          <w:sz w:val="32"/>
          <w:szCs w:val="32"/>
        </w:rPr>
        <w:t>相互协调、紧凑合理、有利区容。</w:t>
      </w:r>
    </w:p>
    <w:p w14:paraId="3C4E51C9" w14:textId="77777777" w:rsidR="00973D52" w:rsidRDefault="00F223AB">
      <w:pPr>
        <w:spacing w:line="360" w:lineRule="auto"/>
        <w:ind w:firstLineChars="200" w:firstLine="640"/>
        <w:rPr>
          <w:rFonts w:ascii="仿宋_GB2312" w:eastAsia="仿宋_GB2312"/>
          <w:sz w:val="32"/>
          <w:szCs w:val="32"/>
        </w:rPr>
      </w:pPr>
      <w:r>
        <w:rPr>
          <w:rFonts w:ascii="仿宋_GB2312" w:eastAsia="仿宋_GB2312"/>
          <w:sz w:val="32"/>
          <w:szCs w:val="32"/>
        </w:rPr>
        <w:t>5</w:t>
      </w:r>
      <w:r w:rsidR="000D6935">
        <w:rPr>
          <w:rFonts w:ascii="仿宋_GB2312" w:eastAsia="仿宋_GB2312" w:hint="eastAsia"/>
          <w:sz w:val="32"/>
          <w:szCs w:val="32"/>
        </w:rPr>
        <w:t>.标志性建筑</w:t>
      </w:r>
    </w:p>
    <w:p w14:paraId="23A469C2" w14:textId="79987FBA" w:rsidR="007C470A" w:rsidRDefault="00BA7B83">
      <w:pPr>
        <w:spacing w:line="360" w:lineRule="auto"/>
        <w:ind w:firstLineChars="200" w:firstLine="640"/>
        <w:rPr>
          <w:rFonts w:asciiTheme="minorEastAsia" w:hAnsiTheme="minorEastAsia"/>
          <w:sz w:val="24"/>
          <w:szCs w:val="24"/>
        </w:rPr>
      </w:pPr>
      <w:r>
        <w:rPr>
          <w:rFonts w:ascii="仿宋_GB2312" w:eastAsia="仿宋_GB2312" w:hint="eastAsia"/>
          <w:sz w:val="32"/>
          <w:szCs w:val="32"/>
        </w:rPr>
        <w:t>结合大学</w:t>
      </w:r>
      <w:r>
        <w:rPr>
          <w:rFonts w:ascii="仿宋_GB2312" w:eastAsia="仿宋_GB2312"/>
          <w:sz w:val="32"/>
          <w:szCs w:val="32"/>
        </w:rPr>
        <w:t>校园</w:t>
      </w:r>
      <w:r w:rsidR="00E740F2">
        <w:rPr>
          <w:rFonts w:ascii="仿宋_GB2312" w:eastAsia="仿宋_GB2312" w:hint="eastAsia"/>
          <w:sz w:val="32"/>
          <w:szCs w:val="32"/>
        </w:rPr>
        <w:t>交通组织</w:t>
      </w:r>
      <w:r>
        <w:rPr>
          <w:rFonts w:ascii="仿宋_GB2312" w:eastAsia="仿宋_GB2312" w:hint="eastAsia"/>
          <w:sz w:val="32"/>
          <w:szCs w:val="32"/>
        </w:rPr>
        <w:t>与</w:t>
      </w:r>
      <w:r w:rsidR="00BD7D95">
        <w:rPr>
          <w:rFonts w:ascii="仿宋_GB2312" w:eastAsia="仿宋_GB2312" w:hint="eastAsia"/>
          <w:sz w:val="32"/>
          <w:szCs w:val="32"/>
        </w:rPr>
        <w:t>未来发展变化的需求</w:t>
      </w:r>
      <w:r w:rsidR="005A48B1">
        <w:rPr>
          <w:rFonts w:ascii="仿宋_GB2312" w:eastAsia="仿宋_GB2312" w:hint="eastAsia"/>
          <w:sz w:val="32"/>
          <w:szCs w:val="32"/>
        </w:rPr>
        <w:t>，</w:t>
      </w:r>
      <w:r w:rsidR="000D6935">
        <w:rPr>
          <w:rFonts w:ascii="仿宋_GB2312" w:eastAsia="仿宋_GB2312" w:hint="eastAsia"/>
          <w:sz w:val="32"/>
          <w:szCs w:val="32"/>
        </w:rPr>
        <w:t>精心设计学校</w:t>
      </w:r>
      <w:r w:rsidR="004512B7">
        <w:rPr>
          <w:rFonts w:ascii="仿宋_GB2312" w:eastAsia="仿宋_GB2312" w:hint="eastAsia"/>
          <w:sz w:val="32"/>
          <w:szCs w:val="32"/>
        </w:rPr>
        <w:t>各</w:t>
      </w:r>
      <w:r w:rsidR="0054776D">
        <w:rPr>
          <w:rFonts w:ascii="仿宋_GB2312" w:eastAsia="仿宋_GB2312" w:hint="eastAsia"/>
          <w:sz w:val="32"/>
          <w:szCs w:val="32"/>
        </w:rPr>
        <w:t>出</w:t>
      </w:r>
      <w:r w:rsidR="000D6935">
        <w:rPr>
          <w:rFonts w:ascii="仿宋_GB2312" w:eastAsia="仿宋_GB2312" w:hint="eastAsia"/>
          <w:sz w:val="32"/>
          <w:szCs w:val="32"/>
        </w:rPr>
        <w:t>入口</w:t>
      </w:r>
      <w:r w:rsidR="00396D1D">
        <w:rPr>
          <w:rFonts w:ascii="仿宋_GB2312" w:eastAsia="仿宋_GB2312" w:hint="eastAsia"/>
          <w:sz w:val="32"/>
          <w:szCs w:val="32"/>
        </w:rPr>
        <w:t>：主要</w:t>
      </w:r>
      <w:r w:rsidR="00396D1D">
        <w:rPr>
          <w:rFonts w:ascii="仿宋_GB2312" w:eastAsia="仿宋_GB2312"/>
          <w:sz w:val="32"/>
          <w:szCs w:val="32"/>
        </w:rPr>
        <w:t>包括</w:t>
      </w:r>
      <w:r w:rsidR="000D6935">
        <w:rPr>
          <w:rFonts w:ascii="仿宋_GB2312" w:eastAsia="仿宋_GB2312" w:hint="eastAsia"/>
          <w:sz w:val="32"/>
          <w:szCs w:val="32"/>
        </w:rPr>
        <w:t>位置</w:t>
      </w:r>
      <w:r w:rsidR="00396D1D">
        <w:rPr>
          <w:rFonts w:ascii="仿宋_GB2312" w:eastAsia="仿宋_GB2312" w:hint="eastAsia"/>
          <w:sz w:val="32"/>
          <w:szCs w:val="32"/>
        </w:rPr>
        <w:t>、景观</w:t>
      </w:r>
      <w:r w:rsidR="00396D1D">
        <w:rPr>
          <w:rFonts w:ascii="仿宋_GB2312" w:eastAsia="仿宋_GB2312"/>
          <w:sz w:val="32"/>
          <w:szCs w:val="32"/>
        </w:rPr>
        <w:t>、</w:t>
      </w:r>
      <w:r w:rsidR="008A43A9">
        <w:rPr>
          <w:rFonts w:ascii="仿宋_GB2312" w:eastAsia="仿宋_GB2312"/>
          <w:sz w:val="32"/>
          <w:szCs w:val="32"/>
        </w:rPr>
        <w:t>构筑物</w:t>
      </w:r>
      <w:r w:rsidR="003A5DF2">
        <w:rPr>
          <w:rFonts w:ascii="仿宋_GB2312" w:eastAsia="仿宋_GB2312" w:hint="eastAsia"/>
          <w:sz w:val="32"/>
          <w:szCs w:val="32"/>
        </w:rPr>
        <w:t>样式</w:t>
      </w:r>
      <w:r w:rsidR="000D6935">
        <w:rPr>
          <w:rFonts w:ascii="仿宋_GB2312" w:eastAsia="仿宋_GB2312" w:hint="eastAsia"/>
          <w:sz w:val="32"/>
          <w:szCs w:val="32"/>
        </w:rPr>
        <w:t>。</w:t>
      </w:r>
      <w:r w:rsidR="00891CF6">
        <w:rPr>
          <w:rFonts w:ascii="仿宋_GB2312" w:eastAsia="仿宋_GB2312" w:hint="eastAsia"/>
          <w:sz w:val="32"/>
          <w:szCs w:val="32"/>
        </w:rPr>
        <w:t>主校门</w:t>
      </w:r>
      <w:r w:rsidR="00EF61BF">
        <w:rPr>
          <w:rFonts w:ascii="仿宋_GB2312" w:eastAsia="仿宋_GB2312" w:hint="eastAsia"/>
          <w:sz w:val="32"/>
          <w:szCs w:val="32"/>
        </w:rPr>
        <w:t>、</w:t>
      </w:r>
      <w:r w:rsidR="000D6935">
        <w:rPr>
          <w:rFonts w:ascii="仿宋_GB2312" w:eastAsia="仿宋_GB2312" w:hint="eastAsia"/>
          <w:sz w:val="32"/>
          <w:szCs w:val="32"/>
        </w:rPr>
        <w:t>前广场</w:t>
      </w:r>
      <w:r w:rsidR="00613217">
        <w:rPr>
          <w:rFonts w:ascii="仿宋_GB2312" w:eastAsia="仿宋_GB2312" w:hint="eastAsia"/>
          <w:sz w:val="32"/>
          <w:szCs w:val="32"/>
        </w:rPr>
        <w:t>与周边</w:t>
      </w:r>
      <w:r w:rsidR="00613217">
        <w:rPr>
          <w:rFonts w:ascii="仿宋_GB2312" w:eastAsia="仿宋_GB2312"/>
          <w:sz w:val="32"/>
          <w:szCs w:val="32"/>
        </w:rPr>
        <w:t>景观</w:t>
      </w:r>
      <w:r w:rsidR="000D6935">
        <w:rPr>
          <w:rFonts w:ascii="仿宋_GB2312" w:eastAsia="仿宋_GB2312" w:hint="eastAsia"/>
          <w:sz w:val="32"/>
          <w:szCs w:val="32"/>
        </w:rPr>
        <w:t>应在解决交通疏导的同时</w:t>
      </w:r>
      <w:r w:rsidR="00AE10D8">
        <w:rPr>
          <w:rFonts w:ascii="仿宋_GB2312" w:eastAsia="仿宋_GB2312" w:hint="eastAsia"/>
          <w:sz w:val="32"/>
          <w:szCs w:val="32"/>
        </w:rPr>
        <w:t>充分</w:t>
      </w:r>
      <w:r w:rsidR="007657DE">
        <w:rPr>
          <w:rFonts w:ascii="仿宋_GB2312" w:eastAsia="仿宋_GB2312" w:hint="eastAsia"/>
          <w:sz w:val="32"/>
          <w:szCs w:val="32"/>
        </w:rPr>
        <w:t>借鉴</w:t>
      </w:r>
      <w:r w:rsidR="000D6935">
        <w:rPr>
          <w:rFonts w:ascii="仿宋_GB2312" w:eastAsia="仿宋_GB2312" w:hint="eastAsia"/>
          <w:sz w:val="32"/>
          <w:szCs w:val="32"/>
        </w:rPr>
        <w:t>城市设计的原则</w:t>
      </w:r>
      <w:r w:rsidR="00E87735">
        <w:rPr>
          <w:rFonts w:ascii="仿宋_GB2312" w:eastAsia="仿宋_GB2312" w:hint="eastAsia"/>
          <w:sz w:val="32"/>
          <w:szCs w:val="32"/>
        </w:rPr>
        <w:t>与</w:t>
      </w:r>
      <w:r w:rsidR="00C97C77">
        <w:rPr>
          <w:rFonts w:ascii="仿宋_GB2312" w:eastAsia="仿宋_GB2312" w:hint="eastAsia"/>
          <w:sz w:val="32"/>
          <w:szCs w:val="32"/>
        </w:rPr>
        <w:t>风格</w:t>
      </w:r>
      <w:r w:rsidR="000D6935">
        <w:rPr>
          <w:rFonts w:ascii="仿宋_GB2312" w:eastAsia="仿宋_GB2312" w:hint="eastAsia"/>
          <w:sz w:val="32"/>
          <w:szCs w:val="32"/>
        </w:rPr>
        <w:t>，在体现</w:t>
      </w:r>
      <w:r w:rsidR="001E2557">
        <w:rPr>
          <w:rFonts w:ascii="仿宋_GB2312" w:eastAsia="仿宋_GB2312" w:hint="eastAsia"/>
          <w:sz w:val="32"/>
          <w:szCs w:val="32"/>
        </w:rPr>
        <w:t>上海</w:t>
      </w:r>
      <w:r w:rsidR="0062337C">
        <w:rPr>
          <w:rFonts w:ascii="仿宋_GB2312" w:eastAsia="仿宋_GB2312" w:hint="eastAsia"/>
          <w:sz w:val="32"/>
          <w:szCs w:val="32"/>
        </w:rPr>
        <w:t>城建职业</w:t>
      </w:r>
      <w:r w:rsidR="0062337C">
        <w:rPr>
          <w:rFonts w:ascii="仿宋_GB2312" w:eastAsia="仿宋_GB2312"/>
          <w:sz w:val="32"/>
          <w:szCs w:val="32"/>
        </w:rPr>
        <w:t>学院</w:t>
      </w:r>
      <w:r w:rsidR="00570453">
        <w:rPr>
          <w:rFonts w:ascii="仿宋_GB2312" w:eastAsia="仿宋_GB2312" w:hint="eastAsia"/>
          <w:sz w:val="32"/>
          <w:szCs w:val="32"/>
        </w:rPr>
        <w:t>特色</w:t>
      </w:r>
      <w:r w:rsidR="000D6935">
        <w:rPr>
          <w:rFonts w:ascii="仿宋_GB2312" w:eastAsia="仿宋_GB2312" w:hint="eastAsia"/>
          <w:sz w:val="32"/>
          <w:szCs w:val="32"/>
        </w:rPr>
        <w:t>的同时，成为</w:t>
      </w:r>
      <w:r w:rsidR="00086698">
        <w:rPr>
          <w:rFonts w:ascii="仿宋_GB2312" w:eastAsia="仿宋_GB2312" w:hint="eastAsia"/>
          <w:sz w:val="32"/>
          <w:szCs w:val="32"/>
        </w:rPr>
        <w:t>上海</w:t>
      </w:r>
      <w:r w:rsidR="00570453">
        <w:rPr>
          <w:rFonts w:ascii="仿宋_GB2312" w:eastAsia="仿宋_GB2312" w:hint="eastAsia"/>
          <w:sz w:val="32"/>
          <w:szCs w:val="32"/>
        </w:rPr>
        <w:t>市</w:t>
      </w:r>
      <w:r w:rsidR="000D6935">
        <w:rPr>
          <w:rFonts w:ascii="仿宋_GB2312" w:eastAsia="仿宋_GB2312" w:hint="eastAsia"/>
          <w:sz w:val="32"/>
          <w:szCs w:val="32"/>
        </w:rPr>
        <w:t>的标志性场所</w:t>
      </w:r>
      <w:r w:rsidR="00BD123C">
        <w:rPr>
          <w:rFonts w:ascii="仿宋_GB2312" w:eastAsia="仿宋_GB2312" w:hint="eastAsia"/>
          <w:sz w:val="32"/>
          <w:szCs w:val="32"/>
        </w:rPr>
        <w:t>，</w:t>
      </w:r>
      <w:r w:rsidR="00863032">
        <w:rPr>
          <w:rFonts w:ascii="仿宋_GB2312" w:eastAsia="仿宋_GB2312" w:hint="eastAsia"/>
          <w:sz w:val="32"/>
          <w:szCs w:val="32"/>
        </w:rPr>
        <w:t>建设</w:t>
      </w:r>
      <w:r w:rsidR="00581C22">
        <w:rPr>
          <w:rFonts w:ascii="仿宋_GB2312" w:eastAsia="仿宋_GB2312"/>
          <w:sz w:val="32"/>
          <w:szCs w:val="32"/>
        </w:rPr>
        <w:t>若干城市标志性建筑。</w:t>
      </w:r>
    </w:p>
    <w:p w14:paraId="7579F3DE" w14:textId="77777777" w:rsidR="00973D52" w:rsidRDefault="00E5716B">
      <w:pPr>
        <w:spacing w:line="360" w:lineRule="auto"/>
        <w:ind w:firstLineChars="200" w:firstLine="640"/>
        <w:rPr>
          <w:rFonts w:ascii="仿宋_GB2312" w:eastAsia="仿宋_GB2312"/>
          <w:sz w:val="32"/>
          <w:szCs w:val="32"/>
        </w:rPr>
      </w:pPr>
      <w:r>
        <w:rPr>
          <w:rFonts w:ascii="仿宋_GB2312" w:eastAsia="仿宋_GB2312"/>
          <w:sz w:val="32"/>
          <w:szCs w:val="32"/>
        </w:rPr>
        <w:t>6</w:t>
      </w:r>
      <w:r w:rsidR="000D6935">
        <w:rPr>
          <w:rFonts w:ascii="仿宋_GB2312" w:eastAsia="仿宋_GB2312" w:hint="eastAsia"/>
          <w:sz w:val="32"/>
          <w:szCs w:val="32"/>
        </w:rPr>
        <w:t>.</w:t>
      </w:r>
      <w:r w:rsidR="00086698">
        <w:rPr>
          <w:rFonts w:ascii="仿宋_GB2312" w:eastAsia="仿宋_GB2312" w:hint="eastAsia"/>
          <w:sz w:val="32"/>
          <w:szCs w:val="32"/>
        </w:rPr>
        <w:t>新旧结合</w:t>
      </w:r>
      <w:r w:rsidR="000D6935">
        <w:rPr>
          <w:rFonts w:ascii="仿宋_GB2312" w:eastAsia="仿宋_GB2312" w:hint="eastAsia"/>
          <w:sz w:val="32"/>
          <w:szCs w:val="32"/>
        </w:rPr>
        <w:t>要求</w:t>
      </w:r>
    </w:p>
    <w:p w14:paraId="628D74EC" w14:textId="77777777" w:rsidR="007C470A" w:rsidRDefault="000D6935">
      <w:pPr>
        <w:spacing w:line="360" w:lineRule="auto"/>
        <w:ind w:firstLineChars="200" w:firstLine="640"/>
        <w:rPr>
          <w:rFonts w:asciiTheme="minorEastAsia" w:hAnsiTheme="minorEastAsia"/>
          <w:sz w:val="24"/>
          <w:szCs w:val="24"/>
        </w:rPr>
      </w:pPr>
      <w:r>
        <w:rPr>
          <w:rFonts w:ascii="仿宋_GB2312" w:eastAsia="仿宋_GB2312" w:hint="eastAsia"/>
          <w:sz w:val="32"/>
          <w:szCs w:val="32"/>
        </w:rPr>
        <w:t>在校园规划中应</w:t>
      </w:r>
      <w:r w:rsidR="00CB57DB">
        <w:rPr>
          <w:rFonts w:ascii="仿宋_GB2312" w:eastAsia="仿宋_GB2312" w:hint="eastAsia"/>
          <w:sz w:val="32"/>
          <w:szCs w:val="32"/>
        </w:rPr>
        <w:t>充分</w:t>
      </w:r>
      <w:r>
        <w:rPr>
          <w:rFonts w:ascii="仿宋_GB2312" w:eastAsia="仿宋_GB2312" w:hint="eastAsia"/>
          <w:sz w:val="32"/>
          <w:szCs w:val="32"/>
        </w:rPr>
        <w:t>考虑</w:t>
      </w:r>
      <w:r w:rsidR="00086698">
        <w:rPr>
          <w:rFonts w:ascii="仿宋_GB2312" w:eastAsia="仿宋_GB2312" w:hint="eastAsia"/>
          <w:sz w:val="32"/>
          <w:szCs w:val="32"/>
        </w:rPr>
        <w:t>新旧</w:t>
      </w:r>
      <w:r w:rsidR="00554B37">
        <w:rPr>
          <w:rFonts w:ascii="仿宋_GB2312" w:eastAsia="仿宋_GB2312" w:hint="eastAsia"/>
          <w:sz w:val="32"/>
          <w:szCs w:val="32"/>
        </w:rPr>
        <w:t>工程</w:t>
      </w:r>
      <w:r w:rsidR="006D1B79">
        <w:rPr>
          <w:rFonts w:ascii="仿宋_GB2312" w:eastAsia="仿宋_GB2312" w:hint="eastAsia"/>
          <w:sz w:val="32"/>
          <w:szCs w:val="32"/>
        </w:rPr>
        <w:t>之间</w:t>
      </w:r>
      <w:r>
        <w:rPr>
          <w:rFonts w:ascii="仿宋_GB2312" w:eastAsia="仿宋_GB2312" w:hint="eastAsia"/>
          <w:sz w:val="32"/>
          <w:szCs w:val="32"/>
        </w:rPr>
        <w:t>的关系，减少</w:t>
      </w:r>
      <w:r w:rsidR="003959F8">
        <w:rPr>
          <w:rFonts w:ascii="仿宋_GB2312" w:eastAsia="仿宋_GB2312" w:hint="eastAsia"/>
          <w:sz w:val="32"/>
          <w:szCs w:val="32"/>
        </w:rPr>
        <w:t>后</w:t>
      </w:r>
      <w:r>
        <w:rPr>
          <w:rFonts w:ascii="仿宋_GB2312" w:eastAsia="仿宋_GB2312" w:hint="eastAsia"/>
          <w:sz w:val="32"/>
          <w:szCs w:val="32"/>
        </w:rPr>
        <w:t>期建设对</w:t>
      </w:r>
      <w:r w:rsidR="005E5F33">
        <w:rPr>
          <w:rFonts w:ascii="仿宋_GB2312" w:eastAsia="仿宋_GB2312" w:hint="eastAsia"/>
          <w:sz w:val="32"/>
          <w:szCs w:val="32"/>
        </w:rPr>
        <w:t>前</w:t>
      </w:r>
      <w:r>
        <w:rPr>
          <w:rFonts w:ascii="仿宋_GB2312" w:eastAsia="仿宋_GB2312" w:hint="eastAsia"/>
          <w:sz w:val="32"/>
          <w:szCs w:val="32"/>
        </w:rPr>
        <w:t>期</w:t>
      </w:r>
      <w:r w:rsidR="005E5F33">
        <w:rPr>
          <w:rFonts w:ascii="仿宋_GB2312" w:eastAsia="仿宋_GB2312" w:hint="eastAsia"/>
          <w:sz w:val="32"/>
          <w:szCs w:val="32"/>
        </w:rPr>
        <w:t>已有建筑</w:t>
      </w:r>
      <w:r w:rsidR="000279E4">
        <w:rPr>
          <w:rFonts w:ascii="仿宋_GB2312" w:eastAsia="仿宋_GB2312" w:hint="eastAsia"/>
          <w:sz w:val="32"/>
          <w:szCs w:val="32"/>
        </w:rPr>
        <w:t>及</w:t>
      </w:r>
      <w:r w:rsidR="000279E4">
        <w:rPr>
          <w:rFonts w:ascii="仿宋_GB2312" w:eastAsia="仿宋_GB2312"/>
          <w:sz w:val="32"/>
          <w:szCs w:val="32"/>
        </w:rPr>
        <w:t>建筑</w:t>
      </w:r>
      <w:r w:rsidR="00086698">
        <w:rPr>
          <w:rFonts w:ascii="仿宋_GB2312" w:eastAsia="仿宋_GB2312" w:hint="eastAsia"/>
          <w:sz w:val="32"/>
          <w:szCs w:val="32"/>
        </w:rPr>
        <w:t>使用的各种干扰，</w:t>
      </w:r>
      <w:r w:rsidR="002930B6">
        <w:rPr>
          <w:rFonts w:ascii="仿宋_GB2312" w:eastAsia="仿宋_GB2312" w:hint="eastAsia"/>
          <w:sz w:val="32"/>
          <w:szCs w:val="32"/>
        </w:rPr>
        <w:t>应当</w:t>
      </w:r>
      <w:r w:rsidR="002930B6">
        <w:rPr>
          <w:rFonts w:ascii="仿宋_GB2312" w:eastAsia="仿宋_GB2312"/>
          <w:sz w:val="32"/>
          <w:szCs w:val="32"/>
        </w:rPr>
        <w:t>达到前期不影响校园意向形成</w:t>
      </w:r>
      <w:r w:rsidR="00BB6001">
        <w:rPr>
          <w:rFonts w:ascii="仿宋_GB2312" w:eastAsia="仿宋_GB2312" w:hint="eastAsia"/>
          <w:sz w:val="32"/>
          <w:szCs w:val="32"/>
        </w:rPr>
        <w:t>，</w:t>
      </w:r>
      <w:r w:rsidR="00BB6001">
        <w:rPr>
          <w:rFonts w:ascii="仿宋_GB2312" w:eastAsia="仿宋_GB2312"/>
          <w:sz w:val="32"/>
          <w:szCs w:val="32"/>
        </w:rPr>
        <w:t>后期</w:t>
      </w:r>
      <w:r w:rsidR="0023573E">
        <w:rPr>
          <w:rFonts w:ascii="仿宋_GB2312" w:eastAsia="仿宋_GB2312" w:hint="eastAsia"/>
          <w:sz w:val="32"/>
          <w:szCs w:val="32"/>
        </w:rPr>
        <w:t>建设</w:t>
      </w:r>
      <w:r w:rsidR="0023573E">
        <w:rPr>
          <w:rFonts w:ascii="仿宋_GB2312" w:eastAsia="仿宋_GB2312"/>
          <w:sz w:val="32"/>
          <w:szCs w:val="32"/>
        </w:rPr>
        <w:t>不破坏</w:t>
      </w:r>
      <w:r w:rsidR="00F226A5">
        <w:rPr>
          <w:rFonts w:ascii="仿宋_GB2312" w:eastAsia="仿宋_GB2312" w:hint="eastAsia"/>
          <w:sz w:val="32"/>
          <w:szCs w:val="32"/>
        </w:rPr>
        <w:t>周边局部</w:t>
      </w:r>
      <w:r w:rsidR="002638C2">
        <w:rPr>
          <w:rFonts w:ascii="仿宋_GB2312" w:eastAsia="仿宋_GB2312"/>
          <w:sz w:val="32"/>
          <w:szCs w:val="32"/>
        </w:rPr>
        <w:t>环境</w:t>
      </w:r>
      <w:r w:rsidR="002638C2">
        <w:rPr>
          <w:rFonts w:ascii="仿宋_GB2312" w:eastAsia="仿宋_GB2312" w:hint="eastAsia"/>
          <w:sz w:val="32"/>
          <w:szCs w:val="32"/>
        </w:rPr>
        <w:t>，</w:t>
      </w:r>
      <w:r w:rsidR="002638C2">
        <w:rPr>
          <w:rFonts w:ascii="仿宋_GB2312" w:eastAsia="仿宋_GB2312"/>
          <w:sz w:val="32"/>
          <w:szCs w:val="32"/>
        </w:rPr>
        <w:t>长远考虑</w:t>
      </w:r>
      <w:r>
        <w:rPr>
          <w:rFonts w:ascii="仿宋_GB2312" w:eastAsia="仿宋_GB2312" w:hint="eastAsia"/>
          <w:sz w:val="32"/>
          <w:szCs w:val="32"/>
        </w:rPr>
        <w:t>用于未来</w:t>
      </w:r>
      <w:r w:rsidR="00086698">
        <w:rPr>
          <w:rFonts w:ascii="仿宋_GB2312" w:eastAsia="仿宋_GB2312" w:hint="eastAsia"/>
          <w:sz w:val="32"/>
          <w:szCs w:val="32"/>
        </w:rPr>
        <w:t>校园</w:t>
      </w:r>
      <w:r>
        <w:rPr>
          <w:rFonts w:ascii="仿宋_GB2312" w:eastAsia="仿宋_GB2312" w:hint="eastAsia"/>
          <w:sz w:val="32"/>
          <w:szCs w:val="32"/>
        </w:rPr>
        <w:t>根据自身发展需要再建设、再发展。</w:t>
      </w:r>
    </w:p>
    <w:p w14:paraId="67CB6384" w14:textId="77777777" w:rsidR="00973D52" w:rsidRDefault="00B066DB">
      <w:pPr>
        <w:ind w:firstLine="630"/>
        <w:rPr>
          <w:rFonts w:ascii="仿宋_GB2312" w:eastAsia="仿宋_GB2312"/>
          <w:sz w:val="32"/>
          <w:szCs w:val="32"/>
        </w:rPr>
      </w:pPr>
      <w:r>
        <w:rPr>
          <w:rFonts w:ascii="仿宋_GB2312" w:eastAsia="仿宋_GB2312"/>
          <w:sz w:val="32"/>
          <w:szCs w:val="32"/>
        </w:rPr>
        <w:t>7</w:t>
      </w:r>
      <w:r w:rsidR="000D6935">
        <w:rPr>
          <w:rFonts w:ascii="仿宋_GB2312" w:eastAsia="仿宋_GB2312" w:hint="eastAsia"/>
          <w:sz w:val="32"/>
          <w:szCs w:val="32"/>
        </w:rPr>
        <w:t>.绿色建筑</w:t>
      </w:r>
    </w:p>
    <w:p w14:paraId="00B59A5F" w14:textId="77777777" w:rsidR="007C470A" w:rsidRDefault="000D6935">
      <w:pPr>
        <w:ind w:firstLine="630"/>
        <w:rPr>
          <w:rFonts w:ascii="仿宋_GB2312" w:eastAsia="仿宋_GB2312"/>
          <w:sz w:val="32"/>
          <w:szCs w:val="32"/>
        </w:rPr>
      </w:pPr>
      <w:r>
        <w:rPr>
          <w:rFonts w:ascii="仿宋_GB2312" w:eastAsia="仿宋_GB2312" w:hint="eastAsia"/>
          <w:sz w:val="32"/>
          <w:szCs w:val="32"/>
        </w:rPr>
        <w:lastRenderedPageBreak/>
        <w:t>重视</w:t>
      </w:r>
      <w:r w:rsidR="003E67C1">
        <w:rPr>
          <w:rFonts w:ascii="仿宋_GB2312" w:eastAsia="仿宋_GB2312" w:hint="eastAsia"/>
          <w:sz w:val="32"/>
          <w:szCs w:val="32"/>
        </w:rPr>
        <w:t>校园</w:t>
      </w:r>
      <w:r>
        <w:rPr>
          <w:rFonts w:ascii="仿宋_GB2312" w:eastAsia="仿宋_GB2312" w:hint="eastAsia"/>
          <w:sz w:val="32"/>
          <w:szCs w:val="32"/>
        </w:rPr>
        <w:t>原有生态系统，结合建筑群组，创造有层次的丰富多变的园林式景观；建立健全完善的生态绿化系统，营造舒适宜人的校园小气候</w:t>
      </w:r>
      <w:r w:rsidR="00A837F7">
        <w:rPr>
          <w:rFonts w:ascii="仿宋_GB2312" w:eastAsia="仿宋_GB2312" w:hint="eastAsia"/>
          <w:sz w:val="32"/>
          <w:szCs w:val="32"/>
        </w:rPr>
        <w:t>。</w:t>
      </w:r>
      <w:r>
        <w:rPr>
          <w:rFonts w:ascii="仿宋_GB2312" w:eastAsia="仿宋_GB2312" w:hint="eastAsia"/>
          <w:sz w:val="32"/>
          <w:szCs w:val="32"/>
        </w:rPr>
        <w:t>同时，应该注意节约能源、节水、</w:t>
      </w:r>
      <w:r w:rsidRPr="00A837F7">
        <w:rPr>
          <w:rFonts w:ascii="仿宋_GB2312" w:eastAsia="仿宋_GB2312" w:hint="eastAsia"/>
          <w:sz w:val="32"/>
          <w:szCs w:val="32"/>
        </w:rPr>
        <w:t>节电、中水利用、太阳能等设备设施的利用，并</w:t>
      </w:r>
      <w:r>
        <w:rPr>
          <w:rFonts w:ascii="仿宋_GB2312" w:eastAsia="仿宋_GB2312" w:hint="eastAsia"/>
          <w:sz w:val="32"/>
          <w:szCs w:val="32"/>
        </w:rPr>
        <w:t>且在设计中考虑尽量减少后期使用中的维护费用。</w:t>
      </w:r>
    </w:p>
    <w:p w14:paraId="51EFD2B4" w14:textId="77777777" w:rsidR="00973D52" w:rsidRDefault="00BB0949">
      <w:pPr>
        <w:ind w:firstLine="630"/>
        <w:rPr>
          <w:rFonts w:ascii="仿宋_GB2312" w:eastAsia="仿宋_GB2312"/>
          <w:sz w:val="32"/>
          <w:szCs w:val="32"/>
        </w:rPr>
      </w:pPr>
      <w:r>
        <w:rPr>
          <w:rFonts w:ascii="仿宋_GB2312" w:eastAsia="仿宋_GB2312"/>
          <w:sz w:val="32"/>
          <w:szCs w:val="32"/>
        </w:rPr>
        <w:t>8</w:t>
      </w:r>
      <w:r w:rsidR="000D6935">
        <w:rPr>
          <w:rFonts w:ascii="仿宋_GB2312" w:eastAsia="仿宋_GB2312" w:hint="eastAsia"/>
          <w:sz w:val="32"/>
          <w:szCs w:val="32"/>
        </w:rPr>
        <w:t>.室内外装修</w:t>
      </w:r>
    </w:p>
    <w:p w14:paraId="787312F6" w14:textId="77777777" w:rsidR="007C470A" w:rsidRDefault="000D6935">
      <w:pPr>
        <w:ind w:firstLine="630"/>
        <w:rPr>
          <w:rFonts w:ascii="仿宋_GB2312" w:eastAsia="仿宋_GB2312"/>
          <w:sz w:val="32"/>
          <w:szCs w:val="32"/>
        </w:rPr>
      </w:pPr>
      <w:r>
        <w:rPr>
          <w:rFonts w:ascii="仿宋_GB2312" w:eastAsia="仿宋_GB2312" w:hint="eastAsia"/>
          <w:sz w:val="32"/>
          <w:szCs w:val="32"/>
        </w:rPr>
        <w:t>结构和设备选型、材料应用、构造和施工技术必须符合中国国情和当地特点，结构和施工技术应切实可行，设备和材料应经济实用。</w:t>
      </w:r>
    </w:p>
    <w:p w14:paraId="71AB6F49" w14:textId="77777777" w:rsidR="00973D52" w:rsidRDefault="006742AA">
      <w:pPr>
        <w:ind w:firstLine="630"/>
        <w:rPr>
          <w:rFonts w:ascii="仿宋_GB2312" w:eastAsia="仿宋_GB2312"/>
          <w:sz w:val="32"/>
          <w:szCs w:val="32"/>
        </w:rPr>
      </w:pPr>
      <w:r>
        <w:rPr>
          <w:rFonts w:ascii="仿宋_GB2312" w:eastAsia="仿宋_GB2312"/>
          <w:sz w:val="32"/>
          <w:szCs w:val="32"/>
        </w:rPr>
        <w:t>9</w:t>
      </w:r>
      <w:r w:rsidR="000D6935">
        <w:rPr>
          <w:rFonts w:ascii="仿宋_GB2312" w:eastAsia="仿宋_GB2312" w:hint="eastAsia"/>
          <w:sz w:val="32"/>
          <w:szCs w:val="32"/>
        </w:rPr>
        <w:t>.智慧校园</w:t>
      </w:r>
    </w:p>
    <w:p w14:paraId="51FDEF0A" w14:textId="15C822CF" w:rsidR="00DC3C6F" w:rsidRDefault="00D32958" w:rsidP="00DC3C6F">
      <w:pPr>
        <w:ind w:firstLine="562"/>
        <w:rPr>
          <w:rFonts w:ascii="仿宋_GB2312" w:eastAsia="仿宋_GB2312"/>
          <w:sz w:val="32"/>
          <w:szCs w:val="32"/>
        </w:rPr>
      </w:pPr>
      <w:r w:rsidRPr="00D32958">
        <w:rPr>
          <w:rFonts w:ascii="仿宋_GB2312" w:eastAsia="仿宋_GB2312" w:hint="eastAsia"/>
          <w:sz w:val="32"/>
          <w:szCs w:val="32"/>
        </w:rPr>
        <w:t>推进“</w:t>
      </w:r>
      <w:r w:rsidRPr="00D32958">
        <w:rPr>
          <w:rFonts w:ascii="仿宋_GB2312" w:eastAsia="仿宋_GB2312"/>
          <w:sz w:val="32"/>
          <w:szCs w:val="32"/>
        </w:rPr>
        <w:t>5G校园</w:t>
      </w:r>
      <w:r w:rsidRPr="00D32958">
        <w:rPr>
          <w:rFonts w:ascii="仿宋_GB2312" w:eastAsia="仿宋_GB2312" w:hint="eastAsia"/>
          <w:sz w:val="32"/>
          <w:szCs w:val="32"/>
        </w:rPr>
        <w:t>”</w:t>
      </w:r>
      <w:r w:rsidRPr="00D32958">
        <w:rPr>
          <w:rFonts w:ascii="仿宋_GB2312" w:eastAsia="仿宋_GB2312"/>
          <w:sz w:val="32"/>
          <w:szCs w:val="32"/>
        </w:rPr>
        <w:t>建设</w:t>
      </w:r>
      <w:r w:rsidRPr="00D32958">
        <w:rPr>
          <w:rFonts w:ascii="仿宋_GB2312" w:eastAsia="仿宋_GB2312" w:hint="eastAsia"/>
          <w:sz w:val="32"/>
          <w:szCs w:val="32"/>
        </w:rPr>
        <w:t>。着力解决信息化建设滞后问题，与华为、</w:t>
      </w:r>
      <w:proofErr w:type="gramStart"/>
      <w:r w:rsidRPr="00D32958">
        <w:rPr>
          <w:rFonts w:ascii="仿宋_GB2312" w:eastAsia="仿宋_GB2312" w:hint="eastAsia"/>
          <w:sz w:val="32"/>
          <w:szCs w:val="32"/>
        </w:rPr>
        <w:t>腾讯等</w:t>
      </w:r>
      <w:proofErr w:type="gramEnd"/>
      <w:r w:rsidRPr="00D32958">
        <w:rPr>
          <w:rFonts w:ascii="仿宋_GB2312" w:eastAsia="仿宋_GB2312" w:hint="eastAsia"/>
          <w:sz w:val="32"/>
          <w:szCs w:val="32"/>
        </w:rPr>
        <w:t>顶尖企业合作，实现校园5</w:t>
      </w:r>
      <w:r w:rsidRPr="00D32958">
        <w:rPr>
          <w:rFonts w:ascii="仿宋_GB2312" w:eastAsia="仿宋_GB2312"/>
          <w:sz w:val="32"/>
          <w:szCs w:val="32"/>
        </w:rPr>
        <w:t>G</w:t>
      </w:r>
      <w:r w:rsidRPr="00D32958">
        <w:rPr>
          <w:rFonts w:ascii="仿宋_GB2312" w:eastAsia="仿宋_GB2312" w:hint="eastAsia"/>
          <w:sz w:val="32"/>
          <w:szCs w:val="32"/>
        </w:rPr>
        <w:t>网络全覆盖和在教学、管理关键领域的应用，建设智慧教室、智慧图书馆，拓展数字化与多媒体资源的共享与利用范围。</w:t>
      </w:r>
    </w:p>
    <w:p w14:paraId="1F280310" w14:textId="77777777" w:rsidR="007C470A" w:rsidRDefault="000D6935" w:rsidP="003C7F50">
      <w:pPr>
        <w:pStyle w:val="2"/>
        <w:rPr>
          <w:color w:val="FF0000"/>
        </w:rPr>
      </w:pPr>
      <w:bookmarkStart w:id="10" w:name="_Toc73686899"/>
      <w:r>
        <w:rPr>
          <w:rFonts w:hint="eastAsia"/>
        </w:rPr>
        <w:t>（五）设计依据</w:t>
      </w:r>
      <w:bookmarkEnd w:id="10"/>
    </w:p>
    <w:p w14:paraId="5D0A49FD" w14:textId="77777777" w:rsidR="00ED4217" w:rsidRPr="00973D52" w:rsidRDefault="00973D52" w:rsidP="00ED4217">
      <w:pPr>
        <w:ind w:firstLine="630"/>
        <w:rPr>
          <w:rFonts w:ascii="仿宋_GB2312" w:eastAsia="仿宋_GB2312"/>
          <w:sz w:val="32"/>
          <w:szCs w:val="32"/>
        </w:rPr>
      </w:pPr>
      <w:r>
        <w:rPr>
          <w:rFonts w:ascii="仿宋_GB2312" w:eastAsia="仿宋_GB2312" w:hint="eastAsia"/>
          <w:sz w:val="32"/>
          <w:szCs w:val="32"/>
        </w:rPr>
        <w:t>1.</w:t>
      </w:r>
      <w:r w:rsidR="00ED4217" w:rsidRPr="00973D52">
        <w:rPr>
          <w:rFonts w:ascii="仿宋_GB2312" w:eastAsia="仿宋_GB2312" w:hint="eastAsia"/>
          <w:sz w:val="32"/>
          <w:szCs w:val="32"/>
        </w:rPr>
        <w:t>《</w:t>
      </w:r>
      <w:r w:rsidR="00606C7F">
        <w:rPr>
          <w:rFonts w:ascii="仿宋_GB2312" w:eastAsia="仿宋_GB2312" w:hint="eastAsia"/>
          <w:sz w:val="32"/>
          <w:szCs w:val="32"/>
        </w:rPr>
        <w:t>上海市城市规划管理技术条例</w:t>
      </w:r>
      <w:r w:rsidR="00ED4217" w:rsidRPr="00973D52">
        <w:rPr>
          <w:rFonts w:ascii="仿宋_GB2312" w:eastAsia="仿宋_GB2312" w:hint="eastAsia"/>
          <w:sz w:val="32"/>
          <w:szCs w:val="32"/>
        </w:rPr>
        <w:t>》</w:t>
      </w:r>
      <w:r w:rsidR="00606C7F">
        <w:rPr>
          <w:rFonts w:ascii="仿宋_GB2312" w:eastAsia="仿宋_GB2312" w:hint="eastAsia"/>
          <w:sz w:val="32"/>
          <w:szCs w:val="32"/>
        </w:rPr>
        <w:t>（2011版）</w:t>
      </w:r>
    </w:p>
    <w:p w14:paraId="6EC54C31" w14:textId="77777777" w:rsidR="00ED4217" w:rsidRPr="00973D52" w:rsidRDefault="00973D52" w:rsidP="00ED4217">
      <w:pPr>
        <w:ind w:firstLine="630"/>
        <w:rPr>
          <w:rFonts w:ascii="仿宋_GB2312" w:eastAsia="仿宋_GB2312"/>
          <w:sz w:val="32"/>
          <w:szCs w:val="32"/>
        </w:rPr>
      </w:pPr>
      <w:r>
        <w:rPr>
          <w:rFonts w:ascii="仿宋_GB2312" w:eastAsia="仿宋_GB2312" w:hint="eastAsia"/>
          <w:sz w:val="32"/>
          <w:szCs w:val="32"/>
        </w:rPr>
        <w:t>2.</w:t>
      </w:r>
      <w:r w:rsidR="00ED4217" w:rsidRPr="00973D52">
        <w:rPr>
          <w:rFonts w:ascii="仿宋_GB2312" w:eastAsia="仿宋_GB2312" w:hint="eastAsia"/>
          <w:sz w:val="32"/>
          <w:szCs w:val="32"/>
        </w:rPr>
        <w:t>《</w:t>
      </w:r>
      <w:r w:rsidR="00606C7F">
        <w:rPr>
          <w:rFonts w:ascii="仿宋_GB2312" w:eastAsia="仿宋_GB2312" w:hint="eastAsia"/>
          <w:sz w:val="32"/>
          <w:szCs w:val="32"/>
        </w:rPr>
        <w:t>建筑设计防火规范</w:t>
      </w:r>
      <w:r w:rsidR="00ED4217" w:rsidRPr="00973D52">
        <w:rPr>
          <w:rFonts w:ascii="仿宋_GB2312" w:eastAsia="仿宋_GB2312" w:hint="eastAsia"/>
          <w:sz w:val="32"/>
          <w:szCs w:val="32"/>
        </w:rPr>
        <w:t>》</w:t>
      </w:r>
      <w:r w:rsidR="00606C7F">
        <w:rPr>
          <w:rFonts w:ascii="仿宋_GB2312" w:eastAsia="仿宋_GB2312" w:hint="eastAsia"/>
          <w:sz w:val="32"/>
          <w:szCs w:val="32"/>
        </w:rPr>
        <w:t>（2018版）</w:t>
      </w:r>
    </w:p>
    <w:p w14:paraId="2208F97A" w14:textId="77777777" w:rsidR="00ED4217" w:rsidRPr="00973D52" w:rsidRDefault="00973D52" w:rsidP="00ED4217">
      <w:pPr>
        <w:ind w:firstLine="630"/>
        <w:rPr>
          <w:rFonts w:ascii="仿宋_GB2312" w:eastAsia="仿宋_GB2312"/>
          <w:sz w:val="32"/>
          <w:szCs w:val="32"/>
        </w:rPr>
      </w:pPr>
      <w:r>
        <w:rPr>
          <w:rFonts w:ascii="仿宋_GB2312" w:eastAsia="仿宋_GB2312" w:hint="eastAsia"/>
          <w:sz w:val="32"/>
          <w:szCs w:val="32"/>
        </w:rPr>
        <w:t>3.</w:t>
      </w:r>
      <w:r w:rsidR="00ED4217" w:rsidRPr="00973D52">
        <w:rPr>
          <w:rFonts w:ascii="仿宋_GB2312" w:eastAsia="仿宋_GB2312" w:hint="eastAsia"/>
          <w:sz w:val="32"/>
          <w:szCs w:val="32"/>
        </w:rPr>
        <w:t>《普通高等学校建筑面积指标》（建标191-2018）</w:t>
      </w:r>
    </w:p>
    <w:p w14:paraId="4D577298" w14:textId="77777777" w:rsidR="00ED4217" w:rsidRPr="00973D52" w:rsidRDefault="00973D52" w:rsidP="00606C7F">
      <w:pPr>
        <w:ind w:firstLine="630"/>
        <w:rPr>
          <w:rFonts w:ascii="仿宋_GB2312" w:eastAsia="仿宋_GB2312"/>
          <w:sz w:val="32"/>
          <w:szCs w:val="32"/>
        </w:rPr>
      </w:pPr>
      <w:r>
        <w:rPr>
          <w:rFonts w:ascii="仿宋_GB2312" w:eastAsia="仿宋_GB2312" w:hint="eastAsia"/>
          <w:sz w:val="32"/>
          <w:szCs w:val="32"/>
        </w:rPr>
        <w:t>4.</w:t>
      </w:r>
      <w:r w:rsidR="00ED4217" w:rsidRPr="00973D52">
        <w:rPr>
          <w:rFonts w:ascii="仿宋_GB2312" w:eastAsia="仿宋_GB2312" w:hint="eastAsia"/>
          <w:sz w:val="32"/>
          <w:szCs w:val="32"/>
        </w:rPr>
        <w:t>《</w:t>
      </w:r>
      <w:r w:rsidR="00606C7F">
        <w:rPr>
          <w:rFonts w:ascii="仿宋_GB2312" w:eastAsia="仿宋_GB2312" w:hint="eastAsia"/>
          <w:sz w:val="32"/>
          <w:szCs w:val="32"/>
        </w:rPr>
        <w:t>民用建筑统一设计标准</w:t>
      </w:r>
      <w:r w:rsidR="00ED4217" w:rsidRPr="00973D52">
        <w:rPr>
          <w:rFonts w:ascii="仿宋_GB2312" w:eastAsia="仿宋_GB2312" w:hint="eastAsia"/>
          <w:sz w:val="32"/>
          <w:szCs w:val="32"/>
        </w:rPr>
        <w:t>》（201</w:t>
      </w:r>
      <w:r w:rsidR="00606C7F">
        <w:rPr>
          <w:rFonts w:ascii="仿宋_GB2312" w:eastAsia="仿宋_GB2312" w:hint="eastAsia"/>
          <w:sz w:val="32"/>
          <w:szCs w:val="32"/>
        </w:rPr>
        <w:t>9版</w:t>
      </w:r>
      <w:r w:rsidR="00ED4217" w:rsidRPr="00973D52">
        <w:rPr>
          <w:rFonts w:ascii="仿宋_GB2312" w:eastAsia="仿宋_GB2312" w:hint="eastAsia"/>
          <w:sz w:val="32"/>
          <w:szCs w:val="32"/>
        </w:rPr>
        <w:t>）</w:t>
      </w:r>
      <w:r w:rsidR="00606C7F" w:rsidRPr="00973D52">
        <w:rPr>
          <w:rFonts w:ascii="仿宋_GB2312" w:eastAsia="仿宋_GB2312"/>
          <w:sz w:val="32"/>
          <w:szCs w:val="32"/>
        </w:rPr>
        <w:t xml:space="preserve"> </w:t>
      </w:r>
    </w:p>
    <w:p w14:paraId="2ED410AE" w14:textId="77777777" w:rsidR="00E479BD" w:rsidRPr="00623573" w:rsidRDefault="00ED4217">
      <w:pPr>
        <w:ind w:firstLine="630"/>
        <w:rPr>
          <w:rFonts w:ascii="仿宋_GB2312" w:eastAsia="仿宋_GB2312"/>
          <w:b/>
          <w:sz w:val="32"/>
          <w:szCs w:val="32"/>
        </w:rPr>
      </w:pPr>
      <w:r w:rsidRPr="00EC6588">
        <w:rPr>
          <w:rFonts w:ascii="仿宋_GB2312" w:eastAsia="仿宋_GB2312"/>
          <w:sz w:val="32"/>
          <w:szCs w:val="32"/>
        </w:rPr>
        <w:t>其他</w:t>
      </w:r>
      <w:r w:rsidR="00973D52">
        <w:rPr>
          <w:rFonts w:ascii="仿宋_GB2312" w:eastAsia="仿宋_GB2312" w:hint="eastAsia"/>
          <w:sz w:val="32"/>
          <w:szCs w:val="32"/>
        </w:rPr>
        <w:t>还</w:t>
      </w:r>
      <w:r w:rsidRPr="00EC6588">
        <w:rPr>
          <w:rFonts w:ascii="仿宋_GB2312" w:eastAsia="仿宋_GB2312"/>
          <w:sz w:val="32"/>
          <w:szCs w:val="32"/>
        </w:rPr>
        <w:t>需</w:t>
      </w:r>
      <w:r w:rsidR="00DD7E5C">
        <w:rPr>
          <w:rFonts w:ascii="仿宋_GB2312" w:eastAsia="仿宋_GB2312" w:hint="eastAsia"/>
          <w:sz w:val="32"/>
          <w:szCs w:val="32"/>
        </w:rPr>
        <w:t>按要求</w:t>
      </w:r>
      <w:r>
        <w:rPr>
          <w:rStyle w:val="aa"/>
          <w:rFonts w:ascii="仿宋_GB2312" w:eastAsia="仿宋_GB2312" w:hAnsi="仿宋_GB2312" w:cs="仿宋_GB2312" w:hint="eastAsia"/>
          <w:color w:val="000000" w:themeColor="text1"/>
          <w:sz w:val="32"/>
          <w:szCs w:val="32"/>
          <w:lang w:val="zh-TW"/>
        </w:rPr>
        <w:t>执行</w:t>
      </w:r>
      <w:r w:rsidRPr="00563B6C">
        <w:rPr>
          <w:rStyle w:val="aa"/>
          <w:rFonts w:ascii="仿宋_GB2312" w:eastAsia="仿宋_GB2312" w:hAnsi="仿宋_GB2312" w:cs="仿宋_GB2312" w:hint="eastAsia"/>
          <w:color w:val="000000" w:themeColor="text1"/>
          <w:sz w:val="32"/>
          <w:szCs w:val="32"/>
          <w:lang w:val="zh-TW" w:eastAsia="zh-TW"/>
        </w:rPr>
        <w:t>国家标准和住建部颁布的有关方面现行标准、规范、规程、定额、办法、示例，以及</w:t>
      </w:r>
      <w:r w:rsidR="00606C7F">
        <w:rPr>
          <w:rStyle w:val="aa"/>
          <w:rFonts w:ascii="仿宋_GB2312" w:eastAsia="仿宋_GB2312" w:hAnsi="仿宋_GB2312" w:cs="仿宋_GB2312" w:hint="eastAsia"/>
          <w:color w:val="000000" w:themeColor="text1"/>
          <w:sz w:val="32"/>
          <w:szCs w:val="32"/>
          <w:lang w:val="zh-TW"/>
        </w:rPr>
        <w:t>上海市</w:t>
      </w:r>
      <w:r w:rsidRPr="00563B6C">
        <w:rPr>
          <w:rStyle w:val="aa"/>
          <w:rFonts w:ascii="仿宋_GB2312" w:eastAsia="仿宋_GB2312" w:hAnsi="仿宋_GB2312" w:cs="仿宋_GB2312" w:hint="eastAsia"/>
          <w:color w:val="000000" w:themeColor="text1"/>
          <w:sz w:val="32"/>
          <w:szCs w:val="32"/>
          <w:lang w:val="zh-TW" w:eastAsia="zh-TW"/>
        </w:rPr>
        <w:t>下发的有关规划设计、规划编制方面的文件和规定。</w:t>
      </w:r>
    </w:p>
    <w:p w14:paraId="1890A66D" w14:textId="77777777" w:rsidR="00D670C1" w:rsidRDefault="00D670C1" w:rsidP="00E42358">
      <w:pPr>
        <w:pStyle w:val="1"/>
        <w:sectPr w:rsidR="00D670C1">
          <w:pgSz w:w="11906" w:h="16838"/>
          <w:pgMar w:top="1440" w:right="1800" w:bottom="1440" w:left="1800" w:header="851" w:footer="992" w:gutter="0"/>
          <w:cols w:space="425"/>
          <w:docGrid w:type="lines" w:linePitch="312"/>
        </w:sectPr>
      </w:pPr>
    </w:p>
    <w:p w14:paraId="004D5475" w14:textId="77777777" w:rsidR="007C470A" w:rsidRPr="00C07C95" w:rsidRDefault="00766225" w:rsidP="00C07C95">
      <w:pPr>
        <w:pStyle w:val="1"/>
      </w:pPr>
      <w:bookmarkStart w:id="11" w:name="_Toc73686900"/>
      <w:r w:rsidRPr="00C07C95">
        <w:rPr>
          <w:rFonts w:hint="eastAsia"/>
        </w:rPr>
        <w:lastRenderedPageBreak/>
        <w:t>三</w:t>
      </w:r>
      <w:r w:rsidR="000D6935" w:rsidRPr="00C07C95">
        <w:rPr>
          <w:rFonts w:hint="eastAsia"/>
        </w:rPr>
        <w:t>、具体功能需求</w:t>
      </w:r>
      <w:bookmarkEnd w:id="11"/>
    </w:p>
    <w:p w14:paraId="31ADAA1A" w14:textId="77777777" w:rsidR="007C470A" w:rsidRDefault="000D6935">
      <w:pPr>
        <w:pStyle w:val="2"/>
      </w:pPr>
      <w:bookmarkStart w:id="12" w:name="_Toc73686901"/>
      <w:r>
        <w:rPr>
          <w:rFonts w:hint="eastAsia"/>
        </w:rPr>
        <w:t>（一）</w:t>
      </w:r>
      <w:r w:rsidR="000B26FE">
        <w:rPr>
          <w:rFonts w:hint="eastAsia"/>
        </w:rPr>
        <w:t>新旧结合的整体</w:t>
      </w:r>
      <w:r>
        <w:rPr>
          <w:rFonts w:hint="eastAsia"/>
        </w:rPr>
        <w:t>布局</w:t>
      </w:r>
      <w:bookmarkEnd w:id="12"/>
    </w:p>
    <w:p w14:paraId="6E63779E" w14:textId="77777777" w:rsidR="007C470A" w:rsidRDefault="000B26FE">
      <w:pPr>
        <w:spacing w:line="360" w:lineRule="auto"/>
        <w:ind w:firstLineChars="200" w:firstLine="640"/>
        <w:rPr>
          <w:rFonts w:ascii="仿宋_GB2312" w:eastAsia="仿宋_GB2312"/>
          <w:sz w:val="32"/>
          <w:szCs w:val="32"/>
        </w:rPr>
      </w:pPr>
      <w:r>
        <w:rPr>
          <w:rFonts w:ascii="Times New Roman" w:eastAsia="仿宋_GB2312" w:hAnsi="Times New Roman" w:cs="Times New Roman"/>
          <w:color w:val="000000" w:themeColor="text1"/>
          <w:sz w:val="32"/>
          <w:szCs w:val="32"/>
        </w:rPr>
        <w:t>应</w:t>
      </w:r>
      <w:r w:rsidR="00C93CE2" w:rsidRPr="00F640D1">
        <w:rPr>
          <w:rFonts w:ascii="Times New Roman" w:eastAsia="仿宋_GB2312" w:hAnsi="Times New Roman" w:cs="Times New Roman"/>
          <w:color w:val="000000" w:themeColor="text1"/>
          <w:sz w:val="32"/>
          <w:szCs w:val="32"/>
        </w:rPr>
        <w:t>按照</w:t>
      </w:r>
      <w:r w:rsidR="00C93CE2" w:rsidRPr="00F640D1">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新旧结合</w:t>
      </w:r>
      <w:r w:rsidR="00C93CE2" w:rsidRPr="00F640D1">
        <w:rPr>
          <w:rFonts w:ascii="Times New Roman" w:eastAsia="仿宋_GB2312" w:hAnsi="Times New Roman" w:cs="Times New Roman"/>
          <w:color w:val="000000" w:themeColor="text1"/>
          <w:sz w:val="32"/>
          <w:szCs w:val="32"/>
        </w:rPr>
        <w:t>”</w:t>
      </w:r>
      <w:r w:rsidR="00C93CE2" w:rsidRPr="00F640D1">
        <w:rPr>
          <w:rFonts w:ascii="Times New Roman" w:eastAsia="仿宋_GB2312" w:hAnsi="Times New Roman" w:cs="Times New Roman" w:hint="eastAsia"/>
          <w:color w:val="000000" w:themeColor="text1"/>
          <w:sz w:val="32"/>
          <w:szCs w:val="32"/>
        </w:rPr>
        <w:t>的</w:t>
      </w:r>
      <w:r w:rsidR="00C93CE2" w:rsidRPr="00F640D1">
        <w:rPr>
          <w:rFonts w:ascii="Times New Roman" w:eastAsia="仿宋_GB2312" w:hAnsi="Times New Roman" w:cs="Times New Roman"/>
          <w:color w:val="000000" w:themeColor="text1"/>
          <w:sz w:val="32"/>
          <w:szCs w:val="32"/>
        </w:rPr>
        <w:t>思路</w:t>
      </w:r>
      <w:r w:rsidR="00C93CE2" w:rsidRPr="00F640D1">
        <w:rPr>
          <w:rFonts w:ascii="Times New Roman" w:eastAsia="仿宋_GB2312" w:hAnsi="Times New Roman" w:cs="Times New Roman" w:hint="eastAsia"/>
          <w:color w:val="000000" w:themeColor="text1"/>
          <w:sz w:val="32"/>
          <w:szCs w:val="32"/>
        </w:rPr>
        <w:t>推进</w:t>
      </w:r>
      <w:r w:rsidR="00C93CE2" w:rsidRPr="00F640D1">
        <w:rPr>
          <w:rFonts w:ascii="Times New Roman" w:eastAsia="仿宋_GB2312" w:hAnsi="Times New Roman" w:cs="Times New Roman"/>
          <w:color w:val="000000" w:themeColor="text1"/>
          <w:sz w:val="32"/>
          <w:szCs w:val="32"/>
        </w:rPr>
        <w:t>校园规划</w:t>
      </w:r>
      <w:r w:rsidR="00C93CE2" w:rsidRPr="00F640D1">
        <w:rPr>
          <w:rFonts w:ascii="Times New Roman" w:eastAsia="仿宋_GB2312" w:hAnsi="Times New Roman" w:cs="Times New Roman" w:hint="eastAsia"/>
          <w:color w:val="000000" w:themeColor="text1"/>
          <w:sz w:val="32"/>
          <w:szCs w:val="32"/>
        </w:rPr>
        <w:t>工作</w:t>
      </w:r>
      <w:r w:rsidR="00C93CE2" w:rsidRPr="00F640D1">
        <w:rPr>
          <w:rFonts w:ascii="Times New Roman" w:eastAsia="仿宋_GB2312" w:hAnsi="Times New Roman" w:cs="Times New Roman"/>
          <w:color w:val="000000" w:themeColor="text1"/>
          <w:sz w:val="32"/>
          <w:szCs w:val="32"/>
        </w:rPr>
        <w:t>，</w:t>
      </w:r>
      <w:r w:rsidR="000D6935">
        <w:rPr>
          <w:rFonts w:ascii="仿宋_GB2312" w:eastAsia="仿宋_GB2312" w:hint="eastAsia"/>
          <w:sz w:val="32"/>
          <w:szCs w:val="32"/>
        </w:rPr>
        <w:t>建筑的个体服从于规划的整体，在安全、适用、美观、经济的前提下，既要体现各主要建筑的个性特点，又要注重整体建筑风格的协调，重点突出标志性建筑，充分体现整体环境的优化。</w:t>
      </w:r>
    </w:p>
    <w:p w14:paraId="78F0DE42" w14:textId="2AF7DB98" w:rsidR="007C470A" w:rsidRDefault="000D6935" w:rsidP="003C7F50">
      <w:pPr>
        <w:pStyle w:val="2"/>
      </w:pPr>
      <w:bookmarkStart w:id="13" w:name="_Toc73686902"/>
      <w:r>
        <w:rPr>
          <w:rFonts w:hint="eastAsia"/>
        </w:rPr>
        <w:t>（二）主要建筑</w:t>
      </w:r>
      <w:r w:rsidR="00DA7ECF">
        <w:rPr>
          <w:rFonts w:hint="eastAsia"/>
        </w:rPr>
        <w:t>内容</w:t>
      </w:r>
      <w:bookmarkEnd w:id="13"/>
    </w:p>
    <w:p w14:paraId="47AA9F72" w14:textId="29A30802" w:rsidR="00D32958" w:rsidRPr="00D32958" w:rsidRDefault="00251E46" w:rsidP="00932B59">
      <w:pPr>
        <w:pStyle w:val="af0"/>
        <w:spacing w:line="360" w:lineRule="auto"/>
        <w:ind w:firstLine="640"/>
        <w:rPr>
          <w:rFonts w:ascii="Times New Roman" w:eastAsia="仿宋_GB2312" w:hAnsi="Times New Roman"/>
          <w:bCs w:val="0"/>
          <w:color w:val="000000" w:themeColor="text1"/>
          <w:kern w:val="2"/>
          <w:sz w:val="32"/>
          <w:szCs w:val="32"/>
        </w:rPr>
      </w:pPr>
      <w:r>
        <w:rPr>
          <w:rFonts w:ascii="Times New Roman" w:eastAsia="仿宋_GB2312" w:hAnsi="Times New Roman" w:hint="eastAsia"/>
          <w:bCs w:val="0"/>
          <w:color w:val="000000" w:themeColor="text1"/>
          <w:kern w:val="2"/>
          <w:sz w:val="32"/>
          <w:szCs w:val="32"/>
        </w:rPr>
        <w:t>奉贤</w:t>
      </w:r>
      <w:r w:rsidRPr="00251E46">
        <w:rPr>
          <w:rFonts w:ascii="Times New Roman" w:eastAsia="仿宋_GB2312" w:hAnsi="Times New Roman"/>
          <w:bCs w:val="0"/>
          <w:color w:val="000000" w:themeColor="text1"/>
          <w:kern w:val="2"/>
          <w:sz w:val="32"/>
          <w:szCs w:val="32"/>
        </w:rPr>
        <w:t>校区项目的设置主要适应学校改革发展的需要，</w:t>
      </w:r>
      <w:r w:rsidRPr="00251E46">
        <w:rPr>
          <w:rFonts w:ascii="Times New Roman" w:eastAsia="仿宋_GB2312" w:hAnsi="Times New Roman" w:hint="eastAsia"/>
          <w:bCs w:val="0"/>
          <w:color w:val="000000" w:themeColor="text1"/>
          <w:kern w:val="2"/>
          <w:sz w:val="32"/>
          <w:szCs w:val="32"/>
        </w:rPr>
        <w:t>科学配置教育资源，持续改善基础办学条件</w:t>
      </w:r>
      <w:r w:rsidRPr="00251E46">
        <w:rPr>
          <w:rFonts w:ascii="Times New Roman" w:eastAsia="仿宋_GB2312" w:hAnsi="Times New Roman"/>
          <w:bCs w:val="0"/>
          <w:color w:val="000000" w:themeColor="text1"/>
          <w:kern w:val="2"/>
          <w:sz w:val="32"/>
          <w:szCs w:val="32"/>
        </w:rPr>
        <w:t>。</w:t>
      </w:r>
      <w:r>
        <w:rPr>
          <w:rFonts w:ascii="Times New Roman" w:eastAsia="仿宋_GB2312" w:hAnsi="Times New Roman" w:hint="eastAsia"/>
          <w:bCs w:val="0"/>
          <w:color w:val="000000" w:themeColor="text1"/>
          <w:kern w:val="2"/>
          <w:sz w:val="32"/>
          <w:szCs w:val="32"/>
        </w:rPr>
        <w:t>奉贤</w:t>
      </w:r>
      <w:r w:rsidR="00D32958" w:rsidRPr="00D32958">
        <w:rPr>
          <w:rFonts w:ascii="Times New Roman" w:eastAsia="仿宋_GB2312" w:hAnsi="Times New Roman" w:hint="eastAsia"/>
          <w:bCs w:val="0"/>
          <w:color w:val="000000" w:themeColor="text1"/>
          <w:kern w:val="2"/>
          <w:sz w:val="32"/>
          <w:szCs w:val="32"/>
        </w:rPr>
        <w:t>校区扩建工程（即“十四五”基本建设规划正式项目）批准总建筑面积</w:t>
      </w:r>
      <w:r w:rsidR="00D32958" w:rsidRPr="00D32958">
        <w:rPr>
          <w:rFonts w:ascii="Times New Roman" w:eastAsia="仿宋_GB2312" w:hAnsi="Times New Roman" w:hint="eastAsia"/>
          <w:bCs w:val="0"/>
          <w:color w:val="000000" w:themeColor="text1"/>
          <w:kern w:val="2"/>
          <w:sz w:val="32"/>
          <w:szCs w:val="32"/>
        </w:rPr>
        <w:t>12.4</w:t>
      </w:r>
      <w:r w:rsidR="00D32958" w:rsidRPr="00D32958">
        <w:rPr>
          <w:rFonts w:ascii="Times New Roman" w:eastAsia="仿宋_GB2312" w:hAnsi="Times New Roman" w:hint="eastAsia"/>
          <w:bCs w:val="0"/>
          <w:color w:val="000000" w:themeColor="text1"/>
          <w:kern w:val="2"/>
          <w:sz w:val="32"/>
          <w:szCs w:val="32"/>
        </w:rPr>
        <w:t>万平方米</w:t>
      </w:r>
      <w:r w:rsidR="00932B59">
        <w:rPr>
          <w:rFonts w:ascii="Times New Roman" w:eastAsia="仿宋_GB2312" w:hAnsi="Times New Roman" w:hint="eastAsia"/>
          <w:bCs w:val="0"/>
          <w:color w:val="000000" w:themeColor="text1"/>
          <w:kern w:val="2"/>
          <w:sz w:val="32"/>
          <w:szCs w:val="32"/>
        </w:rPr>
        <w:t>，</w:t>
      </w:r>
      <w:r w:rsidR="00932B59">
        <w:rPr>
          <w:rFonts w:ascii="Times New Roman" w:eastAsia="仿宋_GB2312" w:hAnsi="Times New Roman"/>
          <w:bCs w:val="0"/>
          <w:color w:val="000000" w:themeColor="text1"/>
          <w:kern w:val="2"/>
          <w:sz w:val="32"/>
          <w:szCs w:val="32"/>
        </w:rPr>
        <w:t>项目</w:t>
      </w:r>
      <w:r w:rsidR="00932B59">
        <w:rPr>
          <w:rFonts w:ascii="Times New Roman" w:eastAsia="仿宋_GB2312" w:hAnsi="Times New Roman" w:hint="eastAsia"/>
          <w:bCs w:val="0"/>
          <w:color w:val="000000" w:themeColor="text1"/>
          <w:kern w:val="2"/>
          <w:sz w:val="32"/>
          <w:szCs w:val="32"/>
        </w:rPr>
        <w:t>如下</w:t>
      </w:r>
      <w:r w:rsidR="00D32958" w:rsidRPr="00D32958">
        <w:rPr>
          <w:rFonts w:ascii="Times New Roman" w:eastAsia="仿宋_GB2312" w:hAnsi="Times New Roman" w:hint="eastAsia"/>
          <w:bCs w:val="0"/>
          <w:color w:val="000000" w:themeColor="text1"/>
          <w:kern w:val="2"/>
          <w:sz w:val="32"/>
          <w:szCs w:val="32"/>
        </w:rPr>
        <w:t>：</w:t>
      </w:r>
    </w:p>
    <w:p w14:paraId="77B3B313" w14:textId="77777777" w:rsidR="00D32958" w:rsidRPr="00D32958" w:rsidRDefault="00D32958" w:rsidP="00D32958">
      <w:pPr>
        <w:pStyle w:val="af0"/>
        <w:spacing w:line="360" w:lineRule="auto"/>
        <w:ind w:firstLine="640"/>
        <w:rPr>
          <w:rFonts w:ascii="Times New Roman" w:eastAsia="仿宋_GB2312" w:hAnsi="Times New Roman"/>
          <w:bCs w:val="0"/>
          <w:color w:val="000000" w:themeColor="text1"/>
          <w:kern w:val="2"/>
          <w:sz w:val="32"/>
          <w:szCs w:val="32"/>
        </w:rPr>
      </w:pPr>
      <w:r w:rsidRPr="00D32958">
        <w:rPr>
          <w:rFonts w:ascii="Times New Roman" w:eastAsia="仿宋_GB2312" w:hAnsi="Times New Roman" w:hint="eastAsia"/>
          <w:bCs w:val="0"/>
          <w:color w:val="000000" w:themeColor="text1"/>
          <w:kern w:val="2"/>
          <w:sz w:val="32"/>
          <w:szCs w:val="32"/>
        </w:rPr>
        <w:t>①奉贤校区学生公寓楼（建筑面积</w:t>
      </w:r>
      <w:r w:rsidRPr="00D32958">
        <w:rPr>
          <w:rFonts w:ascii="Times New Roman" w:eastAsia="仿宋_GB2312" w:hAnsi="Times New Roman" w:hint="eastAsia"/>
          <w:bCs w:val="0"/>
          <w:color w:val="000000" w:themeColor="text1"/>
          <w:kern w:val="2"/>
          <w:sz w:val="32"/>
          <w:szCs w:val="32"/>
        </w:rPr>
        <w:t>5.5</w:t>
      </w:r>
      <w:r w:rsidRPr="00D32958">
        <w:rPr>
          <w:rFonts w:ascii="Times New Roman" w:eastAsia="仿宋_GB2312" w:hAnsi="Times New Roman" w:hint="eastAsia"/>
          <w:bCs w:val="0"/>
          <w:color w:val="000000" w:themeColor="text1"/>
          <w:kern w:val="2"/>
          <w:sz w:val="32"/>
          <w:szCs w:val="32"/>
        </w:rPr>
        <w:t>万平方米）；</w:t>
      </w:r>
    </w:p>
    <w:p w14:paraId="43E9D7DD" w14:textId="77777777" w:rsidR="00D32958" w:rsidRPr="00D32958" w:rsidRDefault="00D32958" w:rsidP="00D32958">
      <w:pPr>
        <w:pStyle w:val="af0"/>
        <w:spacing w:line="360" w:lineRule="auto"/>
        <w:ind w:firstLineChars="150" w:firstLine="480"/>
        <w:rPr>
          <w:rFonts w:ascii="Times New Roman" w:eastAsia="仿宋_GB2312" w:hAnsi="Times New Roman"/>
          <w:bCs w:val="0"/>
          <w:color w:val="000000" w:themeColor="text1"/>
          <w:kern w:val="2"/>
          <w:sz w:val="32"/>
          <w:szCs w:val="32"/>
        </w:rPr>
      </w:pPr>
      <w:r w:rsidRPr="00D32958">
        <w:rPr>
          <w:rFonts w:ascii="Times New Roman" w:eastAsia="仿宋_GB2312" w:hAnsi="Times New Roman"/>
          <w:bCs w:val="0"/>
          <w:color w:val="000000" w:themeColor="text1"/>
          <w:kern w:val="2"/>
          <w:sz w:val="32"/>
          <w:szCs w:val="32"/>
        </w:rPr>
        <w:t xml:space="preserve"> </w:t>
      </w:r>
      <w:r w:rsidRPr="00D32958">
        <w:rPr>
          <w:rFonts w:ascii="宋体" w:eastAsia="宋体" w:hAnsi="宋体" w:cs="宋体" w:hint="eastAsia"/>
          <w:bCs w:val="0"/>
          <w:color w:val="000000" w:themeColor="text1"/>
          <w:kern w:val="2"/>
          <w:sz w:val="32"/>
          <w:szCs w:val="32"/>
        </w:rPr>
        <w:t>②</w:t>
      </w:r>
      <w:r w:rsidRPr="00D32958">
        <w:rPr>
          <w:rFonts w:ascii="Times New Roman" w:eastAsia="仿宋_GB2312" w:hAnsi="Times New Roman" w:hint="eastAsia"/>
          <w:bCs w:val="0"/>
          <w:color w:val="000000" w:themeColor="text1"/>
          <w:kern w:val="2"/>
          <w:sz w:val="32"/>
          <w:szCs w:val="32"/>
        </w:rPr>
        <w:t>奉贤校区综合教学楼（建筑面积</w:t>
      </w:r>
      <w:r w:rsidRPr="00D32958">
        <w:rPr>
          <w:rFonts w:ascii="Times New Roman" w:eastAsia="仿宋_GB2312" w:hAnsi="Times New Roman" w:hint="eastAsia"/>
          <w:bCs w:val="0"/>
          <w:color w:val="000000" w:themeColor="text1"/>
          <w:kern w:val="2"/>
          <w:sz w:val="32"/>
          <w:szCs w:val="32"/>
        </w:rPr>
        <w:t>1.4</w:t>
      </w:r>
      <w:r w:rsidRPr="00D32958">
        <w:rPr>
          <w:rFonts w:ascii="Times New Roman" w:eastAsia="仿宋_GB2312" w:hAnsi="Times New Roman" w:hint="eastAsia"/>
          <w:bCs w:val="0"/>
          <w:color w:val="000000" w:themeColor="text1"/>
          <w:kern w:val="2"/>
          <w:sz w:val="32"/>
          <w:szCs w:val="32"/>
        </w:rPr>
        <w:t>万平方米）；</w:t>
      </w:r>
    </w:p>
    <w:p w14:paraId="01B01E01" w14:textId="2BCFD0F9" w:rsidR="00D32958" w:rsidRPr="00D32958" w:rsidRDefault="00D32958" w:rsidP="00D32958">
      <w:pPr>
        <w:pStyle w:val="af0"/>
        <w:spacing w:line="360" w:lineRule="auto"/>
        <w:ind w:left="560" w:firstLineChars="0" w:firstLine="0"/>
        <w:rPr>
          <w:rFonts w:ascii="Times New Roman" w:eastAsia="仿宋_GB2312" w:hAnsi="Times New Roman"/>
          <w:bCs w:val="0"/>
          <w:color w:val="000000" w:themeColor="text1"/>
          <w:kern w:val="2"/>
          <w:sz w:val="32"/>
          <w:szCs w:val="32"/>
        </w:rPr>
      </w:pPr>
      <w:r w:rsidRPr="00D32958">
        <w:rPr>
          <w:rFonts w:ascii="Times New Roman" w:eastAsia="仿宋_GB2312" w:hAnsi="Times New Roman" w:hint="eastAsia"/>
          <w:bCs w:val="0"/>
          <w:color w:val="000000" w:themeColor="text1"/>
          <w:kern w:val="2"/>
          <w:sz w:val="32"/>
          <w:szCs w:val="32"/>
        </w:rPr>
        <w:t>③奉贤校区实训大楼（建筑面积</w:t>
      </w:r>
      <w:r w:rsidRPr="00D32958">
        <w:rPr>
          <w:rFonts w:ascii="Times New Roman" w:eastAsia="仿宋_GB2312" w:hAnsi="Times New Roman" w:hint="eastAsia"/>
          <w:bCs w:val="0"/>
          <w:color w:val="000000" w:themeColor="text1"/>
          <w:kern w:val="2"/>
          <w:sz w:val="32"/>
          <w:szCs w:val="32"/>
        </w:rPr>
        <w:t>5.5</w:t>
      </w:r>
      <w:r w:rsidRPr="00D32958">
        <w:rPr>
          <w:rFonts w:ascii="Times New Roman" w:eastAsia="仿宋_GB2312" w:hAnsi="Times New Roman" w:hint="eastAsia"/>
          <w:bCs w:val="0"/>
          <w:color w:val="000000" w:themeColor="text1"/>
          <w:kern w:val="2"/>
          <w:sz w:val="32"/>
          <w:szCs w:val="32"/>
        </w:rPr>
        <w:t>万平方米）。</w:t>
      </w:r>
    </w:p>
    <w:p w14:paraId="4B8B7F8A" w14:textId="77777777" w:rsidR="007C470A" w:rsidRDefault="000D6935" w:rsidP="00D6020B">
      <w:pPr>
        <w:pStyle w:val="3"/>
        <w:ind w:firstLineChars="200" w:firstLine="640"/>
      </w:pPr>
      <w:bookmarkStart w:id="14" w:name="_Toc73686903"/>
      <w:r>
        <w:rPr>
          <w:rFonts w:hint="eastAsia"/>
        </w:rPr>
        <w:t>1.</w:t>
      </w:r>
      <w:r w:rsidR="004F1EB2">
        <w:rPr>
          <w:rFonts w:hint="eastAsia"/>
        </w:rPr>
        <w:t>教学科研</w:t>
      </w:r>
      <w:r w:rsidR="000A2F67">
        <w:rPr>
          <w:rFonts w:hint="eastAsia"/>
        </w:rPr>
        <w:t>功能</w:t>
      </w:r>
      <w:bookmarkEnd w:id="14"/>
    </w:p>
    <w:p w14:paraId="41A8AAD2" w14:textId="77777777" w:rsidR="002C4D0E" w:rsidRDefault="00CF5273" w:rsidP="002C4D0E">
      <w:pPr>
        <w:ind w:firstLineChars="200" w:firstLine="640"/>
        <w:rPr>
          <w:rFonts w:ascii="仿宋_GB2312" w:eastAsia="仿宋_GB2312"/>
          <w:sz w:val="32"/>
          <w:szCs w:val="32"/>
        </w:rPr>
      </w:pPr>
      <w:r>
        <w:rPr>
          <w:rFonts w:ascii="仿宋_GB2312" w:eastAsia="仿宋_GB2312" w:hint="eastAsia"/>
          <w:sz w:val="32"/>
          <w:szCs w:val="32"/>
        </w:rPr>
        <w:t>教学科研</w:t>
      </w:r>
      <w:r w:rsidR="000A2F67">
        <w:rPr>
          <w:rFonts w:ascii="仿宋_GB2312" w:eastAsia="仿宋_GB2312" w:hint="eastAsia"/>
          <w:sz w:val="32"/>
          <w:szCs w:val="32"/>
        </w:rPr>
        <w:t>功能</w:t>
      </w:r>
      <w:r>
        <w:rPr>
          <w:rFonts w:ascii="仿宋_GB2312" w:eastAsia="仿宋_GB2312" w:hint="eastAsia"/>
          <w:sz w:val="32"/>
          <w:szCs w:val="32"/>
        </w:rPr>
        <w:t>是校园的重要组成部分，设计应</w:t>
      </w:r>
      <w:r w:rsidR="002C4D0E" w:rsidRPr="0092049E">
        <w:rPr>
          <w:rFonts w:ascii="仿宋_GB2312" w:eastAsia="仿宋_GB2312" w:hint="eastAsia"/>
          <w:sz w:val="32"/>
          <w:szCs w:val="32"/>
        </w:rPr>
        <w:t>加强</w:t>
      </w:r>
      <w:r w:rsidR="000A00BF">
        <w:rPr>
          <w:rFonts w:ascii="仿宋_GB2312" w:eastAsia="仿宋_GB2312" w:hint="eastAsia"/>
          <w:sz w:val="32"/>
          <w:szCs w:val="32"/>
        </w:rPr>
        <w:t>适应现代</w:t>
      </w:r>
      <w:r w:rsidR="000A00BF">
        <w:rPr>
          <w:rFonts w:ascii="仿宋_GB2312" w:eastAsia="仿宋_GB2312"/>
          <w:sz w:val="32"/>
          <w:szCs w:val="32"/>
        </w:rPr>
        <w:t>教育</w:t>
      </w:r>
      <w:r w:rsidR="000A00BF">
        <w:rPr>
          <w:rFonts w:ascii="仿宋_GB2312" w:eastAsia="仿宋_GB2312" w:hint="eastAsia"/>
          <w:sz w:val="32"/>
          <w:szCs w:val="32"/>
        </w:rPr>
        <w:t>环境</w:t>
      </w:r>
      <w:r w:rsidR="000A00BF">
        <w:rPr>
          <w:rFonts w:ascii="仿宋_GB2312" w:eastAsia="仿宋_GB2312"/>
          <w:sz w:val="32"/>
          <w:szCs w:val="32"/>
        </w:rPr>
        <w:t>与需求的</w:t>
      </w:r>
      <w:r w:rsidR="00487F15">
        <w:rPr>
          <w:rFonts w:ascii="仿宋_GB2312" w:eastAsia="仿宋_GB2312" w:hint="eastAsia"/>
          <w:sz w:val="32"/>
          <w:szCs w:val="32"/>
        </w:rPr>
        <w:t>教室</w:t>
      </w:r>
      <w:r w:rsidR="00487F15">
        <w:rPr>
          <w:rFonts w:ascii="仿宋_GB2312" w:eastAsia="仿宋_GB2312"/>
          <w:sz w:val="32"/>
          <w:szCs w:val="32"/>
        </w:rPr>
        <w:t>布局与</w:t>
      </w:r>
      <w:r w:rsidR="002C4D0E" w:rsidRPr="0092049E">
        <w:rPr>
          <w:rFonts w:ascii="仿宋_GB2312" w:eastAsia="仿宋_GB2312"/>
          <w:sz w:val="32"/>
          <w:szCs w:val="32"/>
        </w:rPr>
        <w:t>建设</w:t>
      </w:r>
      <w:r w:rsidR="002C4D0E" w:rsidRPr="0092049E">
        <w:rPr>
          <w:rFonts w:ascii="仿宋_GB2312" w:eastAsia="仿宋_GB2312" w:hint="eastAsia"/>
          <w:sz w:val="32"/>
          <w:szCs w:val="32"/>
        </w:rPr>
        <w:t>，注重</w:t>
      </w:r>
      <w:r w:rsidR="002C4D0E" w:rsidRPr="0092049E">
        <w:rPr>
          <w:rFonts w:ascii="仿宋_GB2312" w:eastAsia="仿宋_GB2312"/>
          <w:sz w:val="32"/>
          <w:szCs w:val="32"/>
        </w:rPr>
        <w:t>信息技术</w:t>
      </w:r>
      <w:r w:rsidR="00215874" w:rsidRPr="0092049E">
        <w:rPr>
          <w:rFonts w:ascii="仿宋_GB2312" w:eastAsia="仿宋_GB2312" w:hint="eastAsia"/>
          <w:sz w:val="32"/>
          <w:szCs w:val="32"/>
        </w:rPr>
        <w:t>应用</w:t>
      </w:r>
      <w:r w:rsidR="00926C5B" w:rsidRPr="0092049E">
        <w:rPr>
          <w:rFonts w:ascii="仿宋_GB2312" w:eastAsia="仿宋_GB2312" w:hint="eastAsia"/>
          <w:sz w:val="32"/>
          <w:szCs w:val="32"/>
        </w:rPr>
        <w:t>对基本</w:t>
      </w:r>
      <w:r w:rsidR="00926C5B" w:rsidRPr="0092049E">
        <w:rPr>
          <w:rFonts w:ascii="仿宋_GB2312" w:eastAsia="仿宋_GB2312"/>
          <w:sz w:val="32"/>
          <w:szCs w:val="32"/>
        </w:rPr>
        <w:t>建设的要求</w:t>
      </w:r>
      <w:r w:rsidR="002C4D0E" w:rsidRPr="0092049E">
        <w:rPr>
          <w:rFonts w:ascii="仿宋_GB2312" w:eastAsia="仿宋_GB2312"/>
          <w:sz w:val="32"/>
          <w:szCs w:val="32"/>
        </w:rPr>
        <w:t>，</w:t>
      </w:r>
      <w:r w:rsidR="00D83A07" w:rsidRPr="0092049E">
        <w:rPr>
          <w:rFonts w:ascii="仿宋_GB2312" w:eastAsia="仿宋_GB2312" w:hint="eastAsia"/>
          <w:sz w:val="32"/>
          <w:szCs w:val="32"/>
        </w:rPr>
        <w:t>提供</w:t>
      </w:r>
      <w:r w:rsidR="00FF52FA" w:rsidRPr="0092049E">
        <w:rPr>
          <w:rFonts w:ascii="仿宋_GB2312" w:eastAsia="仿宋_GB2312" w:hint="eastAsia"/>
          <w:sz w:val="32"/>
          <w:szCs w:val="32"/>
        </w:rPr>
        <w:t>满足</w:t>
      </w:r>
      <w:r w:rsidR="002C4D0E" w:rsidRPr="0092049E">
        <w:rPr>
          <w:rFonts w:ascii="仿宋_GB2312" w:eastAsia="仿宋_GB2312"/>
          <w:sz w:val="32"/>
          <w:szCs w:val="32"/>
        </w:rPr>
        <w:t>物联网、智能交互音视频、录播与互动教学</w:t>
      </w:r>
      <w:r w:rsidR="006161AD" w:rsidRPr="0092049E">
        <w:rPr>
          <w:rFonts w:ascii="仿宋_GB2312" w:eastAsia="仿宋_GB2312" w:hint="eastAsia"/>
          <w:sz w:val="32"/>
          <w:szCs w:val="32"/>
        </w:rPr>
        <w:t>等方案</w:t>
      </w:r>
      <w:r w:rsidR="0099136F" w:rsidRPr="0092049E">
        <w:rPr>
          <w:rFonts w:ascii="仿宋_GB2312" w:eastAsia="仿宋_GB2312" w:hint="eastAsia"/>
          <w:sz w:val="32"/>
          <w:szCs w:val="32"/>
        </w:rPr>
        <w:t>必备的</w:t>
      </w:r>
      <w:r w:rsidR="0099136F" w:rsidRPr="0092049E">
        <w:rPr>
          <w:rFonts w:ascii="仿宋_GB2312" w:eastAsia="仿宋_GB2312"/>
          <w:sz w:val="32"/>
          <w:szCs w:val="32"/>
        </w:rPr>
        <w:t>基础设施</w:t>
      </w:r>
      <w:r w:rsidR="002C4D0E" w:rsidRPr="0092049E">
        <w:rPr>
          <w:rFonts w:ascii="仿宋_GB2312" w:eastAsia="仿宋_GB2312"/>
          <w:sz w:val="32"/>
          <w:szCs w:val="32"/>
        </w:rPr>
        <w:t>，</w:t>
      </w:r>
      <w:r w:rsidR="00C733D7" w:rsidRPr="0092049E">
        <w:rPr>
          <w:rFonts w:ascii="仿宋_GB2312" w:eastAsia="仿宋_GB2312" w:hint="eastAsia"/>
          <w:sz w:val="32"/>
          <w:szCs w:val="32"/>
        </w:rPr>
        <w:t>包括</w:t>
      </w:r>
      <w:r w:rsidR="00C733D7" w:rsidRPr="0092049E">
        <w:rPr>
          <w:rFonts w:ascii="仿宋_GB2312" w:eastAsia="仿宋_GB2312"/>
          <w:sz w:val="32"/>
          <w:szCs w:val="32"/>
        </w:rPr>
        <w:t>但不限于</w:t>
      </w:r>
      <w:r w:rsidR="002C4D0E" w:rsidRPr="0092049E">
        <w:rPr>
          <w:rFonts w:ascii="仿宋_GB2312" w:eastAsia="仿宋_GB2312"/>
          <w:sz w:val="32"/>
          <w:szCs w:val="32"/>
        </w:rPr>
        <w:t>专业化的</w:t>
      </w:r>
      <w:r w:rsidR="002C4D0E" w:rsidRPr="0092049E">
        <w:rPr>
          <w:rFonts w:ascii="仿宋_GB2312" w:eastAsia="仿宋_GB2312" w:hint="eastAsia"/>
          <w:sz w:val="32"/>
          <w:szCs w:val="32"/>
        </w:rPr>
        <w:t>多媒体端口和</w:t>
      </w:r>
      <w:r w:rsidR="002C4D0E" w:rsidRPr="0092049E">
        <w:rPr>
          <w:rFonts w:ascii="仿宋_GB2312" w:eastAsia="仿宋_GB2312"/>
          <w:sz w:val="32"/>
          <w:szCs w:val="32"/>
        </w:rPr>
        <w:t>模块部署、智能化</w:t>
      </w:r>
      <w:proofErr w:type="gramStart"/>
      <w:r w:rsidR="002C4D0E" w:rsidRPr="0092049E">
        <w:rPr>
          <w:rFonts w:ascii="仿宋_GB2312" w:eastAsia="仿宋_GB2312"/>
          <w:sz w:val="32"/>
          <w:szCs w:val="32"/>
        </w:rPr>
        <w:t>交互和</w:t>
      </w:r>
      <w:proofErr w:type="gramEnd"/>
      <w:r w:rsidR="002C4D0E" w:rsidRPr="0092049E">
        <w:rPr>
          <w:rFonts w:ascii="仿宋_GB2312" w:eastAsia="仿宋_GB2312"/>
          <w:sz w:val="32"/>
          <w:szCs w:val="32"/>
        </w:rPr>
        <w:t>集中化管理</w:t>
      </w:r>
      <w:r w:rsidR="002C4D0E" w:rsidRPr="0092049E">
        <w:rPr>
          <w:rFonts w:ascii="仿宋_GB2312" w:eastAsia="仿宋_GB2312" w:hint="eastAsia"/>
          <w:sz w:val="32"/>
          <w:szCs w:val="32"/>
        </w:rPr>
        <w:t>等</w:t>
      </w:r>
      <w:r w:rsidR="00063D70" w:rsidRPr="0092049E">
        <w:rPr>
          <w:rFonts w:ascii="仿宋_GB2312" w:eastAsia="仿宋_GB2312" w:hint="eastAsia"/>
          <w:sz w:val="32"/>
          <w:szCs w:val="32"/>
        </w:rPr>
        <w:t>。</w:t>
      </w:r>
    </w:p>
    <w:p w14:paraId="7EAE2462" w14:textId="77777777" w:rsidR="00806591" w:rsidRDefault="00786243" w:rsidP="00C1734F">
      <w:pPr>
        <w:ind w:firstLineChars="200" w:firstLine="640"/>
        <w:rPr>
          <w:rFonts w:ascii="仿宋_GB2312" w:eastAsia="仿宋_GB2312"/>
          <w:sz w:val="32"/>
          <w:szCs w:val="32"/>
        </w:rPr>
      </w:pPr>
      <w:r>
        <w:rPr>
          <w:rFonts w:ascii="仿宋_GB2312" w:eastAsia="仿宋_GB2312" w:hint="eastAsia"/>
          <w:sz w:val="32"/>
          <w:szCs w:val="32"/>
        </w:rPr>
        <w:t>按需</w:t>
      </w:r>
      <w:r>
        <w:rPr>
          <w:rFonts w:ascii="仿宋_GB2312" w:eastAsia="仿宋_GB2312"/>
          <w:sz w:val="32"/>
          <w:szCs w:val="32"/>
        </w:rPr>
        <w:t>要</w:t>
      </w:r>
      <w:r>
        <w:rPr>
          <w:rFonts w:ascii="仿宋_GB2312" w:eastAsia="仿宋_GB2312" w:hint="eastAsia"/>
          <w:sz w:val="32"/>
          <w:szCs w:val="32"/>
        </w:rPr>
        <w:t>布置</w:t>
      </w:r>
      <w:r>
        <w:rPr>
          <w:rFonts w:ascii="仿宋_GB2312" w:eastAsia="仿宋_GB2312"/>
          <w:sz w:val="32"/>
          <w:szCs w:val="32"/>
        </w:rPr>
        <w:t>卫生间、开水间、</w:t>
      </w:r>
      <w:r w:rsidR="006A4ABC">
        <w:rPr>
          <w:rFonts w:ascii="仿宋_GB2312" w:eastAsia="仿宋_GB2312" w:hint="eastAsia"/>
          <w:sz w:val="32"/>
          <w:szCs w:val="32"/>
        </w:rPr>
        <w:t>教师</w:t>
      </w:r>
      <w:r w:rsidR="0031371E">
        <w:rPr>
          <w:rFonts w:ascii="仿宋_GB2312" w:eastAsia="仿宋_GB2312" w:hint="eastAsia"/>
          <w:sz w:val="32"/>
          <w:szCs w:val="32"/>
        </w:rPr>
        <w:t>休息室</w:t>
      </w:r>
      <w:r>
        <w:rPr>
          <w:rFonts w:ascii="仿宋_GB2312" w:eastAsia="仿宋_GB2312"/>
          <w:sz w:val="32"/>
          <w:szCs w:val="32"/>
        </w:rPr>
        <w:t>、门厅</w:t>
      </w:r>
      <w:r>
        <w:rPr>
          <w:rFonts w:ascii="仿宋_GB2312" w:eastAsia="仿宋_GB2312" w:hint="eastAsia"/>
          <w:sz w:val="32"/>
          <w:szCs w:val="32"/>
        </w:rPr>
        <w:t>、</w:t>
      </w:r>
      <w:r>
        <w:rPr>
          <w:rFonts w:ascii="仿宋_GB2312" w:eastAsia="仿宋_GB2312"/>
          <w:sz w:val="32"/>
          <w:szCs w:val="32"/>
        </w:rPr>
        <w:t>物业及工勤人员用房</w:t>
      </w:r>
      <w:r>
        <w:rPr>
          <w:rFonts w:ascii="仿宋_GB2312" w:eastAsia="仿宋_GB2312" w:hint="eastAsia"/>
          <w:sz w:val="32"/>
          <w:szCs w:val="32"/>
        </w:rPr>
        <w:t>、设备间等</w:t>
      </w:r>
      <w:r>
        <w:rPr>
          <w:rFonts w:ascii="仿宋_GB2312" w:eastAsia="仿宋_GB2312"/>
          <w:sz w:val="32"/>
          <w:szCs w:val="32"/>
        </w:rPr>
        <w:t>。</w:t>
      </w:r>
    </w:p>
    <w:p w14:paraId="79B6CB98" w14:textId="77777777" w:rsidR="00AE73D0" w:rsidRDefault="00AE73D0" w:rsidP="00806591">
      <w:pPr>
        <w:pStyle w:val="3"/>
        <w:spacing w:beforeLines="100" w:before="312"/>
        <w:ind w:firstLineChars="200" w:firstLine="640"/>
      </w:pPr>
      <w:bookmarkStart w:id="15" w:name="_Toc73686904"/>
      <w:r>
        <w:lastRenderedPageBreak/>
        <w:t>2</w:t>
      </w:r>
      <w:r>
        <w:rPr>
          <w:rFonts w:hint="eastAsia"/>
        </w:rPr>
        <w:t>.</w:t>
      </w:r>
      <w:r>
        <w:rPr>
          <w:rFonts w:hint="eastAsia"/>
        </w:rPr>
        <w:t>生活</w:t>
      </w:r>
      <w:r w:rsidR="000A2F67">
        <w:rPr>
          <w:rFonts w:hint="eastAsia"/>
        </w:rPr>
        <w:t>配套</w:t>
      </w:r>
      <w:r>
        <w:rPr>
          <w:rFonts w:hint="eastAsia"/>
        </w:rPr>
        <w:t>功能</w:t>
      </w:r>
      <w:bookmarkEnd w:id="15"/>
    </w:p>
    <w:p w14:paraId="74AD7A21" w14:textId="77777777" w:rsidR="003E34BA" w:rsidRPr="004E4740" w:rsidRDefault="00C1734F" w:rsidP="000A2F67">
      <w:pPr>
        <w:ind w:firstLineChars="200" w:firstLine="640"/>
        <w:rPr>
          <w:rFonts w:ascii="仿宋_GB2312" w:eastAsia="仿宋_GB2312"/>
          <w:sz w:val="32"/>
          <w:szCs w:val="32"/>
        </w:rPr>
      </w:pPr>
      <w:r>
        <w:rPr>
          <w:rFonts w:ascii="仿宋_GB2312" w:eastAsia="仿宋_GB2312" w:hint="eastAsia"/>
          <w:sz w:val="32"/>
          <w:szCs w:val="32"/>
        </w:rPr>
        <w:t>生活</w:t>
      </w:r>
      <w:proofErr w:type="gramStart"/>
      <w:r>
        <w:rPr>
          <w:rFonts w:ascii="仿宋_GB2312" w:eastAsia="仿宋_GB2312" w:hint="eastAsia"/>
          <w:sz w:val="32"/>
          <w:szCs w:val="32"/>
        </w:rPr>
        <w:t>功能</w:t>
      </w:r>
      <w:r w:rsidR="000A2F67">
        <w:rPr>
          <w:rFonts w:ascii="仿宋_GB2312" w:eastAsia="仿宋_GB2312" w:hint="eastAsia"/>
          <w:sz w:val="32"/>
          <w:szCs w:val="32"/>
        </w:rPr>
        <w:t>功能</w:t>
      </w:r>
      <w:proofErr w:type="gramEnd"/>
      <w:r>
        <w:rPr>
          <w:rFonts w:ascii="仿宋_GB2312" w:eastAsia="仿宋_GB2312" w:hint="eastAsia"/>
          <w:sz w:val="32"/>
          <w:szCs w:val="32"/>
        </w:rPr>
        <w:t>包括</w:t>
      </w:r>
      <w:r w:rsidR="00CC11DE">
        <w:rPr>
          <w:rFonts w:ascii="仿宋_GB2312" w:eastAsia="仿宋_GB2312" w:hint="eastAsia"/>
          <w:sz w:val="32"/>
          <w:szCs w:val="32"/>
        </w:rPr>
        <w:t>学生宿舍</w:t>
      </w:r>
      <w:r>
        <w:rPr>
          <w:rFonts w:ascii="仿宋_GB2312" w:eastAsia="仿宋_GB2312" w:hint="eastAsia"/>
          <w:sz w:val="32"/>
          <w:szCs w:val="32"/>
        </w:rPr>
        <w:t>、食堂、体育设施、室外运动场地等。</w:t>
      </w:r>
      <w:r w:rsidR="00CC11DE">
        <w:rPr>
          <w:rStyle w:val="aa"/>
          <w:rFonts w:ascii="仿宋_GB2312" w:eastAsia="仿宋_GB2312" w:hAnsi="仿宋_GB2312" w:cs="仿宋_GB2312" w:hint="eastAsia"/>
          <w:sz w:val="32"/>
          <w:szCs w:val="32"/>
          <w:lang w:val="zh-TW" w:eastAsia="zh-TW"/>
        </w:rPr>
        <w:t>学生宿舍内应设置公共交流区、洗衣房等公用设施</w:t>
      </w:r>
      <w:r w:rsidR="00CC11DE">
        <w:rPr>
          <w:rStyle w:val="aa"/>
          <w:rFonts w:ascii="仿宋_GB2312" w:eastAsia="仿宋_GB2312" w:hAnsi="仿宋_GB2312" w:cs="仿宋_GB2312" w:hint="eastAsia"/>
          <w:sz w:val="32"/>
          <w:szCs w:val="32"/>
          <w:lang w:val="zh-TW"/>
        </w:rPr>
        <w:t>，</w:t>
      </w:r>
      <w:r w:rsidR="00CC11DE">
        <w:rPr>
          <w:rStyle w:val="aa"/>
          <w:rFonts w:ascii="仿宋_GB2312" w:eastAsia="仿宋_GB2312" w:hAnsi="仿宋_GB2312" w:cs="仿宋_GB2312" w:hint="eastAsia"/>
          <w:sz w:val="32"/>
          <w:szCs w:val="32"/>
          <w:lang w:val="zh-TW" w:eastAsia="zh-TW"/>
        </w:rPr>
        <w:t>套内应设置独立卫生间</w:t>
      </w:r>
      <w:r w:rsidR="00CC11DE">
        <w:rPr>
          <w:rStyle w:val="aa"/>
          <w:rFonts w:ascii="仿宋_GB2312" w:eastAsia="仿宋_GB2312" w:hAnsi="仿宋_GB2312" w:cs="仿宋_GB2312" w:hint="eastAsia"/>
          <w:sz w:val="32"/>
          <w:szCs w:val="32"/>
          <w:lang w:val="zh-TW"/>
        </w:rPr>
        <w:t>及淋浴间（可合并考虑）</w:t>
      </w:r>
      <w:r w:rsidR="00CC11DE">
        <w:rPr>
          <w:rStyle w:val="aa"/>
          <w:rFonts w:ascii="仿宋_GB2312" w:eastAsia="仿宋_GB2312" w:hAnsi="仿宋_GB2312" w:cs="仿宋_GB2312" w:hint="eastAsia"/>
          <w:sz w:val="32"/>
          <w:szCs w:val="32"/>
          <w:lang w:val="zh-TW" w:eastAsia="zh-TW"/>
        </w:rPr>
        <w:t>。</w:t>
      </w:r>
      <w:r w:rsidR="00B400AA">
        <w:rPr>
          <w:rFonts w:ascii="仿宋_GB2312" w:eastAsia="仿宋_GB2312" w:hint="eastAsia"/>
          <w:sz w:val="32"/>
          <w:szCs w:val="32"/>
        </w:rPr>
        <w:t>按需</w:t>
      </w:r>
      <w:r w:rsidR="00B400AA">
        <w:rPr>
          <w:rFonts w:ascii="仿宋_GB2312" w:eastAsia="仿宋_GB2312"/>
          <w:sz w:val="32"/>
          <w:szCs w:val="32"/>
        </w:rPr>
        <w:t>要</w:t>
      </w:r>
      <w:r w:rsidR="00B400AA">
        <w:rPr>
          <w:rFonts w:ascii="仿宋_GB2312" w:eastAsia="仿宋_GB2312" w:hint="eastAsia"/>
          <w:sz w:val="32"/>
          <w:szCs w:val="32"/>
        </w:rPr>
        <w:t>布置</w:t>
      </w:r>
      <w:r w:rsidR="00B400AA">
        <w:rPr>
          <w:rFonts w:ascii="仿宋_GB2312" w:eastAsia="仿宋_GB2312"/>
          <w:sz w:val="32"/>
          <w:szCs w:val="32"/>
        </w:rPr>
        <w:t>开水间、</w:t>
      </w:r>
      <w:r w:rsidR="00B400AA">
        <w:rPr>
          <w:rFonts w:ascii="仿宋_GB2312" w:eastAsia="仿宋_GB2312" w:hint="eastAsia"/>
          <w:sz w:val="32"/>
          <w:szCs w:val="32"/>
        </w:rPr>
        <w:t>活动</w:t>
      </w:r>
      <w:r w:rsidR="00B400AA">
        <w:rPr>
          <w:rFonts w:ascii="仿宋_GB2312" w:eastAsia="仿宋_GB2312"/>
          <w:sz w:val="32"/>
          <w:szCs w:val="32"/>
        </w:rPr>
        <w:t>空间、</w:t>
      </w:r>
      <w:r w:rsidR="00B400AA">
        <w:rPr>
          <w:rFonts w:ascii="仿宋_GB2312" w:eastAsia="仿宋_GB2312" w:hint="eastAsia"/>
          <w:sz w:val="32"/>
          <w:szCs w:val="32"/>
        </w:rPr>
        <w:t>门厅等</w:t>
      </w:r>
      <w:r w:rsidR="00644E6A">
        <w:rPr>
          <w:rFonts w:ascii="仿宋_GB2312" w:eastAsia="仿宋_GB2312" w:hint="eastAsia"/>
          <w:sz w:val="32"/>
          <w:szCs w:val="32"/>
        </w:rPr>
        <w:t>。</w:t>
      </w:r>
      <w:r w:rsidR="00AB6507">
        <w:rPr>
          <w:rFonts w:ascii="仿宋_GB2312" w:eastAsia="仿宋_GB2312" w:hint="eastAsia"/>
          <w:sz w:val="32"/>
          <w:szCs w:val="32"/>
        </w:rPr>
        <w:t>食堂应避免就餐流线与后勤服务流线的交叉，通过多种竖向交通引导就餐人员到达不同餐厅。</w:t>
      </w:r>
      <w:r w:rsidR="000A2F67">
        <w:rPr>
          <w:rFonts w:ascii="仿宋_GB2312" w:eastAsia="仿宋_GB2312" w:hint="eastAsia"/>
          <w:sz w:val="32"/>
          <w:szCs w:val="32"/>
        </w:rPr>
        <w:t>体育场馆设施考虑</w:t>
      </w:r>
      <w:r w:rsidR="009027F7">
        <w:rPr>
          <w:rFonts w:ascii="仿宋_GB2312" w:eastAsia="仿宋_GB2312" w:hint="eastAsia"/>
          <w:sz w:val="32"/>
          <w:szCs w:val="32"/>
        </w:rPr>
        <w:t>同时</w:t>
      </w:r>
      <w:r w:rsidR="009027F7">
        <w:rPr>
          <w:rFonts w:ascii="仿宋_GB2312" w:eastAsia="仿宋_GB2312"/>
          <w:sz w:val="32"/>
          <w:szCs w:val="32"/>
        </w:rPr>
        <w:t>可兼用</w:t>
      </w:r>
      <w:r w:rsidR="000509F9">
        <w:rPr>
          <w:rFonts w:ascii="仿宋_GB2312" w:eastAsia="仿宋_GB2312" w:hint="eastAsia"/>
          <w:sz w:val="32"/>
          <w:szCs w:val="32"/>
        </w:rPr>
        <w:t>举办</w:t>
      </w:r>
      <w:r w:rsidR="000509F9">
        <w:rPr>
          <w:rFonts w:ascii="仿宋_GB2312" w:eastAsia="仿宋_GB2312"/>
          <w:sz w:val="32"/>
          <w:szCs w:val="32"/>
        </w:rPr>
        <w:t>大型集会活动，</w:t>
      </w:r>
      <w:r w:rsidR="00DA25F8">
        <w:rPr>
          <w:rFonts w:ascii="仿宋_GB2312" w:eastAsia="仿宋_GB2312" w:hint="eastAsia"/>
          <w:sz w:val="32"/>
          <w:szCs w:val="32"/>
        </w:rPr>
        <w:t>需</w:t>
      </w:r>
      <w:r w:rsidR="00FD0583">
        <w:rPr>
          <w:rFonts w:ascii="仿宋_GB2312" w:eastAsia="仿宋_GB2312" w:hint="eastAsia"/>
          <w:sz w:val="32"/>
          <w:szCs w:val="32"/>
        </w:rPr>
        <w:t>满足</w:t>
      </w:r>
      <w:r w:rsidR="000A2F67">
        <w:rPr>
          <w:rFonts w:ascii="仿宋_GB2312" w:eastAsia="仿宋_GB2312" w:hint="eastAsia"/>
          <w:sz w:val="32"/>
          <w:szCs w:val="32"/>
        </w:rPr>
        <w:t>大型</w:t>
      </w:r>
      <w:r w:rsidR="000A2F67">
        <w:rPr>
          <w:rFonts w:ascii="仿宋_GB2312" w:eastAsia="仿宋_GB2312"/>
          <w:sz w:val="32"/>
          <w:szCs w:val="32"/>
        </w:rPr>
        <w:t>人流集散</w:t>
      </w:r>
      <w:r w:rsidR="00DA25F8">
        <w:rPr>
          <w:rFonts w:ascii="仿宋_GB2312" w:eastAsia="仿宋_GB2312"/>
          <w:sz w:val="32"/>
          <w:szCs w:val="32"/>
        </w:rPr>
        <w:t>。</w:t>
      </w:r>
      <w:r w:rsidR="003E34BA" w:rsidRPr="004E4740">
        <w:rPr>
          <w:rFonts w:ascii="仿宋_GB2312" w:eastAsia="仿宋_GB2312" w:hint="eastAsia"/>
          <w:sz w:val="32"/>
          <w:szCs w:val="32"/>
        </w:rPr>
        <w:t>建议在学生宿舍周边建设乒乓球、羽毛球运动场地，布置公用健身器材等。</w:t>
      </w:r>
    </w:p>
    <w:p w14:paraId="3E334431" w14:textId="77777777" w:rsidR="005F34A8" w:rsidRDefault="005F34A8" w:rsidP="00D6020B">
      <w:pPr>
        <w:pStyle w:val="3"/>
        <w:ind w:firstLineChars="200" w:firstLine="640"/>
      </w:pPr>
      <w:bookmarkStart w:id="16" w:name="_Toc73686905"/>
      <w:r>
        <w:t>3</w:t>
      </w:r>
      <w:r>
        <w:rPr>
          <w:rFonts w:hint="eastAsia"/>
        </w:rPr>
        <w:t>.</w:t>
      </w:r>
      <w:r>
        <w:rPr>
          <w:rFonts w:hint="eastAsia"/>
        </w:rPr>
        <w:t>综合服务</w:t>
      </w:r>
      <w:r w:rsidR="000A2F67">
        <w:rPr>
          <w:rFonts w:hint="eastAsia"/>
        </w:rPr>
        <w:t>功能</w:t>
      </w:r>
      <w:bookmarkEnd w:id="16"/>
    </w:p>
    <w:p w14:paraId="4FCBDD8C" w14:textId="77777777" w:rsidR="00576A0D" w:rsidRDefault="000A2F67" w:rsidP="009347BF">
      <w:pPr>
        <w:ind w:firstLineChars="200" w:firstLine="640"/>
        <w:rPr>
          <w:rFonts w:ascii="仿宋_GB2312" w:eastAsia="仿宋_GB2312"/>
          <w:sz w:val="32"/>
          <w:szCs w:val="32"/>
        </w:rPr>
      </w:pPr>
      <w:r>
        <w:rPr>
          <w:rFonts w:ascii="仿宋_GB2312" w:eastAsia="仿宋_GB2312" w:hint="eastAsia"/>
          <w:sz w:val="32"/>
          <w:szCs w:val="32"/>
        </w:rPr>
        <w:t>综合服务功能包括</w:t>
      </w:r>
      <w:r w:rsidR="00237BDD">
        <w:rPr>
          <w:rFonts w:ascii="仿宋" w:eastAsia="仿宋" w:hAnsi="仿宋" w:cs="仿宋" w:hint="eastAsia"/>
          <w:sz w:val="32"/>
          <w:szCs w:val="32"/>
        </w:rPr>
        <w:t>图书馆</w:t>
      </w:r>
      <w:r>
        <w:rPr>
          <w:rFonts w:ascii="仿宋" w:eastAsia="仿宋" w:hAnsi="仿宋" w:cs="仿宋" w:hint="eastAsia"/>
          <w:sz w:val="32"/>
          <w:szCs w:val="32"/>
        </w:rPr>
        <w:t>、行政办公、对外交流活动、师生活动中心等。设计应考虑不同使用者流线布置、对内对外功能设置</w:t>
      </w:r>
      <w:r w:rsidRPr="000A2F67">
        <w:rPr>
          <w:rFonts w:ascii="仿宋_GB2312" w:eastAsia="仿宋_GB2312" w:hint="eastAsia"/>
          <w:sz w:val="32"/>
          <w:szCs w:val="32"/>
        </w:rPr>
        <w:t>等要求。</w:t>
      </w:r>
      <w:bookmarkStart w:id="17" w:name="_Toc529354924"/>
      <w:r w:rsidRPr="000A2F67">
        <w:rPr>
          <w:rFonts w:ascii="仿宋_GB2312" w:eastAsia="仿宋_GB2312" w:hint="eastAsia"/>
          <w:sz w:val="32"/>
          <w:szCs w:val="32"/>
        </w:rPr>
        <w:t>有条件可设置</w:t>
      </w:r>
      <w:r>
        <w:rPr>
          <w:rFonts w:ascii="仿宋_GB2312" w:eastAsia="仿宋_GB2312" w:hint="eastAsia"/>
          <w:sz w:val="32"/>
          <w:szCs w:val="32"/>
        </w:rPr>
        <w:t>校园便利店等配套设施布置。</w:t>
      </w:r>
      <w:r w:rsidR="009347BF">
        <w:rPr>
          <w:rFonts w:ascii="仿宋_GB2312" w:eastAsia="仿宋_GB2312" w:hint="eastAsia"/>
          <w:sz w:val="32"/>
          <w:szCs w:val="32"/>
        </w:rPr>
        <w:t>咖啡吧、水吧</w:t>
      </w:r>
      <w:r>
        <w:rPr>
          <w:rFonts w:ascii="仿宋_GB2312" w:eastAsia="仿宋_GB2312" w:hint="eastAsia"/>
          <w:sz w:val="32"/>
          <w:szCs w:val="32"/>
        </w:rPr>
        <w:t>等</w:t>
      </w:r>
      <w:r w:rsidR="009347BF">
        <w:rPr>
          <w:rFonts w:ascii="仿宋_GB2312" w:eastAsia="仿宋_GB2312" w:hint="eastAsia"/>
          <w:sz w:val="32"/>
          <w:szCs w:val="32"/>
        </w:rPr>
        <w:t>设施应考虑</w:t>
      </w:r>
      <w:r w:rsidRPr="000A2F67">
        <w:rPr>
          <w:rFonts w:ascii="仿宋_GB2312" w:eastAsia="仿宋_GB2312" w:hint="eastAsia"/>
          <w:sz w:val="32"/>
          <w:szCs w:val="32"/>
        </w:rPr>
        <w:t>良好的景观，且具有较好的可达性。</w:t>
      </w:r>
      <w:bookmarkEnd w:id="17"/>
    </w:p>
    <w:p w14:paraId="5AFF2437" w14:textId="77777777" w:rsidR="007C470A" w:rsidRDefault="009347BF" w:rsidP="003E5125">
      <w:pPr>
        <w:pStyle w:val="3"/>
        <w:spacing w:beforeLines="100" w:before="312"/>
        <w:ind w:firstLineChars="200" w:firstLine="640"/>
      </w:pPr>
      <w:bookmarkStart w:id="18" w:name="_Toc73686906"/>
      <w:r>
        <w:rPr>
          <w:rFonts w:hint="eastAsia"/>
        </w:rPr>
        <w:t>4</w:t>
      </w:r>
      <w:r w:rsidR="000D6935">
        <w:rPr>
          <w:rFonts w:hint="eastAsia"/>
        </w:rPr>
        <w:t>.</w:t>
      </w:r>
      <w:r w:rsidR="000D6935">
        <w:rPr>
          <w:rFonts w:hint="eastAsia"/>
        </w:rPr>
        <w:t>其他部分</w:t>
      </w:r>
      <w:bookmarkEnd w:id="18"/>
    </w:p>
    <w:p w14:paraId="091D4274" w14:textId="0AA8B92C" w:rsidR="007C470A" w:rsidRDefault="000D6935">
      <w:pPr>
        <w:ind w:firstLine="630"/>
        <w:rPr>
          <w:rFonts w:ascii="仿宋_GB2312" w:eastAsia="仿宋_GB2312"/>
          <w:sz w:val="32"/>
          <w:szCs w:val="32"/>
        </w:rPr>
      </w:pPr>
      <w:r>
        <w:rPr>
          <w:rFonts w:ascii="仿宋_GB2312" w:eastAsia="仿宋_GB2312" w:hint="eastAsia"/>
          <w:sz w:val="32"/>
          <w:szCs w:val="32"/>
        </w:rPr>
        <w:t>室外景观雕塑，校园规划应通过道路规划及命名、景观节点设计来纪念建校以来在我国各行各业奋斗终身的大师、名人故事。同时应对</w:t>
      </w:r>
      <w:r w:rsidR="0062337C">
        <w:rPr>
          <w:rFonts w:ascii="仿宋_GB2312" w:eastAsia="仿宋_GB2312" w:hint="eastAsia"/>
          <w:sz w:val="32"/>
          <w:szCs w:val="32"/>
        </w:rPr>
        <w:t>上海城建</w:t>
      </w:r>
      <w:r w:rsidR="0062337C">
        <w:rPr>
          <w:rFonts w:ascii="仿宋_GB2312" w:eastAsia="仿宋_GB2312"/>
          <w:sz w:val="32"/>
          <w:szCs w:val="32"/>
        </w:rPr>
        <w:t>职业学院</w:t>
      </w:r>
      <w:r>
        <w:rPr>
          <w:rFonts w:ascii="仿宋_GB2312" w:eastAsia="仿宋_GB2312" w:hint="eastAsia"/>
          <w:sz w:val="32"/>
          <w:szCs w:val="32"/>
        </w:rPr>
        <w:t>原有特色文化节点进</w:t>
      </w:r>
      <w:r w:rsidR="00DA6EE6">
        <w:rPr>
          <w:rFonts w:ascii="仿宋_GB2312" w:eastAsia="仿宋_GB2312" w:hint="eastAsia"/>
          <w:sz w:val="32"/>
          <w:szCs w:val="32"/>
        </w:rPr>
        <w:t>行</w:t>
      </w:r>
      <w:r>
        <w:rPr>
          <w:rFonts w:ascii="仿宋_GB2312" w:eastAsia="仿宋_GB2312" w:hint="eastAsia"/>
          <w:sz w:val="32"/>
          <w:szCs w:val="32"/>
        </w:rPr>
        <w:t>呼应和创新。</w:t>
      </w:r>
    </w:p>
    <w:p w14:paraId="428B01E8" w14:textId="77777777" w:rsidR="0098440D" w:rsidRDefault="00BC4EDD">
      <w:pPr>
        <w:ind w:firstLine="630"/>
        <w:rPr>
          <w:rFonts w:ascii="仿宋_GB2312" w:eastAsia="仿宋_GB2312"/>
          <w:sz w:val="32"/>
          <w:szCs w:val="32"/>
        </w:rPr>
      </w:pPr>
      <w:r>
        <w:rPr>
          <w:rFonts w:ascii="仿宋_GB2312" w:eastAsia="仿宋_GB2312" w:hint="eastAsia"/>
          <w:sz w:val="32"/>
          <w:szCs w:val="32"/>
        </w:rPr>
        <w:t>各类</w:t>
      </w:r>
      <w:r>
        <w:rPr>
          <w:rFonts w:ascii="仿宋_GB2312" w:eastAsia="仿宋_GB2312"/>
          <w:sz w:val="32"/>
          <w:szCs w:val="32"/>
        </w:rPr>
        <w:t>校园配套设施应</w:t>
      </w:r>
      <w:r>
        <w:rPr>
          <w:rFonts w:ascii="仿宋_GB2312" w:eastAsia="仿宋_GB2312" w:hint="eastAsia"/>
          <w:sz w:val="32"/>
          <w:szCs w:val="32"/>
        </w:rPr>
        <w:t>按照</w:t>
      </w:r>
      <w:r>
        <w:rPr>
          <w:rFonts w:ascii="仿宋_GB2312" w:eastAsia="仿宋_GB2312"/>
          <w:sz w:val="32"/>
          <w:szCs w:val="32"/>
        </w:rPr>
        <w:t>相关标准与使用需求</w:t>
      </w:r>
      <w:r w:rsidR="00FC262D" w:rsidRPr="003F52CB">
        <w:rPr>
          <w:rFonts w:ascii="仿宋_GB2312" w:eastAsia="仿宋_GB2312" w:hint="eastAsia"/>
          <w:sz w:val="32"/>
          <w:szCs w:val="32"/>
        </w:rPr>
        <w:t>分散或</w:t>
      </w:r>
      <w:r w:rsidR="00FC262D" w:rsidRPr="003F52CB">
        <w:rPr>
          <w:rFonts w:ascii="仿宋_GB2312" w:eastAsia="仿宋_GB2312" w:hint="eastAsia"/>
          <w:sz w:val="32"/>
          <w:szCs w:val="32"/>
        </w:rPr>
        <w:lastRenderedPageBreak/>
        <w:t>集中</w:t>
      </w:r>
      <w:r>
        <w:rPr>
          <w:rFonts w:ascii="仿宋_GB2312" w:eastAsia="仿宋_GB2312"/>
          <w:sz w:val="32"/>
          <w:szCs w:val="32"/>
        </w:rPr>
        <w:t>进行配备，</w:t>
      </w:r>
      <w:r w:rsidR="00176978">
        <w:rPr>
          <w:rFonts w:ascii="仿宋_GB2312" w:eastAsia="仿宋_GB2312" w:hint="eastAsia"/>
          <w:sz w:val="32"/>
          <w:szCs w:val="32"/>
        </w:rPr>
        <w:t>包含</w:t>
      </w:r>
      <w:r w:rsidR="00176978">
        <w:rPr>
          <w:rFonts w:ascii="仿宋_GB2312" w:eastAsia="仿宋_GB2312"/>
          <w:sz w:val="32"/>
          <w:szCs w:val="32"/>
        </w:rPr>
        <w:t>但不限</w:t>
      </w:r>
      <w:r w:rsidR="003F52CB" w:rsidRPr="003F52CB">
        <w:rPr>
          <w:rFonts w:ascii="仿宋_GB2312" w:eastAsia="仿宋_GB2312" w:hint="eastAsia"/>
          <w:sz w:val="32"/>
          <w:szCs w:val="32"/>
        </w:rPr>
        <w:t>锅炉房、变电所、发电机房、水泵房、太阳能热水系统及其换热站、雨水</w:t>
      </w:r>
      <w:proofErr w:type="gramStart"/>
      <w:r w:rsidR="003F52CB" w:rsidRPr="003F52CB">
        <w:rPr>
          <w:rFonts w:ascii="仿宋_GB2312" w:eastAsia="仿宋_GB2312" w:hint="eastAsia"/>
          <w:sz w:val="32"/>
          <w:szCs w:val="32"/>
        </w:rPr>
        <w:t>收集再</w:t>
      </w:r>
      <w:proofErr w:type="gramEnd"/>
      <w:r w:rsidR="003F52CB" w:rsidRPr="003F52CB">
        <w:rPr>
          <w:rFonts w:ascii="仿宋_GB2312" w:eastAsia="仿宋_GB2312" w:hint="eastAsia"/>
          <w:sz w:val="32"/>
          <w:szCs w:val="32"/>
        </w:rPr>
        <w:t>利用系统及其处理站、中水利用系统及其处理站、消防用房</w:t>
      </w:r>
      <w:r w:rsidR="0025356B">
        <w:rPr>
          <w:rFonts w:ascii="仿宋_GB2312" w:eastAsia="仿宋_GB2312" w:hint="eastAsia"/>
          <w:sz w:val="32"/>
          <w:szCs w:val="32"/>
        </w:rPr>
        <w:t>、垃圾</w:t>
      </w:r>
      <w:r w:rsidR="0025356B">
        <w:rPr>
          <w:rFonts w:ascii="仿宋_GB2312" w:eastAsia="仿宋_GB2312"/>
          <w:sz w:val="32"/>
          <w:szCs w:val="32"/>
        </w:rPr>
        <w:t>收集（</w:t>
      </w:r>
      <w:r w:rsidR="0025356B">
        <w:rPr>
          <w:rFonts w:ascii="仿宋_GB2312" w:eastAsia="仿宋_GB2312" w:hint="eastAsia"/>
          <w:sz w:val="32"/>
          <w:szCs w:val="32"/>
        </w:rPr>
        <w:t>分类</w:t>
      </w:r>
      <w:r w:rsidR="0025356B">
        <w:rPr>
          <w:rFonts w:ascii="仿宋_GB2312" w:eastAsia="仿宋_GB2312"/>
          <w:sz w:val="32"/>
          <w:szCs w:val="32"/>
        </w:rPr>
        <w:t>）用房</w:t>
      </w:r>
      <w:r w:rsidR="003F52CB" w:rsidRPr="003F52CB">
        <w:rPr>
          <w:rFonts w:ascii="仿宋_GB2312" w:eastAsia="仿宋_GB2312" w:hint="eastAsia"/>
          <w:sz w:val="32"/>
          <w:szCs w:val="32"/>
        </w:rPr>
        <w:t>等设施</w:t>
      </w:r>
      <w:r w:rsidR="00322023">
        <w:rPr>
          <w:rFonts w:ascii="仿宋_GB2312" w:eastAsia="仿宋_GB2312" w:hint="eastAsia"/>
          <w:sz w:val="32"/>
          <w:szCs w:val="32"/>
        </w:rPr>
        <w:t>。</w:t>
      </w:r>
    </w:p>
    <w:p w14:paraId="69D4E9BC" w14:textId="77777777" w:rsidR="0098440D" w:rsidRDefault="0098440D">
      <w:pPr>
        <w:ind w:firstLine="630"/>
        <w:rPr>
          <w:rFonts w:ascii="仿宋_GB2312" w:eastAsia="仿宋_GB2312"/>
          <w:sz w:val="32"/>
          <w:szCs w:val="32"/>
        </w:rPr>
      </w:pPr>
    </w:p>
    <w:p w14:paraId="2817C3F0" w14:textId="77777777" w:rsidR="0098440D" w:rsidRDefault="0098440D">
      <w:pPr>
        <w:ind w:firstLine="630"/>
        <w:rPr>
          <w:rFonts w:ascii="仿宋_GB2312" w:eastAsia="仿宋_GB2312"/>
          <w:sz w:val="32"/>
          <w:szCs w:val="32"/>
        </w:rPr>
        <w:sectPr w:rsidR="0098440D">
          <w:pgSz w:w="11906" w:h="16838"/>
          <w:pgMar w:top="1440" w:right="1800" w:bottom="1440" w:left="1800" w:header="851" w:footer="992" w:gutter="0"/>
          <w:cols w:space="425"/>
          <w:docGrid w:type="lines" w:linePitch="312"/>
        </w:sectPr>
      </w:pPr>
    </w:p>
    <w:p w14:paraId="32C4A495" w14:textId="77777777" w:rsidR="007C470A" w:rsidRPr="009F1B4F" w:rsidRDefault="000659FA" w:rsidP="00E42358">
      <w:pPr>
        <w:pStyle w:val="1"/>
      </w:pPr>
      <w:bookmarkStart w:id="19" w:name="_Toc73686907"/>
      <w:r>
        <w:rPr>
          <w:rFonts w:hint="eastAsia"/>
        </w:rPr>
        <w:lastRenderedPageBreak/>
        <w:t>四</w:t>
      </w:r>
      <w:r w:rsidR="000D6935" w:rsidRPr="009F1B4F">
        <w:rPr>
          <w:rFonts w:hint="eastAsia"/>
        </w:rPr>
        <w:t>、投标成果要求</w:t>
      </w:r>
      <w:bookmarkEnd w:id="19"/>
    </w:p>
    <w:p w14:paraId="3CEAAC2A" w14:textId="77777777" w:rsidR="007C470A" w:rsidRDefault="004A15BC">
      <w:pPr>
        <w:pStyle w:val="10"/>
        <w:widowControl w:val="0"/>
        <w:ind w:firstLineChars="200" w:firstLine="640"/>
        <w:jc w:val="both"/>
        <w:rPr>
          <w:rStyle w:val="aa"/>
          <w:rFonts w:ascii="仿宋_GB2312" w:eastAsia="仿宋_GB2312" w:hAnsi="仿宋_GB2312" w:cs="仿宋_GB2312"/>
          <w:kern w:val="2"/>
          <w:sz w:val="32"/>
          <w:szCs w:val="32"/>
        </w:rPr>
      </w:pPr>
      <w:r>
        <w:rPr>
          <w:rStyle w:val="aa"/>
          <w:rFonts w:ascii="仿宋_GB2312" w:eastAsia="仿宋_GB2312" w:hAnsi="仿宋_GB2312" w:cs="仿宋_GB2312" w:hint="eastAsia"/>
          <w:kern w:val="2"/>
          <w:sz w:val="32"/>
          <w:szCs w:val="32"/>
        </w:rPr>
        <w:t>（1）</w:t>
      </w:r>
      <w:r w:rsidR="000D6935">
        <w:rPr>
          <w:rStyle w:val="aa"/>
          <w:rFonts w:ascii="仿宋_GB2312" w:eastAsia="仿宋_GB2312" w:hAnsi="仿宋_GB2312" w:cs="仿宋_GB2312" w:hint="eastAsia"/>
          <w:kern w:val="2"/>
          <w:sz w:val="32"/>
          <w:szCs w:val="32"/>
          <w:lang w:val="zh-TW" w:eastAsia="zh-TW"/>
        </w:rPr>
        <w:t>投标成果应达到概念设计深度。</w:t>
      </w:r>
    </w:p>
    <w:p w14:paraId="11DB9E67" w14:textId="77777777" w:rsidR="007C470A" w:rsidRDefault="004A15BC">
      <w:pPr>
        <w:pStyle w:val="10"/>
        <w:widowControl w:val="0"/>
        <w:ind w:firstLine="640"/>
        <w:jc w:val="both"/>
        <w:rPr>
          <w:rStyle w:val="aa"/>
          <w:rFonts w:ascii="仿宋_GB2312" w:eastAsia="仿宋_GB2312" w:hAnsi="仿宋_GB2312" w:cs="仿宋_GB2312"/>
          <w:kern w:val="2"/>
          <w:sz w:val="32"/>
          <w:szCs w:val="32"/>
        </w:rPr>
      </w:pPr>
      <w:r>
        <w:rPr>
          <w:rStyle w:val="aa"/>
          <w:rFonts w:ascii="仿宋_GB2312" w:eastAsia="仿宋_GB2312" w:hAnsi="仿宋_GB2312" w:cs="仿宋_GB2312" w:hint="eastAsia"/>
          <w:kern w:val="2"/>
          <w:sz w:val="32"/>
          <w:szCs w:val="32"/>
        </w:rPr>
        <w:t>（2）</w:t>
      </w:r>
      <w:r w:rsidR="000D6935">
        <w:rPr>
          <w:rStyle w:val="aa"/>
          <w:rFonts w:ascii="仿宋_GB2312" w:eastAsia="仿宋_GB2312" w:hAnsi="仿宋_GB2312" w:cs="仿宋_GB2312" w:hint="eastAsia"/>
          <w:kern w:val="2"/>
          <w:sz w:val="32"/>
          <w:szCs w:val="32"/>
          <w:lang w:val="zh-TW" w:eastAsia="zh-TW"/>
        </w:rPr>
        <w:t>竞标成果文件的编制，必须贯彻执行国家及地方有关工程建设的政策和法令，应符合国家现行的建筑工程建设标准、设计规范和制图标准，并满足技术文件的要求。</w:t>
      </w:r>
    </w:p>
    <w:p w14:paraId="31589269" w14:textId="77777777" w:rsidR="007C470A" w:rsidRDefault="000D6935">
      <w:pPr>
        <w:pStyle w:val="10"/>
        <w:widowControl w:val="0"/>
        <w:ind w:firstLine="634"/>
        <w:jc w:val="both"/>
        <w:rPr>
          <w:rStyle w:val="aa"/>
          <w:rFonts w:ascii="仿宋_GB2312" w:eastAsia="仿宋_GB2312" w:hAnsi="仿宋_GB2312" w:cs="仿宋_GB2312"/>
          <w:kern w:val="2"/>
          <w:sz w:val="32"/>
          <w:szCs w:val="32"/>
        </w:rPr>
      </w:pPr>
      <w:r>
        <w:rPr>
          <w:rStyle w:val="aa"/>
          <w:rFonts w:ascii="仿宋_GB2312" w:eastAsia="仿宋_GB2312" w:hAnsi="仿宋_GB2312" w:cs="仿宋_GB2312" w:hint="eastAsia"/>
          <w:kern w:val="2"/>
          <w:sz w:val="32"/>
          <w:szCs w:val="32"/>
          <w:lang w:val="zh-TW" w:eastAsia="zh-TW"/>
        </w:rPr>
        <w:t>所有设计成果的计量单位均采用国际标准计量单位。长度单位：总平面图标注尺寸以米为单位，建筑尺寸以毫米为单位。面积单位：以平方米为单位。体积单位：以立方米为单位。</w:t>
      </w:r>
    </w:p>
    <w:p w14:paraId="2DF59A71" w14:textId="77777777" w:rsidR="007C470A" w:rsidRDefault="004A15BC">
      <w:pPr>
        <w:pStyle w:val="10"/>
        <w:widowControl w:val="0"/>
        <w:ind w:firstLine="634"/>
        <w:jc w:val="both"/>
        <w:rPr>
          <w:rStyle w:val="aa"/>
          <w:rFonts w:ascii="仿宋_GB2312" w:eastAsia="仿宋_GB2312" w:hAnsi="仿宋_GB2312" w:cs="仿宋_GB2312"/>
          <w:kern w:val="2"/>
          <w:sz w:val="32"/>
          <w:szCs w:val="32"/>
        </w:rPr>
      </w:pPr>
      <w:r>
        <w:rPr>
          <w:rStyle w:val="aa"/>
          <w:rFonts w:ascii="仿宋_GB2312" w:eastAsia="仿宋_GB2312" w:hAnsi="仿宋_GB2312" w:cs="仿宋_GB2312" w:hint="eastAsia"/>
          <w:kern w:val="2"/>
          <w:sz w:val="32"/>
          <w:szCs w:val="32"/>
        </w:rPr>
        <w:t>（3）</w:t>
      </w:r>
      <w:r w:rsidR="000D6935">
        <w:rPr>
          <w:rStyle w:val="aa"/>
          <w:rFonts w:ascii="仿宋_GB2312" w:eastAsia="仿宋_GB2312" w:hAnsi="仿宋_GB2312" w:cs="仿宋_GB2312" w:hint="eastAsia"/>
          <w:kern w:val="2"/>
          <w:sz w:val="32"/>
          <w:szCs w:val="32"/>
          <w:lang w:val="zh-TW" w:eastAsia="zh-TW"/>
        </w:rPr>
        <w:t>所有竞标成果文件的文字说明和文字标注均需采用中文版本。</w:t>
      </w:r>
    </w:p>
    <w:p w14:paraId="4232A1CA" w14:textId="77777777" w:rsidR="007C470A" w:rsidRDefault="004A15BC">
      <w:pPr>
        <w:pStyle w:val="10"/>
        <w:widowControl w:val="0"/>
        <w:ind w:firstLine="634"/>
        <w:jc w:val="both"/>
        <w:rPr>
          <w:rStyle w:val="aa"/>
          <w:rFonts w:ascii="仿宋_GB2312" w:eastAsia="仿宋_GB2312" w:hAnsi="仿宋_GB2312" w:cs="仿宋_GB2312"/>
          <w:kern w:val="2"/>
          <w:sz w:val="32"/>
          <w:szCs w:val="32"/>
        </w:rPr>
      </w:pPr>
      <w:r>
        <w:rPr>
          <w:rStyle w:val="aa"/>
          <w:rFonts w:ascii="仿宋_GB2312" w:eastAsia="仿宋_GB2312" w:hAnsi="仿宋_GB2312" w:cs="仿宋_GB2312" w:hint="eastAsia"/>
          <w:kern w:val="2"/>
          <w:sz w:val="32"/>
          <w:szCs w:val="32"/>
        </w:rPr>
        <w:t>（4）</w:t>
      </w:r>
      <w:r w:rsidR="000D6935">
        <w:rPr>
          <w:rStyle w:val="aa"/>
          <w:rFonts w:ascii="仿宋_GB2312" w:eastAsia="仿宋_GB2312" w:hAnsi="仿宋_GB2312" w:cs="仿宋_GB2312" w:hint="eastAsia"/>
          <w:kern w:val="2"/>
          <w:sz w:val="32"/>
          <w:szCs w:val="32"/>
          <w:lang w:val="zh-TW" w:eastAsia="zh-TW"/>
        </w:rPr>
        <w:t>设计图纸和文本文件必须做到清晰完整、尺寸齐全准确，同类图纸规格应尽量统一。</w:t>
      </w:r>
    </w:p>
    <w:p w14:paraId="2B7599D3" w14:textId="77777777" w:rsidR="007C470A" w:rsidRDefault="004A15BC">
      <w:pPr>
        <w:pStyle w:val="10"/>
        <w:widowControl w:val="0"/>
        <w:ind w:firstLine="634"/>
        <w:jc w:val="both"/>
        <w:rPr>
          <w:rStyle w:val="aa"/>
          <w:rFonts w:ascii="仿宋_GB2312" w:eastAsia="仿宋_GB2312" w:hAnsi="仿宋_GB2312" w:cs="仿宋_GB2312"/>
          <w:kern w:val="2"/>
          <w:sz w:val="32"/>
          <w:szCs w:val="32"/>
        </w:rPr>
      </w:pPr>
      <w:r>
        <w:rPr>
          <w:rStyle w:val="aa"/>
          <w:rFonts w:ascii="仿宋_GB2312" w:eastAsia="仿宋_GB2312" w:hAnsi="仿宋_GB2312" w:cs="仿宋_GB2312" w:hint="eastAsia"/>
          <w:kern w:val="2"/>
          <w:sz w:val="32"/>
          <w:szCs w:val="32"/>
        </w:rPr>
        <w:t>（5）</w:t>
      </w:r>
      <w:r w:rsidR="00182E71">
        <w:rPr>
          <w:rStyle w:val="aa"/>
          <w:rFonts w:ascii="仿宋_GB2312" w:eastAsia="仿宋_GB2312" w:hAnsi="仿宋_GB2312" w:cs="仿宋_GB2312" w:hint="eastAsia"/>
          <w:kern w:val="2"/>
          <w:sz w:val="32"/>
          <w:szCs w:val="32"/>
          <w:lang w:val="zh-TW" w:eastAsia="zh-TW"/>
        </w:rPr>
        <w:t>本项目</w:t>
      </w:r>
      <w:r w:rsidR="00DB1838">
        <w:rPr>
          <w:rStyle w:val="aa"/>
          <w:rFonts w:ascii="仿宋_GB2312" w:eastAsia="仿宋_GB2312" w:hAnsi="仿宋_GB2312" w:cs="仿宋_GB2312" w:hint="eastAsia"/>
          <w:kern w:val="2"/>
          <w:sz w:val="32"/>
          <w:szCs w:val="32"/>
          <w:lang w:val="zh-TW" w:eastAsia="zh-TW"/>
        </w:rPr>
        <w:t>概念</w:t>
      </w:r>
      <w:r w:rsidR="000D6935">
        <w:rPr>
          <w:rStyle w:val="aa"/>
          <w:rFonts w:ascii="仿宋_GB2312" w:eastAsia="仿宋_GB2312" w:hAnsi="仿宋_GB2312" w:cs="仿宋_GB2312" w:hint="eastAsia"/>
          <w:kern w:val="2"/>
          <w:sz w:val="32"/>
          <w:szCs w:val="32"/>
          <w:lang w:val="zh-TW" w:eastAsia="zh-TW"/>
        </w:rPr>
        <w:t>方案</w:t>
      </w:r>
      <w:r w:rsidR="00DE4B03">
        <w:rPr>
          <w:rStyle w:val="aa"/>
          <w:rFonts w:ascii="仿宋_GB2312" w:eastAsia="仿宋_GB2312" w:hAnsi="仿宋_GB2312" w:cs="仿宋_GB2312" w:hint="eastAsia"/>
          <w:kern w:val="2"/>
          <w:sz w:val="32"/>
          <w:szCs w:val="32"/>
          <w:lang w:val="zh-TW"/>
        </w:rPr>
        <w:t>，</w:t>
      </w:r>
      <w:r w:rsidR="00DE4B03">
        <w:rPr>
          <w:rStyle w:val="aa"/>
          <w:rFonts w:ascii="仿宋_GB2312" w:eastAsia="仿宋_GB2312" w:hAnsi="仿宋_GB2312" w:cs="仿宋_GB2312" w:hint="eastAsia"/>
          <w:kern w:val="2"/>
          <w:sz w:val="32"/>
          <w:szCs w:val="32"/>
          <w:lang w:val="zh-TW" w:eastAsia="zh-TW"/>
        </w:rPr>
        <w:t>应与校园实际相结合</w:t>
      </w:r>
      <w:r w:rsidR="00DE4B03">
        <w:rPr>
          <w:rStyle w:val="aa"/>
          <w:rFonts w:ascii="仿宋_GB2312" w:eastAsia="仿宋_GB2312" w:hAnsi="仿宋_GB2312" w:cs="仿宋_GB2312" w:hint="eastAsia"/>
          <w:kern w:val="2"/>
          <w:sz w:val="32"/>
          <w:szCs w:val="32"/>
          <w:lang w:val="zh-TW"/>
        </w:rPr>
        <w:t>，</w:t>
      </w:r>
      <w:r w:rsidR="00DE4B03">
        <w:rPr>
          <w:rStyle w:val="aa"/>
          <w:rFonts w:ascii="仿宋_GB2312" w:eastAsia="仿宋_GB2312" w:hAnsi="仿宋_GB2312" w:cs="仿宋_GB2312" w:hint="eastAsia"/>
          <w:kern w:val="2"/>
          <w:sz w:val="32"/>
          <w:szCs w:val="32"/>
          <w:lang w:val="zh-TW" w:eastAsia="zh-TW"/>
        </w:rPr>
        <w:t>充分考虑</w:t>
      </w:r>
      <w:r w:rsidR="00380049">
        <w:rPr>
          <w:rStyle w:val="aa"/>
          <w:rFonts w:ascii="仿宋_GB2312" w:eastAsia="仿宋_GB2312" w:hAnsi="仿宋_GB2312" w:cs="仿宋_GB2312" w:hint="eastAsia"/>
          <w:kern w:val="2"/>
          <w:sz w:val="32"/>
          <w:szCs w:val="32"/>
          <w:lang w:val="zh-TW"/>
        </w:rPr>
        <w:t>方案</w:t>
      </w:r>
      <w:r w:rsidR="00380049">
        <w:rPr>
          <w:rStyle w:val="aa"/>
          <w:rFonts w:ascii="仿宋_GB2312" w:eastAsia="仿宋_GB2312" w:hAnsi="仿宋_GB2312" w:cs="仿宋_GB2312" w:hint="eastAsia"/>
          <w:kern w:val="2"/>
          <w:sz w:val="32"/>
          <w:szCs w:val="32"/>
          <w:lang w:val="zh-TW" w:eastAsia="zh-TW"/>
        </w:rPr>
        <w:t>的</w:t>
      </w:r>
      <w:r w:rsidR="00DE4B03">
        <w:rPr>
          <w:rStyle w:val="aa"/>
          <w:rFonts w:ascii="仿宋_GB2312" w:eastAsia="仿宋_GB2312" w:hAnsi="仿宋_GB2312" w:cs="仿宋_GB2312" w:hint="eastAsia"/>
          <w:kern w:val="2"/>
          <w:sz w:val="32"/>
          <w:szCs w:val="32"/>
          <w:lang w:val="zh-TW" w:eastAsia="zh-TW"/>
        </w:rPr>
        <w:t>可实施性</w:t>
      </w:r>
      <w:r w:rsidR="000D6935">
        <w:rPr>
          <w:rStyle w:val="aa"/>
          <w:rFonts w:ascii="仿宋_GB2312" w:eastAsia="仿宋_GB2312" w:hAnsi="仿宋_GB2312" w:cs="仿宋_GB2312" w:hint="eastAsia"/>
          <w:kern w:val="2"/>
          <w:sz w:val="32"/>
          <w:szCs w:val="32"/>
          <w:lang w:val="zh-TW" w:eastAsia="zh-TW"/>
        </w:rPr>
        <w:t>。</w:t>
      </w:r>
    </w:p>
    <w:p w14:paraId="599B0C84" w14:textId="77777777" w:rsidR="007C470A" w:rsidRDefault="004A15BC">
      <w:pPr>
        <w:pStyle w:val="10"/>
        <w:widowControl w:val="0"/>
        <w:ind w:firstLine="634"/>
        <w:jc w:val="both"/>
        <w:rPr>
          <w:rStyle w:val="aa"/>
          <w:rFonts w:ascii="仿宋_GB2312" w:eastAsia="仿宋_GB2312" w:hAnsi="仿宋_GB2312" w:cs="仿宋_GB2312"/>
          <w:kern w:val="2"/>
          <w:sz w:val="32"/>
          <w:szCs w:val="32"/>
        </w:rPr>
      </w:pPr>
      <w:r>
        <w:rPr>
          <w:rStyle w:val="aa"/>
          <w:rFonts w:ascii="仿宋_GB2312" w:eastAsia="仿宋_GB2312" w:hAnsi="仿宋_GB2312" w:cs="仿宋_GB2312" w:hint="eastAsia"/>
          <w:kern w:val="2"/>
          <w:sz w:val="32"/>
          <w:szCs w:val="32"/>
        </w:rPr>
        <w:t>（6）</w:t>
      </w:r>
      <w:r w:rsidR="000D6935">
        <w:rPr>
          <w:rStyle w:val="aa"/>
          <w:rFonts w:ascii="仿宋_GB2312" w:eastAsia="仿宋_GB2312" w:hAnsi="仿宋_GB2312" w:cs="仿宋_GB2312" w:hint="eastAsia"/>
          <w:kern w:val="2"/>
          <w:sz w:val="32"/>
          <w:szCs w:val="32"/>
          <w:lang w:val="zh-TW" w:eastAsia="zh-TW"/>
        </w:rPr>
        <w:t>投标成果文件要求</w:t>
      </w:r>
      <w:r>
        <w:rPr>
          <w:rStyle w:val="aa"/>
          <w:rFonts w:ascii="仿宋_GB2312" w:eastAsia="仿宋_GB2312" w:hAnsi="仿宋_GB2312" w:cs="仿宋_GB2312" w:hint="eastAsia"/>
          <w:kern w:val="2"/>
          <w:sz w:val="32"/>
          <w:szCs w:val="32"/>
          <w:lang w:val="zh-TW"/>
        </w:rPr>
        <w:t>：</w:t>
      </w:r>
    </w:p>
    <w:p w14:paraId="2C3C0E21" w14:textId="77777777" w:rsidR="007C470A" w:rsidRDefault="004A15BC">
      <w:pPr>
        <w:pStyle w:val="10"/>
        <w:widowControl w:val="0"/>
        <w:ind w:firstLine="634"/>
        <w:jc w:val="both"/>
        <w:rPr>
          <w:rStyle w:val="aa"/>
          <w:rFonts w:ascii="仿宋_GB2312" w:eastAsia="仿宋_GB2312" w:hAnsi="仿宋_GB2312" w:cs="仿宋_GB2312"/>
          <w:kern w:val="2"/>
          <w:sz w:val="32"/>
          <w:szCs w:val="32"/>
        </w:rPr>
      </w:pPr>
      <w:r w:rsidRPr="004A15BC">
        <w:rPr>
          <w:rStyle w:val="aa"/>
          <w:rFonts w:ascii="仿宋_GB2312" w:eastAsia="仿宋_GB2312" w:hAnsi="仿宋_GB2312" w:cs="仿宋_GB2312" w:hint="eastAsia"/>
          <w:kern w:val="2"/>
          <w:sz w:val="32"/>
          <w:szCs w:val="32"/>
          <w:lang w:val="zh-TW" w:eastAsia="zh-TW"/>
        </w:rPr>
        <w:t>①</w:t>
      </w:r>
      <w:r>
        <w:rPr>
          <w:rStyle w:val="aa"/>
          <w:rFonts w:ascii="仿宋_GB2312" w:eastAsia="仿宋_GB2312" w:hAnsi="仿宋_GB2312" w:cs="仿宋_GB2312" w:hint="eastAsia"/>
          <w:kern w:val="2"/>
          <w:sz w:val="32"/>
          <w:szCs w:val="32"/>
          <w:lang w:val="zh-TW"/>
        </w:rPr>
        <w:t xml:space="preserve"> </w:t>
      </w:r>
      <w:r w:rsidR="000D6935">
        <w:rPr>
          <w:rStyle w:val="aa"/>
          <w:rFonts w:ascii="仿宋_GB2312" w:eastAsia="仿宋_GB2312" w:hAnsi="仿宋_GB2312" w:cs="仿宋_GB2312" w:hint="eastAsia"/>
          <w:kern w:val="2"/>
          <w:sz w:val="32"/>
          <w:szCs w:val="32"/>
          <w:lang w:val="zh-TW" w:eastAsia="zh-TW"/>
        </w:rPr>
        <w:t>成果文件应由设计说明和设计图册两个部分组成</w:t>
      </w:r>
      <w:r w:rsidR="000D6935" w:rsidRPr="004A15BC">
        <w:rPr>
          <w:rStyle w:val="aa"/>
          <w:rFonts w:ascii="仿宋_GB2312" w:eastAsia="仿宋_GB2312" w:hAnsi="仿宋_GB2312" w:cs="仿宋_GB2312" w:hint="eastAsia"/>
          <w:kern w:val="2"/>
          <w:sz w:val="32"/>
          <w:szCs w:val="32"/>
          <w:lang w:val="zh-TW" w:eastAsia="zh-TW"/>
        </w:rPr>
        <w:t>,</w:t>
      </w:r>
      <w:r w:rsidR="000D6935">
        <w:rPr>
          <w:rStyle w:val="aa"/>
          <w:rFonts w:ascii="仿宋_GB2312" w:eastAsia="仿宋_GB2312" w:hAnsi="仿宋_GB2312" w:cs="仿宋_GB2312" w:hint="eastAsia"/>
          <w:kern w:val="2"/>
          <w:sz w:val="32"/>
          <w:szCs w:val="32"/>
          <w:lang w:val="zh-TW" w:eastAsia="zh-TW"/>
        </w:rPr>
        <w:t>根据设计意图的表达可适当调整。</w:t>
      </w:r>
    </w:p>
    <w:p w14:paraId="16F6CA3A" w14:textId="77777777" w:rsidR="007C470A" w:rsidRDefault="000D6935">
      <w:pPr>
        <w:pStyle w:val="10"/>
        <w:widowControl w:val="0"/>
        <w:ind w:firstLine="634"/>
        <w:jc w:val="both"/>
        <w:rPr>
          <w:rStyle w:val="aa"/>
          <w:rFonts w:ascii="仿宋_GB2312" w:eastAsia="仿宋_GB2312" w:hAnsi="仿宋_GB2312" w:cs="仿宋_GB2312"/>
          <w:kern w:val="2"/>
          <w:sz w:val="32"/>
          <w:szCs w:val="32"/>
        </w:rPr>
      </w:pPr>
      <w:r>
        <w:rPr>
          <w:rStyle w:val="aa"/>
          <w:rFonts w:ascii="仿宋_GB2312" w:eastAsia="仿宋_GB2312" w:hAnsi="仿宋_GB2312" w:cs="仿宋_GB2312" w:hint="eastAsia"/>
          <w:kern w:val="2"/>
          <w:sz w:val="32"/>
          <w:szCs w:val="32"/>
        </w:rPr>
        <w:t>a.</w:t>
      </w:r>
      <w:r>
        <w:rPr>
          <w:rStyle w:val="aa"/>
          <w:rFonts w:ascii="仿宋_GB2312" w:eastAsia="仿宋_GB2312" w:hAnsi="仿宋_GB2312" w:cs="仿宋_GB2312" w:hint="eastAsia"/>
          <w:kern w:val="2"/>
          <w:sz w:val="32"/>
          <w:szCs w:val="32"/>
          <w:lang w:val="zh-TW" w:eastAsia="zh-TW"/>
        </w:rPr>
        <w:t>设计说明：图文并茂反应规划设计构思及相关分析及主要经济技术指标。</w:t>
      </w:r>
    </w:p>
    <w:p w14:paraId="14B8DC6E" w14:textId="77777777" w:rsidR="007C470A" w:rsidRDefault="000D6935">
      <w:pPr>
        <w:pStyle w:val="10"/>
        <w:widowControl w:val="0"/>
        <w:ind w:firstLine="634"/>
        <w:jc w:val="both"/>
        <w:rPr>
          <w:rStyle w:val="aa"/>
          <w:rFonts w:ascii="仿宋_GB2312" w:eastAsia="仿宋_GB2312" w:hAnsi="仿宋_GB2312" w:cs="仿宋_GB2312"/>
          <w:color w:val="auto"/>
          <w:kern w:val="2"/>
          <w:sz w:val="32"/>
          <w:szCs w:val="32"/>
        </w:rPr>
      </w:pPr>
      <w:r>
        <w:rPr>
          <w:rStyle w:val="aa"/>
          <w:rFonts w:ascii="仿宋_GB2312" w:eastAsia="仿宋_GB2312" w:hAnsi="仿宋_GB2312" w:cs="仿宋_GB2312" w:hint="eastAsia"/>
          <w:kern w:val="2"/>
          <w:sz w:val="32"/>
          <w:szCs w:val="32"/>
        </w:rPr>
        <w:t>b.</w:t>
      </w:r>
      <w:r>
        <w:rPr>
          <w:rStyle w:val="aa"/>
          <w:rFonts w:ascii="仿宋_GB2312" w:eastAsia="仿宋_GB2312" w:hAnsi="仿宋_GB2312" w:cs="仿宋_GB2312" w:hint="eastAsia"/>
          <w:kern w:val="2"/>
          <w:sz w:val="32"/>
          <w:szCs w:val="32"/>
          <w:lang w:val="zh-TW" w:eastAsia="zh-TW"/>
        </w:rPr>
        <w:t>设计图册包括但不限于：彩色总平面规划图；彩色鸟瞰图；交通组织流线分析图；重要景观绿化节点效果图；主要建筑单体</w:t>
      </w:r>
      <w:r w:rsidR="00DB1838">
        <w:rPr>
          <w:rStyle w:val="aa"/>
          <w:rFonts w:ascii="仿宋_GB2312" w:eastAsia="仿宋_GB2312" w:hAnsi="仿宋_GB2312" w:cs="仿宋_GB2312" w:hint="eastAsia"/>
          <w:color w:val="auto"/>
          <w:kern w:val="2"/>
          <w:sz w:val="32"/>
          <w:szCs w:val="32"/>
          <w:lang w:val="zh-TW" w:eastAsia="zh-TW"/>
        </w:rPr>
        <w:t>透视图</w:t>
      </w:r>
      <w:r>
        <w:rPr>
          <w:rStyle w:val="aa"/>
          <w:rFonts w:ascii="仿宋_GB2312" w:eastAsia="仿宋_GB2312" w:hAnsi="仿宋_GB2312" w:cs="仿宋_GB2312" w:hint="eastAsia"/>
          <w:color w:val="auto"/>
          <w:kern w:val="2"/>
          <w:sz w:val="32"/>
          <w:szCs w:val="32"/>
          <w:lang w:val="zh-TW" w:eastAsia="zh-TW"/>
        </w:rPr>
        <w:t>；其它认为需表达的效果图或图纸。</w:t>
      </w:r>
    </w:p>
    <w:p w14:paraId="12ED14C5" w14:textId="77777777" w:rsidR="007C470A" w:rsidRDefault="000D6935">
      <w:pPr>
        <w:pStyle w:val="10"/>
        <w:widowControl w:val="0"/>
        <w:ind w:firstLineChars="200" w:firstLine="640"/>
        <w:jc w:val="both"/>
        <w:rPr>
          <w:rStyle w:val="aa"/>
          <w:rFonts w:ascii="仿宋_GB2312" w:eastAsia="仿宋_GB2312" w:hAnsi="仿宋_GB2312" w:cs="仿宋_GB2312"/>
          <w:color w:val="auto"/>
          <w:kern w:val="2"/>
          <w:sz w:val="32"/>
          <w:szCs w:val="32"/>
        </w:rPr>
      </w:pPr>
      <w:r>
        <w:rPr>
          <w:rStyle w:val="aa"/>
          <w:rFonts w:ascii="仿宋_GB2312" w:eastAsia="仿宋_GB2312" w:hAnsi="仿宋_GB2312" w:cs="仿宋_GB2312" w:hint="eastAsia"/>
          <w:color w:val="auto"/>
          <w:kern w:val="2"/>
          <w:sz w:val="32"/>
          <w:szCs w:val="32"/>
          <w:lang w:val="zh-TW" w:eastAsia="zh-TW"/>
        </w:rPr>
        <w:lastRenderedPageBreak/>
        <w:t xml:space="preserve">以上成果以 </w:t>
      </w:r>
      <w:r>
        <w:rPr>
          <w:rStyle w:val="aa"/>
          <w:rFonts w:ascii="仿宋_GB2312" w:eastAsia="仿宋_GB2312" w:hAnsi="仿宋_GB2312" w:cs="仿宋_GB2312" w:hint="eastAsia"/>
          <w:color w:val="auto"/>
          <w:kern w:val="2"/>
          <w:sz w:val="32"/>
          <w:szCs w:val="32"/>
        </w:rPr>
        <w:t>A3</w:t>
      </w:r>
      <w:r>
        <w:rPr>
          <w:rStyle w:val="aa"/>
          <w:rFonts w:ascii="仿宋_GB2312" w:eastAsia="仿宋_GB2312" w:hAnsi="仿宋_GB2312" w:cs="仿宋_GB2312" w:hint="eastAsia"/>
          <w:color w:val="auto"/>
          <w:kern w:val="2"/>
          <w:sz w:val="32"/>
          <w:szCs w:val="32"/>
          <w:lang w:val="zh-TW" w:eastAsia="zh-TW"/>
        </w:rPr>
        <w:t>（</w:t>
      </w:r>
      <w:r>
        <w:rPr>
          <w:rStyle w:val="aa"/>
          <w:rFonts w:ascii="仿宋_GB2312" w:eastAsia="仿宋_GB2312" w:hAnsi="仿宋_GB2312" w:cs="仿宋_GB2312" w:hint="eastAsia"/>
          <w:color w:val="auto"/>
          <w:kern w:val="2"/>
          <w:sz w:val="32"/>
          <w:szCs w:val="32"/>
        </w:rPr>
        <w:t>297 mm</w:t>
      </w:r>
      <w:r>
        <w:rPr>
          <w:rStyle w:val="aa"/>
          <w:rFonts w:ascii="仿宋_GB2312" w:eastAsia="仿宋_GB2312" w:hAnsi="仿宋" w:cs="仿宋" w:hint="eastAsia"/>
          <w:color w:val="auto"/>
          <w:kern w:val="2"/>
          <w:sz w:val="32"/>
          <w:szCs w:val="32"/>
        </w:rPr>
        <w:t>×</w:t>
      </w:r>
      <w:r>
        <w:rPr>
          <w:rStyle w:val="aa"/>
          <w:rFonts w:ascii="仿宋_GB2312" w:eastAsia="仿宋_GB2312" w:hAnsi="仿宋_GB2312" w:cs="仿宋_GB2312" w:hint="eastAsia"/>
          <w:color w:val="auto"/>
          <w:kern w:val="2"/>
          <w:sz w:val="32"/>
          <w:szCs w:val="32"/>
        </w:rPr>
        <w:t>420 mm</w:t>
      </w:r>
      <w:r>
        <w:rPr>
          <w:rStyle w:val="aa"/>
          <w:rFonts w:ascii="仿宋_GB2312" w:eastAsia="仿宋_GB2312" w:hAnsi="仿宋_GB2312" w:cs="仿宋_GB2312" w:hint="eastAsia"/>
          <w:color w:val="auto"/>
          <w:kern w:val="2"/>
          <w:sz w:val="32"/>
          <w:szCs w:val="32"/>
          <w:lang w:val="zh-TW" w:eastAsia="zh-TW"/>
        </w:rPr>
        <w:t>）规格编排、彩色打印装订成册，</w:t>
      </w:r>
      <w:r w:rsidR="00264FF6" w:rsidRPr="00264FF6">
        <w:rPr>
          <w:rStyle w:val="aa"/>
          <w:rFonts w:ascii="仿宋_GB2312" w:eastAsia="仿宋_GB2312" w:hAnsi="仿宋_GB2312" w:cs="仿宋_GB2312" w:hint="eastAsia"/>
          <w:color w:val="auto"/>
          <w:kern w:val="2"/>
          <w:sz w:val="32"/>
          <w:szCs w:val="32"/>
          <w:lang w:val="zh-TW" w:eastAsia="zh-TW"/>
        </w:rPr>
        <w:t>正本1套，副本</w:t>
      </w:r>
      <w:r w:rsidR="00DB1838">
        <w:rPr>
          <w:rStyle w:val="aa"/>
          <w:rFonts w:ascii="仿宋_GB2312" w:eastAsia="仿宋_GB2312" w:hAnsi="仿宋_GB2312" w:cs="仿宋_GB2312" w:hint="eastAsia"/>
          <w:color w:val="auto"/>
          <w:kern w:val="2"/>
          <w:sz w:val="32"/>
          <w:szCs w:val="32"/>
          <w:lang w:val="zh-TW"/>
        </w:rPr>
        <w:t>3</w:t>
      </w:r>
      <w:r w:rsidR="00264FF6" w:rsidRPr="00264FF6">
        <w:rPr>
          <w:rStyle w:val="aa"/>
          <w:rFonts w:ascii="仿宋_GB2312" w:eastAsia="仿宋_GB2312" w:hAnsi="仿宋_GB2312" w:cs="仿宋_GB2312" w:hint="eastAsia"/>
          <w:color w:val="auto"/>
          <w:kern w:val="2"/>
          <w:sz w:val="32"/>
          <w:szCs w:val="32"/>
          <w:lang w:val="zh-TW" w:eastAsia="zh-TW"/>
        </w:rPr>
        <w:t>套。</w:t>
      </w:r>
      <w:r>
        <w:rPr>
          <w:rStyle w:val="aa"/>
          <w:rFonts w:ascii="仿宋_GB2312" w:eastAsia="仿宋_GB2312" w:hAnsi="仿宋_GB2312" w:cs="仿宋_GB2312" w:hint="eastAsia"/>
          <w:color w:val="auto"/>
          <w:kern w:val="2"/>
          <w:sz w:val="32"/>
          <w:szCs w:val="32"/>
          <w:lang w:val="zh-TW" w:eastAsia="zh-TW"/>
        </w:rPr>
        <w:t>（打印比例自定）。</w:t>
      </w:r>
    </w:p>
    <w:p w14:paraId="2C4294DF" w14:textId="77777777" w:rsidR="007C470A" w:rsidRDefault="004A15BC">
      <w:pPr>
        <w:pStyle w:val="10"/>
        <w:widowControl w:val="0"/>
        <w:ind w:firstLine="634"/>
        <w:jc w:val="both"/>
        <w:rPr>
          <w:rStyle w:val="aa"/>
          <w:rFonts w:ascii="仿宋_GB2312" w:eastAsia="仿宋_GB2312" w:hAnsi="仿宋_GB2312" w:cs="仿宋_GB2312"/>
          <w:color w:val="auto"/>
          <w:kern w:val="2"/>
          <w:sz w:val="32"/>
          <w:szCs w:val="32"/>
        </w:rPr>
      </w:pPr>
      <w:r>
        <w:rPr>
          <w:rStyle w:val="aa"/>
          <w:rFonts w:ascii="仿宋_GB2312" w:eastAsia="仿宋_GB2312" w:hAnsi="仿宋_GB2312" w:cs="仿宋_GB2312" w:hint="eastAsia"/>
          <w:color w:val="auto"/>
          <w:kern w:val="2"/>
          <w:sz w:val="32"/>
          <w:szCs w:val="32"/>
          <w:lang w:val="zh-TW" w:eastAsia="zh-TW"/>
        </w:rPr>
        <w:t>②</w:t>
      </w:r>
      <w:r>
        <w:rPr>
          <w:rStyle w:val="aa"/>
          <w:rFonts w:ascii="仿宋_GB2312" w:eastAsia="仿宋_GB2312" w:hAnsi="仿宋_GB2312" w:cs="仿宋_GB2312" w:hint="eastAsia"/>
          <w:color w:val="auto"/>
          <w:kern w:val="2"/>
          <w:sz w:val="32"/>
          <w:szCs w:val="32"/>
          <w:lang w:val="zh-TW"/>
        </w:rPr>
        <w:t xml:space="preserve"> </w:t>
      </w:r>
      <w:r w:rsidR="000D6935">
        <w:rPr>
          <w:rStyle w:val="aa"/>
          <w:rFonts w:ascii="仿宋_GB2312" w:eastAsia="仿宋_GB2312" w:hAnsi="仿宋_GB2312" w:cs="仿宋_GB2312" w:hint="eastAsia"/>
          <w:color w:val="auto"/>
          <w:kern w:val="2"/>
          <w:sz w:val="32"/>
          <w:szCs w:val="32"/>
          <w:lang w:val="zh-TW" w:eastAsia="zh-TW"/>
        </w:rPr>
        <w:t xml:space="preserve">提供展示图板 </w:t>
      </w:r>
      <w:r w:rsidR="000D6935">
        <w:rPr>
          <w:rStyle w:val="aa"/>
          <w:rFonts w:ascii="仿宋_GB2312" w:eastAsia="仿宋_GB2312" w:hAnsi="仿宋_GB2312" w:cs="仿宋_GB2312" w:hint="eastAsia"/>
          <w:color w:val="auto"/>
          <w:kern w:val="2"/>
          <w:sz w:val="32"/>
          <w:szCs w:val="32"/>
        </w:rPr>
        <w:t xml:space="preserve">1 </w:t>
      </w:r>
      <w:r w:rsidR="000D6935">
        <w:rPr>
          <w:rStyle w:val="aa"/>
          <w:rFonts w:ascii="仿宋_GB2312" w:eastAsia="仿宋_GB2312" w:hAnsi="仿宋_GB2312" w:cs="仿宋_GB2312" w:hint="eastAsia"/>
          <w:color w:val="auto"/>
          <w:kern w:val="2"/>
          <w:sz w:val="32"/>
          <w:szCs w:val="32"/>
          <w:lang w:val="zh-TW" w:eastAsia="zh-TW"/>
        </w:rPr>
        <w:t>套（限</w:t>
      </w:r>
      <w:r w:rsidR="00DB1838">
        <w:rPr>
          <w:rStyle w:val="aa"/>
          <w:rFonts w:ascii="仿宋_GB2312" w:eastAsia="仿宋_GB2312" w:hAnsi="仿宋_GB2312" w:cs="仿宋_GB2312" w:hint="eastAsia"/>
          <w:color w:val="auto"/>
          <w:kern w:val="2"/>
          <w:sz w:val="32"/>
          <w:szCs w:val="32"/>
        </w:rPr>
        <w:t>5</w:t>
      </w:r>
      <w:r w:rsidR="000D6935">
        <w:rPr>
          <w:rStyle w:val="aa"/>
          <w:rFonts w:ascii="仿宋_GB2312" w:eastAsia="仿宋_GB2312" w:hAnsi="仿宋_GB2312" w:cs="仿宋_GB2312" w:hint="eastAsia"/>
          <w:color w:val="auto"/>
          <w:kern w:val="2"/>
          <w:sz w:val="32"/>
          <w:szCs w:val="32"/>
          <w:lang w:val="zh-TW" w:eastAsia="zh-TW"/>
        </w:rPr>
        <w:t>张</w:t>
      </w:r>
      <w:r w:rsidR="00DB1838">
        <w:rPr>
          <w:rStyle w:val="aa"/>
          <w:rFonts w:ascii="仿宋_GB2312" w:eastAsia="仿宋_GB2312" w:hAnsi="仿宋_GB2312" w:cs="仿宋_GB2312" w:hint="eastAsia"/>
          <w:color w:val="auto"/>
          <w:kern w:val="2"/>
          <w:sz w:val="32"/>
          <w:szCs w:val="32"/>
          <w:lang w:val="zh-TW" w:eastAsia="zh-TW"/>
        </w:rPr>
        <w:t>以内</w:t>
      </w:r>
      <w:r w:rsidR="000D6935">
        <w:rPr>
          <w:rStyle w:val="aa"/>
          <w:rFonts w:ascii="仿宋_GB2312" w:eastAsia="仿宋_GB2312" w:hAnsi="仿宋_GB2312" w:cs="仿宋_GB2312" w:hint="eastAsia"/>
          <w:color w:val="auto"/>
          <w:kern w:val="2"/>
          <w:sz w:val="32"/>
          <w:szCs w:val="32"/>
          <w:lang w:val="zh-TW" w:eastAsia="zh-TW"/>
        </w:rPr>
        <w:t xml:space="preserve">），图纸内容比例与编排由设计单位自定，图纸规格要求为 </w:t>
      </w:r>
      <w:r w:rsidR="000D6935">
        <w:rPr>
          <w:rStyle w:val="aa"/>
          <w:rFonts w:ascii="仿宋_GB2312" w:eastAsia="仿宋_GB2312" w:hAnsi="仿宋_GB2312" w:cs="仿宋_GB2312" w:hint="eastAsia"/>
          <w:color w:val="auto"/>
          <w:kern w:val="2"/>
          <w:sz w:val="32"/>
          <w:szCs w:val="32"/>
        </w:rPr>
        <w:t>A0</w:t>
      </w:r>
      <w:r w:rsidR="000D6935">
        <w:rPr>
          <w:rStyle w:val="aa"/>
          <w:rFonts w:ascii="仿宋_GB2312" w:eastAsia="仿宋_GB2312" w:hAnsi="仿宋_GB2312" w:cs="仿宋_GB2312" w:hint="eastAsia"/>
          <w:color w:val="auto"/>
          <w:kern w:val="2"/>
          <w:sz w:val="32"/>
          <w:szCs w:val="32"/>
          <w:lang w:val="zh-TW" w:eastAsia="zh-TW"/>
        </w:rPr>
        <w:t>（</w:t>
      </w:r>
      <w:r w:rsidR="000D6935">
        <w:rPr>
          <w:rStyle w:val="aa"/>
          <w:rFonts w:ascii="仿宋_GB2312" w:eastAsia="仿宋_GB2312" w:hAnsi="仿宋_GB2312" w:cs="仿宋_GB2312" w:hint="eastAsia"/>
          <w:color w:val="auto"/>
          <w:kern w:val="2"/>
          <w:sz w:val="32"/>
          <w:szCs w:val="32"/>
        </w:rPr>
        <w:t>841mm</w:t>
      </w:r>
      <w:r w:rsidR="000D6935">
        <w:rPr>
          <w:rStyle w:val="aa"/>
          <w:rFonts w:ascii="仿宋_GB2312" w:eastAsia="仿宋_GB2312" w:hAnsi="仿宋" w:cs="仿宋" w:hint="eastAsia"/>
          <w:color w:val="auto"/>
          <w:kern w:val="2"/>
          <w:sz w:val="32"/>
          <w:szCs w:val="32"/>
        </w:rPr>
        <w:t>×</w:t>
      </w:r>
      <w:r w:rsidR="000D6935">
        <w:rPr>
          <w:rStyle w:val="aa"/>
          <w:rFonts w:ascii="仿宋_GB2312" w:eastAsia="仿宋_GB2312" w:hAnsi="仿宋_GB2312" w:cs="仿宋_GB2312" w:hint="eastAsia"/>
          <w:color w:val="auto"/>
          <w:kern w:val="2"/>
          <w:sz w:val="32"/>
          <w:szCs w:val="32"/>
        </w:rPr>
        <w:t>1189mm</w:t>
      </w:r>
      <w:r w:rsidR="000D6935">
        <w:rPr>
          <w:rStyle w:val="aa"/>
          <w:rFonts w:ascii="仿宋_GB2312" w:eastAsia="仿宋_GB2312" w:hAnsi="仿宋_GB2312" w:cs="仿宋_GB2312" w:hint="eastAsia"/>
          <w:color w:val="auto"/>
          <w:kern w:val="2"/>
          <w:sz w:val="32"/>
          <w:szCs w:val="32"/>
          <w:lang w:val="zh-TW" w:eastAsia="zh-TW"/>
        </w:rPr>
        <w:t>）。所有展示图纸必须裱贴在轻质板上。</w:t>
      </w:r>
    </w:p>
    <w:p w14:paraId="1155F78C" w14:textId="77777777" w:rsidR="007C470A" w:rsidRDefault="004A15BC">
      <w:pPr>
        <w:pStyle w:val="10"/>
        <w:widowControl w:val="0"/>
        <w:ind w:firstLine="634"/>
        <w:jc w:val="both"/>
        <w:rPr>
          <w:rStyle w:val="aa"/>
          <w:rFonts w:ascii="仿宋_GB2312" w:eastAsia="仿宋_GB2312" w:hAnsi="仿宋_GB2312" w:cs="仿宋_GB2312"/>
          <w:color w:val="auto"/>
          <w:kern w:val="2"/>
          <w:sz w:val="32"/>
          <w:szCs w:val="32"/>
        </w:rPr>
      </w:pPr>
      <w:r>
        <w:rPr>
          <w:rStyle w:val="aa"/>
          <w:rFonts w:ascii="仿宋_GB2312" w:eastAsia="仿宋_GB2312" w:hAnsi="仿宋_GB2312" w:cs="仿宋_GB2312" w:hint="eastAsia"/>
          <w:color w:val="auto"/>
          <w:kern w:val="2"/>
          <w:sz w:val="32"/>
          <w:szCs w:val="32"/>
          <w:lang w:val="zh-TW" w:eastAsia="zh-TW"/>
        </w:rPr>
        <w:t>③</w:t>
      </w:r>
    </w:p>
    <w:p w14:paraId="2A0662BE" w14:textId="77777777" w:rsidR="007C470A" w:rsidRDefault="004A15BC">
      <w:pPr>
        <w:pStyle w:val="10"/>
        <w:widowControl w:val="0"/>
        <w:ind w:firstLine="634"/>
        <w:jc w:val="both"/>
        <w:rPr>
          <w:rStyle w:val="aa"/>
          <w:rFonts w:ascii="仿宋_GB2312" w:eastAsia="仿宋_GB2312" w:hAnsi="仿宋_GB2312" w:cs="仿宋_GB2312"/>
          <w:color w:val="auto"/>
          <w:kern w:val="2"/>
          <w:sz w:val="32"/>
          <w:szCs w:val="32"/>
        </w:rPr>
      </w:pPr>
      <w:r>
        <w:rPr>
          <w:rStyle w:val="aa"/>
          <w:rFonts w:ascii="仿宋_GB2312" w:eastAsia="仿宋_GB2312" w:hAnsi="仿宋_GB2312" w:cs="仿宋_GB2312" w:hint="eastAsia"/>
          <w:color w:val="auto"/>
          <w:kern w:val="2"/>
          <w:sz w:val="32"/>
          <w:szCs w:val="32"/>
          <w:lang w:val="zh-TW" w:eastAsia="zh-TW"/>
        </w:rPr>
        <w:t>④</w:t>
      </w:r>
      <w:r>
        <w:rPr>
          <w:rStyle w:val="aa"/>
          <w:rFonts w:ascii="仿宋_GB2312" w:eastAsia="仿宋_GB2312" w:hAnsi="仿宋_GB2312" w:cs="仿宋_GB2312" w:hint="eastAsia"/>
          <w:color w:val="auto"/>
          <w:kern w:val="2"/>
          <w:sz w:val="32"/>
          <w:szCs w:val="32"/>
          <w:lang w:val="zh-TW"/>
        </w:rPr>
        <w:t xml:space="preserve"> </w:t>
      </w:r>
      <w:r w:rsidR="000D6935">
        <w:rPr>
          <w:rStyle w:val="aa"/>
          <w:rFonts w:ascii="仿宋_GB2312" w:eastAsia="仿宋_GB2312" w:hAnsi="仿宋_GB2312" w:cs="仿宋_GB2312" w:hint="eastAsia"/>
          <w:color w:val="auto"/>
          <w:kern w:val="2"/>
          <w:sz w:val="32"/>
          <w:szCs w:val="32"/>
          <w:lang w:val="zh-TW" w:eastAsia="zh-TW"/>
        </w:rPr>
        <w:t>多媒体演示光盘</w:t>
      </w:r>
      <w:r w:rsidR="000D6935">
        <w:rPr>
          <w:rStyle w:val="aa"/>
          <w:rFonts w:ascii="仿宋_GB2312" w:eastAsia="仿宋_GB2312" w:hAnsi="仿宋_GB2312" w:cs="仿宋_GB2312" w:hint="eastAsia"/>
          <w:color w:val="auto"/>
          <w:kern w:val="2"/>
          <w:sz w:val="32"/>
          <w:szCs w:val="32"/>
        </w:rPr>
        <w:t>2</w:t>
      </w:r>
      <w:r w:rsidR="000D6935">
        <w:rPr>
          <w:rStyle w:val="aa"/>
          <w:rFonts w:ascii="仿宋_GB2312" w:eastAsia="仿宋_GB2312" w:hAnsi="仿宋_GB2312" w:cs="仿宋_GB2312" w:hint="eastAsia"/>
          <w:color w:val="auto"/>
          <w:kern w:val="2"/>
          <w:sz w:val="32"/>
          <w:szCs w:val="32"/>
          <w:lang w:val="zh-TW" w:eastAsia="zh-TW"/>
        </w:rPr>
        <w:t>套（</w:t>
      </w:r>
      <w:r w:rsidR="00DB1838">
        <w:rPr>
          <w:rStyle w:val="aa"/>
          <w:rFonts w:ascii="仿宋_GB2312" w:eastAsia="仿宋_GB2312" w:hAnsi="仿宋_GB2312" w:cs="仿宋_GB2312" w:hint="eastAsia"/>
          <w:color w:val="auto"/>
          <w:kern w:val="2"/>
          <w:sz w:val="32"/>
          <w:szCs w:val="32"/>
        </w:rPr>
        <w:t>10</w:t>
      </w:r>
      <w:r w:rsidR="000D6935">
        <w:rPr>
          <w:rStyle w:val="aa"/>
          <w:rFonts w:ascii="仿宋_GB2312" w:eastAsia="仿宋_GB2312" w:hAnsi="仿宋_GB2312" w:cs="仿宋_GB2312" w:hint="eastAsia"/>
          <w:color w:val="auto"/>
          <w:kern w:val="2"/>
          <w:sz w:val="32"/>
          <w:szCs w:val="32"/>
          <w:lang w:val="zh-TW" w:eastAsia="zh-TW"/>
        </w:rPr>
        <w:t>分钟</w:t>
      </w:r>
      <w:r w:rsidR="00DB1838">
        <w:rPr>
          <w:rStyle w:val="aa"/>
          <w:rFonts w:ascii="仿宋_GB2312" w:eastAsia="仿宋_GB2312" w:hAnsi="仿宋_GB2312" w:cs="仿宋_GB2312" w:hint="eastAsia"/>
          <w:color w:val="auto"/>
          <w:kern w:val="2"/>
          <w:sz w:val="32"/>
          <w:szCs w:val="32"/>
          <w:lang w:val="zh-TW" w:eastAsia="zh-TW"/>
        </w:rPr>
        <w:t>以内</w:t>
      </w:r>
      <w:r w:rsidR="000D6935">
        <w:rPr>
          <w:rStyle w:val="aa"/>
          <w:rFonts w:ascii="仿宋_GB2312" w:eastAsia="仿宋_GB2312" w:hAnsi="仿宋_GB2312" w:cs="仿宋_GB2312" w:hint="eastAsia"/>
          <w:color w:val="auto"/>
          <w:kern w:val="2"/>
          <w:sz w:val="32"/>
          <w:szCs w:val="32"/>
          <w:lang w:val="zh-TW" w:eastAsia="zh-TW"/>
        </w:rPr>
        <w:t xml:space="preserve">，中文配音），文件采用自动播放 </w:t>
      </w:r>
      <w:r w:rsidR="000D6935">
        <w:rPr>
          <w:rStyle w:val="aa"/>
          <w:rFonts w:ascii="仿宋_GB2312" w:eastAsia="仿宋_GB2312" w:hAnsi="仿宋_GB2312" w:cs="仿宋_GB2312" w:hint="eastAsia"/>
          <w:color w:val="auto"/>
          <w:kern w:val="2"/>
          <w:sz w:val="32"/>
          <w:szCs w:val="32"/>
        </w:rPr>
        <w:t xml:space="preserve">PowerPoint </w:t>
      </w:r>
      <w:r w:rsidR="000D6935">
        <w:rPr>
          <w:rStyle w:val="aa"/>
          <w:rFonts w:ascii="仿宋_GB2312" w:eastAsia="仿宋_GB2312" w:hAnsi="仿宋_GB2312" w:cs="仿宋_GB2312" w:hint="eastAsia"/>
          <w:color w:val="auto"/>
          <w:kern w:val="2"/>
          <w:sz w:val="32"/>
          <w:szCs w:val="32"/>
          <w:lang w:val="zh-TW" w:eastAsia="zh-TW"/>
        </w:rPr>
        <w:t>格式或</w:t>
      </w:r>
      <w:r w:rsidR="000D6935">
        <w:rPr>
          <w:rStyle w:val="aa"/>
          <w:rFonts w:ascii="仿宋_GB2312" w:eastAsia="仿宋_GB2312" w:hAnsi="仿宋_GB2312" w:cs="仿宋_GB2312" w:hint="eastAsia"/>
          <w:color w:val="auto"/>
          <w:kern w:val="2"/>
          <w:sz w:val="32"/>
          <w:szCs w:val="32"/>
        </w:rPr>
        <w:t xml:space="preserve">*.WMV </w:t>
      </w:r>
      <w:r w:rsidR="000D6935">
        <w:rPr>
          <w:rStyle w:val="aa"/>
          <w:rFonts w:ascii="仿宋_GB2312" w:eastAsia="仿宋_GB2312" w:hAnsi="仿宋_GB2312" w:cs="仿宋_GB2312" w:hint="eastAsia"/>
          <w:color w:val="auto"/>
          <w:kern w:val="2"/>
          <w:sz w:val="32"/>
          <w:szCs w:val="32"/>
          <w:lang w:val="zh-TW" w:eastAsia="zh-TW"/>
        </w:rPr>
        <w:t>的多媒体格式（附播放软件）。</w:t>
      </w:r>
    </w:p>
    <w:p w14:paraId="5206E54B" w14:textId="77777777" w:rsidR="007C470A" w:rsidRDefault="004A15BC">
      <w:pPr>
        <w:pStyle w:val="10"/>
        <w:widowControl w:val="0"/>
        <w:ind w:firstLine="634"/>
        <w:jc w:val="both"/>
        <w:rPr>
          <w:rStyle w:val="aa"/>
          <w:rFonts w:ascii="仿宋_GB2312" w:eastAsia="PMingLiU" w:hAnsi="仿宋_GB2312" w:cs="仿宋_GB2312"/>
          <w:color w:val="auto"/>
          <w:kern w:val="2"/>
          <w:sz w:val="32"/>
          <w:szCs w:val="32"/>
          <w:lang w:val="zh-TW" w:eastAsia="zh-TW"/>
        </w:rPr>
      </w:pPr>
      <w:r>
        <w:rPr>
          <w:rStyle w:val="aa"/>
          <w:rFonts w:ascii="仿宋_GB2312" w:eastAsia="仿宋_GB2312" w:hAnsi="仿宋_GB2312" w:cs="仿宋_GB2312" w:hint="eastAsia"/>
          <w:color w:val="auto"/>
          <w:kern w:val="2"/>
          <w:sz w:val="32"/>
          <w:szCs w:val="32"/>
          <w:lang w:val="zh-TW" w:eastAsia="zh-TW"/>
        </w:rPr>
        <w:t>⑤</w:t>
      </w:r>
      <w:r>
        <w:rPr>
          <w:rStyle w:val="aa"/>
          <w:rFonts w:ascii="仿宋_GB2312" w:eastAsia="仿宋_GB2312" w:hAnsi="仿宋_GB2312" w:cs="仿宋_GB2312" w:hint="eastAsia"/>
          <w:color w:val="auto"/>
          <w:kern w:val="2"/>
          <w:sz w:val="32"/>
          <w:szCs w:val="32"/>
          <w:lang w:val="zh-TW"/>
        </w:rPr>
        <w:t xml:space="preserve"> </w:t>
      </w:r>
      <w:r>
        <w:rPr>
          <w:rStyle w:val="aa"/>
          <w:rFonts w:ascii="仿宋_GB2312" w:eastAsia="仿宋_GB2312" w:hAnsi="仿宋_GB2312" w:cs="仿宋_GB2312" w:hint="eastAsia"/>
          <w:color w:val="auto"/>
          <w:kern w:val="2"/>
          <w:sz w:val="32"/>
          <w:szCs w:val="32"/>
          <w:lang w:val="zh-TW" w:eastAsia="zh-TW"/>
        </w:rPr>
        <w:t>电子文件</w:t>
      </w:r>
      <w:r>
        <w:rPr>
          <w:rStyle w:val="aa"/>
          <w:rFonts w:ascii="仿宋_GB2312" w:eastAsia="仿宋_GB2312" w:hAnsi="仿宋_GB2312" w:cs="仿宋_GB2312" w:hint="eastAsia"/>
          <w:color w:val="auto"/>
          <w:kern w:val="2"/>
          <w:sz w:val="32"/>
          <w:szCs w:val="32"/>
          <w:lang w:val="zh-TW"/>
        </w:rPr>
        <w:t>：</w:t>
      </w:r>
      <w:r w:rsidR="000D6935">
        <w:rPr>
          <w:rStyle w:val="aa"/>
          <w:rFonts w:ascii="仿宋_GB2312" w:eastAsia="仿宋_GB2312" w:hAnsi="仿宋_GB2312" w:cs="仿宋_GB2312" w:hint="eastAsia"/>
          <w:color w:val="auto"/>
          <w:kern w:val="2"/>
          <w:sz w:val="32"/>
          <w:szCs w:val="32"/>
          <w:lang w:val="zh-TW" w:eastAsia="zh-TW"/>
        </w:rPr>
        <w:t>全部设计成果应制作成计算机电子文件，并提交存储有所</w:t>
      </w:r>
      <w:r w:rsidR="000D6935">
        <w:rPr>
          <w:rStyle w:val="aa"/>
          <w:rFonts w:ascii="仿宋_GB2312" w:eastAsia="仿宋_GB2312" w:hAnsi="仿宋_GB2312" w:cs="仿宋_GB2312"/>
          <w:color w:val="auto"/>
          <w:kern w:val="2"/>
          <w:sz w:val="32"/>
          <w:szCs w:val="32"/>
          <w:lang w:val="zh-TW" w:eastAsia="zh-TW"/>
        </w:rPr>
        <w:t xml:space="preserve">有成果的电子文件光盘 </w:t>
      </w:r>
      <w:r w:rsidR="000D6935">
        <w:rPr>
          <w:rStyle w:val="aa"/>
          <w:rFonts w:ascii="仿宋_GB2312" w:eastAsia="仿宋_GB2312" w:hAnsi="仿宋_GB2312" w:cs="仿宋_GB2312"/>
          <w:color w:val="auto"/>
          <w:kern w:val="2"/>
          <w:sz w:val="32"/>
          <w:szCs w:val="32"/>
        </w:rPr>
        <w:t xml:space="preserve">2 </w:t>
      </w:r>
      <w:r w:rsidR="000D6935">
        <w:rPr>
          <w:rStyle w:val="aa"/>
          <w:rFonts w:ascii="仿宋_GB2312" w:eastAsia="仿宋_GB2312" w:hAnsi="仿宋_GB2312" w:cs="仿宋_GB2312"/>
          <w:color w:val="auto"/>
          <w:kern w:val="2"/>
          <w:sz w:val="32"/>
          <w:szCs w:val="32"/>
          <w:lang w:val="zh-TW" w:eastAsia="zh-TW"/>
        </w:rPr>
        <w:t xml:space="preserve">套。文本文件采用 </w:t>
      </w:r>
      <w:r w:rsidR="000D6935">
        <w:rPr>
          <w:rStyle w:val="aa"/>
          <w:rFonts w:ascii="仿宋_GB2312" w:eastAsia="仿宋_GB2312" w:hAnsi="仿宋_GB2312" w:cs="仿宋_GB2312"/>
          <w:color w:val="auto"/>
          <w:kern w:val="2"/>
          <w:sz w:val="32"/>
          <w:szCs w:val="32"/>
          <w:lang w:val="nl-NL"/>
        </w:rPr>
        <w:t xml:space="preserve">Microsoft word2000 </w:t>
      </w:r>
      <w:r w:rsidR="000D6935">
        <w:rPr>
          <w:rStyle w:val="aa"/>
          <w:rFonts w:ascii="仿宋_GB2312" w:eastAsia="仿宋_GB2312" w:hAnsi="仿宋_GB2312" w:cs="仿宋_GB2312"/>
          <w:color w:val="auto"/>
          <w:kern w:val="2"/>
          <w:sz w:val="32"/>
          <w:szCs w:val="32"/>
          <w:lang w:val="zh-TW" w:eastAsia="zh-TW"/>
        </w:rPr>
        <w:t xml:space="preserve">或以上版本的 </w:t>
      </w:r>
      <w:r w:rsidR="000D6935">
        <w:rPr>
          <w:rStyle w:val="aa"/>
          <w:rFonts w:ascii="仿宋_GB2312" w:eastAsia="仿宋_GB2312" w:hAnsi="仿宋_GB2312" w:cs="仿宋_GB2312"/>
          <w:color w:val="auto"/>
          <w:kern w:val="2"/>
          <w:sz w:val="32"/>
          <w:szCs w:val="32"/>
        </w:rPr>
        <w:t xml:space="preserve">doc </w:t>
      </w:r>
      <w:r w:rsidR="000D6935">
        <w:rPr>
          <w:rStyle w:val="aa"/>
          <w:rFonts w:ascii="仿宋_GB2312" w:eastAsia="仿宋_GB2312" w:hAnsi="仿宋_GB2312" w:cs="仿宋_GB2312"/>
          <w:color w:val="auto"/>
          <w:kern w:val="2"/>
          <w:sz w:val="32"/>
          <w:szCs w:val="32"/>
          <w:lang w:val="zh-TW" w:eastAsia="zh-TW"/>
        </w:rPr>
        <w:t xml:space="preserve">格式文件；图形文件采用 </w:t>
      </w:r>
      <w:r w:rsidR="000D6935">
        <w:rPr>
          <w:rStyle w:val="aa"/>
          <w:rFonts w:ascii="仿宋_GB2312" w:eastAsia="仿宋_GB2312" w:hAnsi="仿宋_GB2312" w:cs="仿宋_GB2312"/>
          <w:color w:val="auto"/>
          <w:kern w:val="2"/>
          <w:sz w:val="32"/>
          <w:szCs w:val="32"/>
          <w:lang w:val="it-IT"/>
        </w:rPr>
        <w:t xml:space="preserve">Auto CAD Rl4 </w:t>
      </w:r>
      <w:r w:rsidR="000D6935">
        <w:rPr>
          <w:rStyle w:val="aa"/>
          <w:rFonts w:ascii="仿宋_GB2312" w:eastAsia="仿宋_GB2312" w:hAnsi="仿宋_GB2312" w:cs="仿宋_GB2312"/>
          <w:color w:val="auto"/>
          <w:kern w:val="2"/>
          <w:sz w:val="32"/>
          <w:szCs w:val="32"/>
          <w:lang w:val="zh-TW" w:eastAsia="zh-TW"/>
        </w:rPr>
        <w:t>或以上版本的</w:t>
      </w:r>
      <w:proofErr w:type="spellStart"/>
      <w:r w:rsidR="000D6935">
        <w:rPr>
          <w:rStyle w:val="aa"/>
          <w:rFonts w:ascii="仿宋_GB2312" w:eastAsia="仿宋_GB2312" w:hAnsi="仿宋_GB2312" w:cs="仿宋_GB2312"/>
          <w:color w:val="auto"/>
          <w:kern w:val="2"/>
          <w:sz w:val="32"/>
          <w:szCs w:val="32"/>
        </w:rPr>
        <w:t>dwg</w:t>
      </w:r>
      <w:proofErr w:type="spellEnd"/>
      <w:r w:rsidR="000D6935">
        <w:rPr>
          <w:rStyle w:val="aa"/>
          <w:rFonts w:ascii="仿宋_GB2312" w:eastAsia="仿宋_GB2312" w:hAnsi="仿宋_GB2312" w:cs="仿宋_GB2312"/>
          <w:color w:val="auto"/>
          <w:kern w:val="2"/>
          <w:sz w:val="32"/>
          <w:szCs w:val="32"/>
          <w:lang w:val="zh-TW" w:eastAsia="zh-TW"/>
        </w:rPr>
        <w:t>格式文件，</w:t>
      </w:r>
      <w:r w:rsidR="000D6935" w:rsidRPr="00BB2489">
        <w:rPr>
          <w:rStyle w:val="aa"/>
          <w:rFonts w:ascii="仿宋_GB2312" w:eastAsia="仿宋_GB2312" w:hAnsi="仿宋_GB2312" w:cs="仿宋_GB2312"/>
          <w:color w:val="auto"/>
          <w:kern w:val="2"/>
          <w:sz w:val="32"/>
          <w:szCs w:val="32"/>
          <w:lang w:val="zh-TW" w:eastAsia="zh-TW"/>
        </w:rPr>
        <w:t>规划图指北针垂直向上，</w:t>
      </w:r>
      <w:r w:rsidR="000D6935">
        <w:rPr>
          <w:rStyle w:val="aa"/>
          <w:rFonts w:ascii="仿宋_GB2312" w:eastAsia="仿宋_GB2312" w:hAnsi="仿宋_GB2312" w:cs="仿宋_GB2312"/>
          <w:color w:val="auto"/>
          <w:kern w:val="2"/>
          <w:sz w:val="32"/>
          <w:szCs w:val="32"/>
          <w:lang w:val="zh-TW" w:eastAsia="zh-TW"/>
        </w:rPr>
        <w:t>且在电脑中核查的坐标应与所标注的一致，其坐标应严格按合法用地文件坐标输入，不得省略小数点后的位数；电脑渲染图，采用</w:t>
      </w:r>
      <w:r w:rsidR="000D6935">
        <w:rPr>
          <w:rStyle w:val="aa"/>
          <w:rFonts w:ascii="仿宋_GB2312" w:eastAsia="仿宋_GB2312" w:hAnsi="仿宋_GB2312" w:cs="仿宋_GB2312"/>
          <w:color w:val="auto"/>
          <w:kern w:val="2"/>
          <w:sz w:val="32"/>
          <w:szCs w:val="32"/>
        </w:rPr>
        <w:t xml:space="preserve">*.TIF </w:t>
      </w:r>
      <w:r w:rsidR="000D6935">
        <w:rPr>
          <w:rStyle w:val="aa"/>
          <w:rFonts w:ascii="仿宋_GB2312" w:eastAsia="仿宋_GB2312" w:hAnsi="仿宋_GB2312" w:cs="仿宋_GB2312"/>
          <w:color w:val="auto"/>
          <w:kern w:val="2"/>
          <w:sz w:val="32"/>
          <w:szCs w:val="32"/>
          <w:lang w:val="zh-TW" w:eastAsia="zh-TW"/>
        </w:rPr>
        <w:t xml:space="preserve">或 </w:t>
      </w:r>
      <w:r w:rsidR="000D6935">
        <w:rPr>
          <w:rStyle w:val="aa"/>
          <w:rFonts w:ascii="仿宋_GB2312" w:eastAsia="仿宋_GB2312" w:hAnsi="仿宋_GB2312" w:cs="仿宋_GB2312"/>
          <w:color w:val="auto"/>
          <w:kern w:val="2"/>
          <w:sz w:val="32"/>
          <w:szCs w:val="32"/>
        </w:rPr>
        <w:t>*.JPG</w:t>
      </w:r>
      <w:r w:rsidR="000D6935">
        <w:rPr>
          <w:rStyle w:val="aa"/>
          <w:rFonts w:ascii="仿宋_GB2312" w:eastAsia="仿宋_GB2312" w:hAnsi="仿宋_GB2312" w:cs="仿宋_GB2312"/>
          <w:color w:val="auto"/>
          <w:kern w:val="2"/>
          <w:sz w:val="32"/>
          <w:szCs w:val="32"/>
          <w:lang w:val="zh-TW" w:eastAsia="zh-TW"/>
        </w:rPr>
        <w:t>文件格式。工程造价估算采用</w:t>
      </w:r>
      <w:r w:rsidR="000D6935">
        <w:rPr>
          <w:rStyle w:val="aa"/>
          <w:rFonts w:ascii="仿宋_GB2312" w:eastAsia="仿宋_GB2312" w:hAnsi="仿宋_GB2312" w:cs="仿宋_GB2312"/>
          <w:color w:val="auto"/>
          <w:kern w:val="2"/>
          <w:sz w:val="32"/>
          <w:szCs w:val="32"/>
        </w:rPr>
        <w:t>*.</w:t>
      </w:r>
      <w:proofErr w:type="spellStart"/>
      <w:r w:rsidR="000D6935">
        <w:rPr>
          <w:rStyle w:val="aa"/>
          <w:rFonts w:ascii="仿宋_GB2312" w:eastAsia="仿宋_GB2312" w:hAnsi="仿宋_GB2312" w:cs="仿宋_GB2312"/>
          <w:color w:val="auto"/>
          <w:kern w:val="2"/>
          <w:sz w:val="32"/>
          <w:szCs w:val="32"/>
        </w:rPr>
        <w:t>xls</w:t>
      </w:r>
      <w:proofErr w:type="spellEnd"/>
      <w:r w:rsidR="000D6935">
        <w:rPr>
          <w:rStyle w:val="aa"/>
          <w:rFonts w:ascii="仿宋_GB2312" w:eastAsia="仿宋_GB2312" w:hAnsi="仿宋_GB2312" w:cs="仿宋_GB2312"/>
          <w:color w:val="auto"/>
          <w:kern w:val="2"/>
          <w:sz w:val="32"/>
          <w:szCs w:val="32"/>
          <w:lang w:val="zh-TW" w:eastAsia="zh-TW"/>
        </w:rPr>
        <w:t>格式文件。</w:t>
      </w:r>
    </w:p>
    <w:p w14:paraId="6D975904" w14:textId="77777777" w:rsidR="0098440D" w:rsidRPr="00C34D8B" w:rsidRDefault="0098440D">
      <w:pPr>
        <w:pStyle w:val="10"/>
        <w:widowControl w:val="0"/>
        <w:ind w:firstLine="634"/>
        <w:jc w:val="both"/>
        <w:rPr>
          <w:rStyle w:val="aa"/>
          <w:rFonts w:ascii="仿宋_GB2312" w:eastAsia="PMingLiU" w:hAnsi="仿宋_GB2312" w:cs="仿宋_GB2312"/>
          <w:color w:val="auto"/>
          <w:kern w:val="2"/>
          <w:sz w:val="32"/>
          <w:szCs w:val="32"/>
          <w:lang w:val="zh-TW" w:eastAsia="zh-TW"/>
        </w:rPr>
      </w:pPr>
    </w:p>
    <w:p w14:paraId="623EE86F" w14:textId="77777777" w:rsidR="009F1B4F" w:rsidRDefault="009F1B4F" w:rsidP="00E42358">
      <w:pPr>
        <w:pStyle w:val="1"/>
        <w:sectPr w:rsidR="009F1B4F">
          <w:pgSz w:w="11906" w:h="16838"/>
          <w:pgMar w:top="1440" w:right="1800" w:bottom="1440" w:left="1800" w:header="851" w:footer="992" w:gutter="0"/>
          <w:cols w:space="425"/>
          <w:docGrid w:type="lines" w:linePitch="312"/>
        </w:sectPr>
      </w:pPr>
    </w:p>
    <w:p w14:paraId="2267DF70" w14:textId="77777777" w:rsidR="007C470A" w:rsidRPr="009F1B4F" w:rsidRDefault="000659FA" w:rsidP="00E42358">
      <w:pPr>
        <w:pStyle w:val="1"/>
      </w:pPr>
      <w:bookmarkStart w:id="20" w:name="_Toc73686908"/>
      <w:r>
        <w:rPr>
          <w:rFonts w:hint="eastAsia"/>
        </w:rPr>
        <w:lastRenderedPageBreak/>
        <w:t>五</w:t>
      </w:r>
      <w:r w:rsidR="000D6935" w:rsidRPr="009F1B4F">
        <w:rPr>
          <w:rFonts w:hint="eastAsia"/>
        </w:rPr>
        <w:t>、后续深化要求</w:t>
      </w:r>
      <w:bookmarkEnd w:id="20"/>
    </w:p>
    <w:p w14:paraId="05F3A1DC" w14:textId="77777777" w:rsidR="007C470A" w:rsidRDefault="000D6935">
      <w:pPr>
        <w:pStyle w:val="10"/>
        <w:widowControl w:val="0"/>
        <w:ind w:firstLine="634"/>
        <w:jc w:val="both"/>
        <w:rPr>
          <w:rStyle w:val="aa"/>
          <w:rFonts w:ascii="仿宋_GB2312" w:eastAsia="仿宋_GB2312" w:hAnsi="仿宋_GB2312" w:cs="仿宋_GB2312"/>
          <w:color w:val="auto"/>
          <w:kern w:val="2"/>
          <w:sz w:val="32"/>
          <w:szCs w:val="32"/>
        </w:rPr>
      </w:pPr>
      <w:r>
        <w:rPr>
          <w:rStyle w:val="aa"/>
          <w:rFonts w:ascii="仿宋_GB2312" w:eastAsia="仿宋_GB2312" w:hAnsi="仿宋_GB2312" w:cs="仿宋_GB2312"/>
          <w:color w:val="auto"/>
          <w:kern w:val="2"/>
          <w:sz w:val="32"/>
          <w:szCs w:val="32"/>
          <w:lang w:val="zh-TW" w:eastAsia="zh-TW"/>
        </w:rPr>
        <w:t>本次招标范围为设计总承包</w:t>
      </w:r>
      <w:r w:rsidR="001D0576">
        <w:rPr>
          <w:rStyle w:val="aa"/>
          <w:rFonts w:ascii="仿宋_GB2312" w:eastAsia="仿宋_GB2312" w:hAnsi="仿宋_GB2312" w:cs="仿宋_GB2312" w:hint="eastAsia"/>
          <w:color w:val="auto"/>
          <w:kern w:val="2"/>
          <w:sz w:val="32"/>
          <w:szCs w:val="32"/>
          <w:lang w:val="zh-TW"/>
        </w:rPr>
        <w:t>，</w:t>
      </w:r>
      <w:r>
        <w:rPr>
          <w:rStyle w:val="aa"/>
          <w:rFonts w:ascii="仿宋_GB2312" w:eastAsia="仿宋_GB2312" w:hAnsi="仿宋_GB2312" w:cs="仿宋_GB2312"/>
          <w:color w:val="auto"/>
          <w:kern w:val="2"/>
          <w:sz w:val="32"/>
          <w:szCs w:val="32"/>
          <w:lang w:val="zh-TW" w:eastAsia="zh-TW"/>
        </w:rPr>
        <w:t>包含</w:t>
      </w:r>
      <w:r w:rsidR="001D0576">
        <w:rPr>
          <w:rStyle w:val="aa"/>
          <w:rFonts w:ascii="仿宋_GB2312" w:eastAsia="仿宋_GB2312" w:hAnsi="仿宋_GB2312" w:cs="仿宋_GB2312"/>
          <w:color w:val="auto"/>
          <w:kern w:val="2"/>
          <w:sz w:val="32"/>
          <w:szCs w:val="32"/>
          <w:lang w:val="zh-TW" w:eastAsia="zh-TW"/>
        </w:rPr>
        <w:t>建筑、景观</w:t>
      </w:r>
      <w:r w:rsidR="001D0576">
        <w:rPr>
          <w:rStyle w:val="aa"/>
          <w:rFonts w:ascii="仿宋_GB2312" w:eastAsia="仿宋_GB2312" w:hAnsi="仿宋_GB2312" w:cs="仿宋_GB2312" w:hint="eastAsia"/>
          <w:color w:val="auto"/>
          <w:kern w:val="2"/>
          <w:sz w:val="32"/>
          <w:szCs w:val="32"/>
          <w:lang w:val="zh-TW"/>
        </w:rPr>
        <w:t>、</w:t>
      </w:r>
      <w:r w:rsidR="001D0576">
        <w:rPr>
          <w:rStyle w:val="aa"/>
          <w:rFonts w:ascii="仿宋_GB2312" w:eastAsia="仿宋_GB2312" w:hAnsi="仿宋_GB2312" w:cs="仿宋_GB2312"/>
          <w:color w:val="auto"/>
          <w:kern w:val="2"/>
          <w:sz w:val="32"/>
          <w:szCs w:val="32"/>
          <w:lang w:val="zh-TW" w:eastAsia="zh-TW"/>
        </w:rPr>
        <w:t>结构、水、电、暖等各专业内容</w:t>
      </w:r>
      <w:r>
        <w:rPr>
          <w:rStyle w:val="aa"/>
          <w:rFonts w:ascii="仿宋_GB2312" w:eastAsia="仿宋_GB2312" w:hAnsi="仿宋_GB2312" w:cs="仿宋_GB2312"/>
          <w:color w:val="auto"/>
          <w:kern w:val="2"/>
          <w:sz w:val="32"/>
          <w:szCs w:val="32"/>
          <w:lang w:val="zh-TW" w:eastAsia="zh-TW"/>
        </w:rPr>
        <w:t>；地上、地下标识、标线设计；景观照明方案；用地范围内室外道路、路灯；管线设计（含管线综合）；用地范围内景观绿化方案等。评标结束后由中标单位负责所有后续深化设计工作。</w:t>
      </w:r>
    </w:p>
    <w:p w14:paraId="6E95240D" w14:textId="77777777" w:rsidR="00FC4B39" w:rsidRDefault="00A64D95" w:rsidP="00FC4B39">
      <w:pPr>
        <w:pStyle w:val="10"/>
        <w:widowControl w:val="0"/>
        <w:ind w:firstLine="634"/>
        <w:jc w:val="both"/>
        <w:rPr>
          <w:rStyle w:val="aa"/>
          <w:rFonts w:ascii="仿宋_GB2312" w:eastAsia="仿宋_GB2312" w:hAnsi="仿宋_GB2312" w:cs="仿宋_GB2312"/>
          <w:sz w:val="32"/>
          <w:szCs w:val="32"/>
          <w:lang w:val="zh-TW"/>
        </w:rPr>
      </w:pPr>
      <w:r>
        <w:rPr>
          <w:rStyle w:val="aa"/>
          <w:rFonts w:ascii="仿宋_GB2312" w:eastAsia="仿宋_GB2312" w:hAnsi="仿宋_GB2312" w:cs="仿宋_GB2312"/>
          <w:color w:val="auto"/>
          <w:kern w:val="2"/>
          <w:sz w:val="32"/>
          <w:szCs w:val="32"/>
          <w:lang w:val="zh-TW" w:eastAsia="zh-TW"/>
        </w:rPr>
        <w:t>中标设计单位应根据评审委员会和</w:t>
      </w:r>
      <w:r>
        <w:rPr>
          <w:rStyle w:val="aa"/>
          <w:rFonts w:ascii="仿宋_GB2312" w:eastAsia="仿宋_GB2312" w:hAnsi="仿宋_GB2312" w:cs="仿宋_GB2312" w:hint="eastAsia"/>
          <w:color w:val="auto"/>
          <w:kern w:val="2"/>
          <w:sz w:val="32"/>
          <w:szCs w:val="32"/>
          <w:lang w:val="zh-TW"/>
        </w:rPr>
        <w:t>招标</w:t>
      </w:r>
      <w:r>
        <w:rPr>
          <w:rStyle w:val="aa"/>
          <w:rFonts w:ascii="仿宋_GB2312" w:eastAsia="仿宋_GB2312" w:hAnsi="仿宋_GB2312" w:cs="仿宋_GB2312"/>
          <w:color w:val="auto"/>
          <w:kern w:val="2"/>
          <w:sz w:val="32"/>
          <w:szCs w:val="32"/>
          <w:lang w:val="zh-TW" w:eastAsia="zh-TW"/>
        </w:rPr>
        <w:t>组织单位</w:t>
      </w:r>
      <w:r>
        <w:rPr>
          <w:rStyle w:val="aa"/>
          <w:rFonts w:ascii="仿宋_GB2312" w:eastAsia="仿宋_GB2312" w:hAnsi="仿宋_GB2312" w:cs="仿宋_GB2312"/>
          <w:kern w:val="2"/>
          <w:sz w:val="32"/>
          <w:szCs w:val="32"/>
          <w:lang w:val="zh-TW" w:eastAsia="zh-TW"/>
        </w:rPr>
        <w:t>的意见</w:t>
      </w:r>
      <w:r w:rsidR="000D6935">
        <w:rPr>
          <w:rStyle w:val="aa"/>
          <w:rFonts w:ascii="仿宋_GB2312" w:eastAsia="仿宋_GB2312" w:hAnsi="仿宋_GB2312" w:cs="仿宋_GB2312"/>
          <w:kern w:val="2"/>
          <w:sz w:val="32"/>
          <w:szCs w:val="32"/>
          <w:lang w:val="zh-TW" w:eastAsia="zh-TW"/>
        </w:rPr>
        <w:t>，在中标方案基础上，吸收其它方案（获补偿金方案）的优点</w:t>
      </w:r>
      <w:r w:rsidR="002B0DBD">
        <w:rPr>
          <w:rStyle w:val="aa"/>
          <w:rFonts w:ascii="仿宋_GB2312" w:eastAsia="仿宋_GB2312" w:hAnsi="仿宋_GB2312" w:cs="仿宋_GB2312" w:hint="eastAsia"/>
          <w:kern w:val="2"/>
          <w:sz w:val="32"/>
          <w:szCs w:val="32"/>
          <w:lang w:val="zh-TW"/>
        </w:rPr>
        <w:t>和学校</w:t>
      </w:r>
      <w:r w:rsidR="000D6935">
        <w:rPr>
          <w:rStyle w:val="aa"/>
          <w:rFonts w:ascii="仿宋_GB2312" w:eastAsia="仿宋_GB2312" w:hAnsi="仿宋_GB2312" w:cs="仿宋_GB2312" w:hint="eastAsia"/>
          <w:kern w:val="2"/>
          <w:sz w:val="32"/>
          <w:szCs w:val="32"/>
          <w:lang w:val="zh-TW"/>
        </w:rPr>
        <w:t>、政府的修改要求</w:t>
      </w:r>
      <w:r w:rsidR="000D6935">
        <w:rPr>
          <w:rStyle w:val="aa"/>
          <w:rFonts w:ascii="仿宋_GB2312" w:eastAsia="仿宋_GB2312" w:hAnsi="仿宋_GB2312" w:cs="仿宋_GB2312"/>
          <w:kern w:val="2"/>
          <w:sz w:val="32"/>
          <w:szCs w:val="32"/>
          <w:lang w:val="zh-TW" w:eastAsia="zh-TW"/>
        </w:rPr>
        <w:t>，进一步修改、完善和深化设计方案，</w:t>
      </w:r>
      <w:r w:rsidR="00264FF6">
        <w:rPr>
          <w:rStyle w:val="aa"/>
          <w:rFonts w:ascii="仿宋_GB2312" w:eastAsia="仿宋_GB2312" w:hAnsi="仿宋_GB2312" w:cs="仿宋_GB2312"/>
          <w:kern w:val="2"/>
          <w:sz w:val="32"/>
          <w:szCs w:val="32"/>
          <w:lang w:val="zh-TW" w:eastAsia="zh-TW"/>
        </w:rPr>
        <w:t>满足建设单位对</w:t>
      </w:r>
      <w:r w:rsidR="00264FF6">
        <w:rPr>
          <w:rStyle w:val="aa"/>
          <w:rFonts w:ascii="仿宋_GB2312" w:eastAsia="仿宋_GB2312" w:hAnsi="仿宋_GB2312" w:cs="仿宋_GB2312" w:hint="eastAsia"/>
          <w:kern w:val="2"/>
          <w:sz w:val="32"/>
          <w:szCs w:val="32"/>
          <w:lang w:val="zh-TW"/>
        </w:rPr>
        <w:t>设计</w:t>
      </w:r>
      <w:r w:rsidR="00264FF6">
        <w:rPr>
          <w:rStyle w:val="aa"/>
          <w:rFonts w:ascii="仿宋_GB2312" w:eastAsia="仿宋_GB2312" w:hAnsi="仿宋_GB2312" w:cs="仿宋_GB2312"/>
          <w:kern w:val="2"/>
          <w:sz w:val="32"/>
          <w:szCs w:val="32"/>
          <w:lang w:val="zh-TW" w:eastAsia="zh-TW"/>
        </w:rPr>
        <w:t>的深度要求以及相关规划管理规范和深度要求</w:t>
      </w:r>
      <w:r w:rsidR="002B0DBD">
        <w:rPr>
          <w:rStyle w:val="aa"/>
          <w:rFonts w:ascii="仿宋_GB2312" w:eastAsia="仿宋_GB2312" w:hAnsi="仿宋_GB2312" w:cs="仿宋_GB2312" w:hint="eastAsia"/>
          <w:kern w:val="2"/>
          <w:sz w:val="32"/>
          <w:szCs w:val="32"/>
          <w:lang w:val="zh-TW"/>
        </w:rPr>
        <w:t>，</w:t>
      </w:r>
      <w:r w:rsidR="000D6935">
        <w:rPr>
          <w:rStyle w:val="aa"/>
          <w:rFonts w:ascii="仿宋_GB2312" w:eastAsia="仿宋_GB2312" w:hAnsi="仿宋_GB2312" w:cs="仿宋_GB2312"/>
          <w:kern w:val="2"/>
          <w:sz w:val="32"/>
          <w:szCs w:val="32"/>
          <w:lang w:val="zh-TW" w:eastAsia="zh-TW"/>
        </w:rPr>
        <w:t>形成最终设计成果</w:t>
      </w:r>
      <w:r w:rsidR="002B0DBD">
        <w:rPr>
          <w:rStyle w:val="aa"/>
          <w:rFonts w:ascii="仿宋_GB2312" w:eastAsia="仿宋_GB2312" w:hAnsi="仿宋_GB2312" w:cs="仿宋_GB2312" w:hint="eastAsia"/>
          <w:kern w:val="2"/>
          <w:sz w:val="32"/>
          <w:szCs w:val="32"/>
          <w:lang w:val="zh-TW"/>
        </w:rPr>
        <w:t>，</w:t>
      </w:r>
      <w:r w:rsidR="002B0DBD">
        <w:rPr>
          <w:rStyle w:val="aa"/>
          <w:rFonts w:ascii="仿宋_GB2312" w:eastAsia="仿宋_GB2312" w:hAnsi="仿宋_GB2312" w:cs="仿宋_GB2312"/>
          <w:kern w:val="2"/>
          <w:sz w:val="32"/>
          <w:szCs w:val="32"/>
          <w:lang w:val="zh-TW" w:eastAsia="zh-TW"/>
        </w:rPr>
        <w:t>并需向</w:t>
      </w:r>
      <w:r w:rsidR="0025356B">
        <w:rPr>
          <w:rStyle w:val="aa"/>
          <w:rFonts w:ascii="仿宋_GB2312" w:eastAsia="仿宋_GB2312" w:hAnsi="仿宋_GB2312" w:cs="仿宋_GB2312" w:hint="eastAsia"/>
          <w:kern w:val="2"/>
          <w:sz w:val="32"/>
          <w:szCs w:val="32"/>
          <w:lang w:val="zh-TW"/>
        </w:rPr>
        <w:t>主管部门</w:t>
      </w:r>
      <w:r w:rsidR="002B0DBD">
        <w:rPr>
          <w:rStyle w:val="aa"/>
          <w:rFonts w:ascii="仿宋_GB2312" w:eastAsia="仿宋_GB2312" w:hAnsi="仿宋_GB2312" w:cs="仿宋_GB2312"/>
          <w:kern w:val="2"/>
          <w:sz w:val="32"/>
          <w:szCs w:val="32"/>
          <w:lang w:val="zh-TW" w:eastAsia="zh-TW"/>
        </w:rPr>
        <w:t>报批通过</w:t>
      </w:r>
      <w:r w:rsidR="002B0DBD">
        <w:rPr>
          <w:rStyle w:val="aa"/>
          <w:rFonts w:ascii="仿宋_GB2312" w:eastAsia="仿宋_GB2312" w:hAnsi="仿宋_GB2312" w:cs="仿宋_GB2312" w:hint="eastAsia"/>
          <w:kern w:val="2"/>
          <w:sz w:val="32"/>
          <w:szCs w:val="32"/>
          <w:lang w:val="zh-TW"/>
        </w:rPr>
        <w:t>。</w:t>
      </w:r>
    </w:p>
    <w:sectPr w:rsidR="00FC4B39" w:rsidSect="00FC4B39">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750931" w16cid:durableId="2447A20B"/>
  <w16cid:commentId w16cid:paraId="56A25464" w16cid:durableId="2447A5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C098A" w14:textId="77777777" w:rsidR="00942996" w:rsidRDefault="00942996" w:rsidP="00DD068D">
      <w:r>
        <w:separator/>
      </w:r>
    </w:p>
  </w:endnote>
  <w:endnote w:type="continuationSeparator" w:id="0">
    <w:p w14:paraId="1261C1C1" w14:textId="77777777" w:rsidR="00942996" w:rsidRDefault="00942996" w:rsidP="00DD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985926"/>
      <w:docPartObj>
        <w:docPartGallery w:val="Page Numbers (Bottom of Page)"/>
        <w:docPartUnique/>
      </w:docPartObj>
    </w:sdtPr>
    <w:sdtEndPr/>
    <w:sdtContent>
      <w:p w14:paraId="6CD1D0B8" w14:textId="77777777" w:rsidR="00AD62E1" w:rsidRDefault="00AD62E1">
        <w:pPr>
          <w:pStyle w:val="a4"/>
          <w:jc w:val="center"/>
        </w:pPr>
        <w:r w:rsidRPr="002E37A9">
          <w:rPr>
            <w:rFonts w:ascii="Times New Roman" w:hAnsi="Times New Roman" w:cs="Times New Roman"/>
            <w:sz w:val="22"/>
          </w:rPr>
          <w:fldChar w:fldCharType="begin"/>
        </w:r>
        <w:r w:rsidRPr="002E37A9">
          <w:rPr>
            <w:rFonts w:ascii="Times New Roman" w:hAnsi="Times New Roman" w:cs="Times New Roman"/>
            <w:sz w:val="22"/>
          </w:rPr>
          <w:instrText>PAGE   \* MERGEFORMAT</w:instrText>
        </w:r>
        <w:r w:rsidRPr="002E37A9">
          <w:rPr>
            <w:rFonts w:ascii="Times New Roman" w:hAnsi="Times New Roman" w:cs="Times New Roman"/>
            <w:sz w:val="22"/>
          </w:rPr>
          <w:fldChar w:fldCharType="separate"/>
        </w:r>
        <w:r w:rsidR="007E76F6" w:rsidRPr="007E76F6">
          <w:rPr>
            <w:rFonts w:ascii="Times New Roman" w:hAnsi="Times New Roman" w:cs="Times New Roman"/>
            <w:noProof/>
            <w:sz w:val="22"/>
            <w:lang w:val="zh-CN"/>
          </w:rPr>
          <w:t>16</w:t>
        </w:r>
        <w:r w:rsidRPr="002E37A9">
          <w:rPr>
            <w:rFonts w:ascii="Times New Roman" w:hAnsi="Times New Roman" w:cs="Times New Roman"/>
            <w:sz w:val="22"/>
          </w:rPr>
          <w:fldChar w:fldCharType="end"/>
        </w:r>
      </w:p>
    </w:sdtContent>
  </w:sdt>
  <w:p w14:paraId="48411BA1" w14:textId="77777777" w:rsidR="00AD62E1" w:rsidRDefault="00AD62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D4E8D" w14:textId="77777777" w:rsidR="00942996" w:rsidRDefault="00942996" w:rsidP="00DD068D">
      <w:r>
        <w:separator/>
      </w:r>
    </w:p>
  </w:footnote>
  <w:footnote w:type="continuationSeparator" w:id="0">
    <w:p w14:paraId="0BFDD203" w14:textId="77777777" w:rsidR="00942996" w:rsidRDefault="00942996" w:rsidP="00DD0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73B7F"/>
    <w:multiLevelType w:val="multilevel"/>
    <w:tmpl w:val="27C73B7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2499172"/>
    <w:multiLevelType w:val="singleLevel"/>
    <w:tmpl w:val="32499172"/>
    <w:lvl w:ilvl="0">
      <w:start w:val="2"/>
      <w:numFmt w:val="decimal"/>
      <w:suff w:val="nothing"/>
      <w:lvlText w:val="（%1）"/>
      <w:lvlJc w:val="left"/>
    </w:lvl>
  </w:abstractNum>
  <w:abstractNum w:abstractNumId="2">
    <w:nsid w:val="5146395B"/>
    <w:multiLevelType w:val="hybridMultilevel"/>
    <w:tmpl w:val="D5DAA3B8"/>
    <w:lvl w:ilvl="0" w:tplc="4C62ABF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6D54D73"/>
    <w:multiLevelType w:val="hybridMultilevel"/>
    <w:tmpl w:val="577A7A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CF"/>
    <w:rsid w:val="00000F3F"/>
    <w:rsid w:val="00001CE3"/>
    <w:rsid w:val="00001D44"/>
    <w:rsid w:val="0000259B"/>
    <w:rsid w:val="00004B87"/>
    <w:rsid w:val="00005606"/>
    <w:rsid w:val="00006187"/>
    <w:rsid w:val="000061D0"/>
    <w:rsid w:val="000100C4"/>
    <w:rsid w:val="00011843"/>
    <w:rsid w:val="00021990"/>
    <w:rsid w:val="00021E15"/>
    <w:rsid w:val="0002389E"/>
    <w:rsid w:val="00024E11"/>
    <w:rsid w:val="00024FCF"/>
    <w:rsid w:val="000257E2"/>
    <w:rsid w:val="00025DB4"/>
    <w:rsid w:val="000279E4"/>
    <w:rsid w:val="00027A79"/>
    <w:rsid w:val="0003194E"/>
    <w:rsid w:val="00032E5F"/>
    <w:rsid w:val="00034DAC"/>
    <w:rsid w:val="000353E9"/>
    <w:rsid w:val="00040697"/>
    <w:rsid w:val="00043DC9"/>
    <w:rsid w:val="00044229"/>
    <w:rsid w:val="000452FA"/>
    <w:rsid w:val="00045E51"/>
    <w:rsid w:val="00046C13"/>
    <w:rsid w:val="000509F9"/>
    <w:rsid w:val="00051D0C"/>
    <w:rsid w:val="00052042"/>
    <w:rsid w:val="000521E2"/>
    <w:rsid w:val="00052A17"/>
    <w:rsid w:val="00053FE7"/>
    <w:rsid w:val="00054261"/>
    <w:rsid w:val="0005525E"/>
    <w:rsid w:val="000559CF"/>
    <w:rsid w:val="00055DDA"/>
    <w:rsid w:val="00056482"/>
    <w:rsid w:val="000578AF"/>
    <w:rsid w:val="00057E37"/>
    <w:rsid w:val="00057F53"/>
    <w:rsid w:val="00061254"/>
    <w:rsid w:val="00061BF5"/>
    <w:rsid w:val="00063D70"/>
    <w:rsid w:val="0006475B"/>
    <w:rsid w:val="00064A28"/>
    <w:rsid w:val="000659FA"/>
    <w:rsid w:val="00067D06"/>
    <w:rsid w:val="000707E7"/>
    <w:rsid w:val="00070C37"/>
    <w:rsid w:val="0007154D"/>
    <w:rsid w:val="00071E16"/>
    <w:rsid w:val="00073227"/>
    <w:rsid w:val="000734BD"/>
    <w:rsid w:val="00076BF7"/>
    <w:rsid w:val="00082204"/>
    <w:rsid w:val="00082914"/>
    <w:rsid w:val="00086698"/>
    <w:rsid w:val="00087A51"/>
    <w:rsid w:val="00091E3A"/>
    <w:rsid w:val="0009278F"/>
    <w:rsid w:val="000942B4"/>
    <w:rsid w:val="000942EF"/>
    <w:rsid w:val="00097342"/>
    <w:rsid w:val="000A00BF"/>
    <w:rsid w:val="000A1988"/>
    <w:rsid w:val="000A2F67"/>
    <w:rsid w:val="000A524F"/>
    <w:rsid w:val="000B26FE"/>
    <w:rsid w:val="000B2ABF"/>
    <w:rsid w:val="000B33C5"/>
    <w:rsid w:val="000B4CCB"/>
    <w:rsid w:val="000B764A"/>
    <w:rsid w:val="000B77E7"/>
    <w:rsid w:val="000C168C"/>
    <w:rsid w:val="000C2084"/>
    <w:rsid w:val="000C3289"/>
    <w:rsid w:val="000C3CE6"/>
    <w:rsid w:val="000C3E8F"/>
    <w:rsid w:val="000C568D"/>
    <w:rsid w:val="000C5880"/>
    <w:rsid w:val="000C5DA5"/>
    <w:rsid w:val="000C6108"/>
    <w:rsid w:val="000D0AB5"/>
    <w:rsid w:val="000D0DD2"/>
    <w:rsid w:val="000D1231"/>
    <w:rsid w:val="000D1D15"/>
    <w:rsid w:val="000D3941"/>
    <w:rsid w:val="000D6935"/>
    <w:rsid w:val="000D7BEC"/>
    <w:rsid w:val="000E0476"/>
    <w:rsid w:val="000E0BF2"/>
    <w:rsid w:val="000E4407"/>
    <w:rsid w:val="000E4BCC"/>
    <w:rsid w:val="000E5841"/>
    <w:rsid w:val="000F0DFE"/>
    <w:rsid w:val="000F41A4"/>
    <w:rsid w:val="000F5A28"/>
    <w:rsid w:val="000F7ACB"/>
    <w:rsid w:val="00100C87"/>
    <w:rsid w:val="001019D2"/>
    <w:rsid w:val="00102065"/>
    <w:rsid w:val="00103CEA"/>
    <w:rsid w:val="00105591"/>
    <w:rsid w:val="00106FD0"/>
    <w:rsid w:val="001077A1"/>
    <w:rsid w:val="00110E38"/>
    <w:rsid w:val="001120B1"/>
    <w:rsid w:val="00114635"/>
    <w:rsid w:val="00117A76"/>
    <w:rsid w:val="00121C86"/>
    <w:rsid w:val="00134517"/>
    <w:rsid w:val="00136FC1"/>
    <w:rsid w:val="00137075"/>
    <w:rsid w:val="00137BB3"/>
    <w:rsid w:val="001402D1"/>
    <w:rsid w:val="00141E4E"/>
    <w:rsid w:val="001468F1"/>
    <w:rsid w:val="001476EB"/>
    <w:rsid w:val="00150967"/>
    <w:rsid w:val="00152065"/>
    <w:rsid w:val="00152D18"/>
    <w:rsid w:val="0015586A"/>
    <w:rsid w:val="00155B35"/>
    <w:rsid w:val="00157CBF"/>
    <w:rsid w:val="00160D19"/>
    <w:rsid w:val="00160E39"/>
    <w:rsid w:val="00161D16"/>
    <w:rsid w:val="00162331"/>
    <w:rsid w:val="0016270B"/>
    <w:rsid w:val="0016414F"/>
    <w:rsid w:val="00165FB4"/>
    <w:rsid w:val="00165FD6"/>
    <w:rsid w:val="00172495"/>
    <w:rsid w:val="00172B01"/>
    <w:rsid w:val="00173C58"/>
    <w:rsid w:val="00176978"/>
    <w:rsid w:val="00180EC4"/>
    <w:rsid w:val="00182E21"/>
    <w:rsid w:val="00182E71"/>
    <w:rsid w:val="00185040"/>
    <w:rsid w:val="0018683A"/>
    <w:rsid w:val="001947B9"/>
    <w:rsid w:val="001961A9"/>
    <w:rsid w:val="001A04CE"/>
    <w:rsid w:val="001A1716"/>
    <w:rsid w:val="001A1A81"/>
    <w:rsid w:val="001A1D61"/>
    <w:rsid w:val="001A22C7"/>
    <w:rsid w:val="001A3A0E"/>
    <w:rsid w:val="001A5A7E"/>
    <w:rsid w:val="001A74CF"/>
    <w:rsid w:val="001B5EE0"/>
    <w:rsid w:val="001B6116"/>
    <w:rsid w:val="001B7B72"/>
    <w:rsid w:val="001B7E70"/>
    <w:rsid w:val="001C446E"/>
    <w:rsid w:val="001D0576"/>
    <w:rsid w:val="001D22D1"/>
    <w:rsid w:val="001D3748"/>
    <w:rsid w:val="001D56E9"/>
    <w:rsid w:val="001D5F9C"/>
    <w:rsid w:val="001D735C"/>
    <w:rsid w:val="001D7A70"/>
    <w:rsid w:val="001D7CC1"/>
    <w:rsid w:val="001E2557"/>
    <w:rsid w:val="001E387A"/>
    <w:rsid w:val="001E3F89"/>
    <w:rsid w:val="001E572F"/>
    <w:rsid w:val="001E66CC"/>
    <w:rsid w:val="001E7543"/>
    <w:rsid w:val="001F27A4"/>
    <w:rsid w:val="001F2E4E"/>
    <w:rsid w:val="001F2FAF"/>
    <w:rsid w:val="001F3B01"/>
    <w:rsid w:val="001F4AAE"/>
    <w:rsid w:val="001F4CDC"/>
    <w:rsid w:val="001F5EDB"/>
    <w:rsid w:val="001F7812"/>
    <w:rsid w:val="00200418"/>
    <w:rsid w:val="00200ACB"/>
    <w:rsid w:val="00203BF3"/>
    <w:rsid w:val="002046CA"/>
    <w:rsid w:val="002101A1"/>
    <w:rsid w:val="00210279"/>
    <w:rsid w:val="002102FC"/>
    <w:rsid w:val="00211A5A"/>
    <w:rsid w:val="00215874"/>
    <w:rsid w:val="0021678A"/>
    <w:rsid w:val="002179F3"/>
    <w:rsid w:val="00217E84"/>
    <w:rsid w:val="00220DC7"/>
    <w:rsid w:val="00220EB0"/>
    <w:rsid w:val="0022412B"/>
    <w:rsid w:val="00224438"/>
    <w:rsid w:val="00225FAC"/>
    <w:rsid w:val="002279DF"/>
    <w:rsid w:val="00233081"/>
    <w:rsid w:val="0023470D"/>
    <w:rsid w:val="0023573E"/>
    <w:rsid w:val="00236060"/>
    <w:rsid w:val="00236620"/>
    <w:rsid w:val="00237BDD"/>
    <w:rsid w:val="002412F6"/>
    <w:rsid w:val="002418F3"/>
    <w:rsid w:val="00242A14"/>
    <w:rsid w:val="00243751"/>
    <w:rsid w:val="00243CEE"/>
    <w:rsid w:val="00245131"/>
    <w:rsid w:val="002457F0"/>
    <w:rsid w:val="00247B34"/>
    <w:rsid w:val="002502E6"/>
    <w:rsid w:val="00250466"/>
    <w:rsid w:val="00251E46"/>
    <w:rsid w:val="0025356B"/>
    <w:rsid w:val="00253A41"/>
    <w:rsid w:val="00253C28"/>
    <w:rsid w:val="00254787"/>
    <w:rsid w:val="00254D31"/>
    <w:rsid w:val="00255406"/>
    <w:rsid w:val="0025558C"/>
    <w:rsid w:val="00257EB9"/>
    <w:rsid w:val="00260386"/>
    <w:rsid w:val="00261DC9"/>
    <w:rsid w:val="00262061"/>
    <w:rsid w:val="002638C2"/>
    <w:rsid w:val="002639AD"/>
    <w:rsid w:val="00264FF6"/>
    <w:rsid w:val="00267560"/>
    <w:rsid w:val="00271B02"/>
    <w:rsid w:val="002734F4"/>
    <w:rsid w:val="002736C6"/>
    <w:rsid w:val="002755EA"/>
    <w:rsid w:val="002776D0"/>
    <w:rsid w:val="0028293F"/>
    <w:rsid w:val="002838B2"/>
    <w:rsid w:val="0028612F"/>
    <w:rsid w:val="0028676A"/>
    <w:rsid w:val="00286BB6"/>
    <w:rsid w:val="00290FA0"/>
    <w:rsid w:val="002912DE"/>
    <w:rsid w:val="00292218"/>
    <w:rsid w:val="002930B6"/>
    <w:rsid w:val="002934B1"/>
    <w:rsid w:val="00295FE8"/>
    <w:rsid w:val="00296FD4"/>
    <w:rsid w:val="002A069D"/>
    <w:rsid w:val="002A0AB4"/>
    <w:rsid w:val="002A2009"/>
    <w:rsid w:val="002A3F9E"/>
    <w:rsid w:val="002A406E"/>
    <w:rsid w:val="002A5115"/>
    <w:rsid w:val="002A5885"/>
    <w:rsid w:val="002A5CA8"/>
    <w:rsid w:val="002A6B42"/>
    <w:rsid w:val="002A74EF"/>
    <w:rsid w:val="002A7FA8"/>
    <w:rsid w:val="002B01D9"/>
    <w:rsid w:val="002B0DBD"/>
    <w:rsid w:val="002B1F1D"/>
    <w:rsid w:val="002B2237"/>
    <w:rsid w:val="002B5272"/>
    <w:rsid w:val="002C0815"/>
    <w:rsid w:val="002C0C22"/>
    <w:rsid w:val="002C1985"/>
    <w:rsid w:val="002C1BD7"/>
    <w:rsid w:val="002C1FE5"/>
    <w:rsid w:val="002C3DAC"/>
    <w:rsid w:val="002C4D0E"/>
    <w:rsid w:val="002C5CED"/>
    <w:rsid w:val="002C72F6"/>
    <w:rsid w:val="002C782B"/>
    <w:rsid w:val="002D19E8"/>
    <w:rsid w:val="002D31E7"/>
    <w:rsid w:val="002D463D"/>
    <w:rsid w:val="002D5D95"/>
    <w:rsid w:val="002D6D85"/>
    <w:rsid w:val="002E05F9"/>
    <w:rsid w:val="002E37A9"/>
    <w:rsid w:val="002E3B50"/>
    <w:rsid w:val="002E43B4"/>
    <w:rsid w:val="002E6AE0"/>
    <w:rsid w:val="002E6F08"/>
    <w:rsid w:val="002F06AA"/>
    <w:rsid w:val="002F1D34"/>
    <w:rsid w:val="002F2268"/>
    <w:rsid w:val="002F4E21"/>
    <w:rsid w:val="0030123F"/>
    <w:rsid w:val="0030412D"/>
    <w:rsid w:val="003048EB"/>
    <w:rsid w:val="00304E5C"/>
    <w:rsid w:val="00310FA3"/>
    <w:rsid w:val="003118FA"/>
    <w:rsid w:val="003129E6"/>
    <w:rsid w:val="0031328D"/>
    <w:rsid w:val="00313436"/>
    <w:rsid w:val="0031371E"/>
    <w:rsid w:val="00315A15"/>
    <w:rsid w:val="00316C51"/>
    <w:rsid w:val="00317BF0"/>
    <w:rsid w:val="00320F97"/>
    <w:rsid w:val="00320FAB"/>
    <w:rsid w:val="00321D70"/>
    <w:rsid w:val="00322023"/>
    <w:rsid w:val="0032240F"/>
    <w:rsid w:val="00322CB6"/>
    <w:rsid w:val="003231D6"/>
    <w:rsid w:val="003262A0"/>
    <w:rsid w:val="0032642B"/>
    <w:rsid w:val="003270B2"/>
    <w:rsid w:val="00332973"/>
    <w:rsid w:val="003344D9"/>
    <w:rsid w:val="0033481F"/>
    <w:rsid w:val="00334837"/>
    <w:rsid w:val="003365BE"/>
    <w:rsid w:val="00336C8C"/>
    <w:rsid w:val="00336E1C"/>
    <w:rsid w:val="00336FF0"/>
    <w:rsid w:val="003403C2"/>
    <w:rsid w:val="00340938"/>
    <w:rsid w:val="0034280C"/>
    <w:rsid w:val="00342EC5"/>
    <w:rsid w:val="00342FEF"/>
    <w:rsid w:val="0034636B"/>
    <w:rsid w:val="0034714E"/>
    <w:rsid w:val="00356B99"/>
    <w:rsid w:val="00360EF7"/>
    <w:rsid w:val="00362C44"/>
    <w:rsid w:val="00365CFA"/>
    <w:rsid w:val="00372BFC"/>
    <w:rsid w:val="00372D8B"/>
    <w:rsid w:val="00374FC7"/>
    <w:rsid w:val="003752B0"/>
    <w:rsid w:val="00375D9D"/>
    <w:rsid w:val="00376D77"/>
    <w:rsid w:val="00377263"/>
    <w:rsid w:val="00377B9B"/>
    <w:rsid w:val="00380049"/>
    <w:rsid w:val="00380D0E"/>
    <w:rsid w:val="003811B4"/>
    <w:rsid w:val="00381B01"/>
    <w:rsid w:val="00383764"/>
    <w:rsid w:val="003839B7"/>
    <w:rsid w:val="003865F6"/>
    <w:rsid w:val="003870B5"/>
    <w:rsid w:val="00387B2F"/>
    <w:rsid w:val="00390236"/>
    <w:rsid w:val="0039076A"/>
    <w:rsid w:val="003926D1"/>
    <w:rsid w:val="00393C69"/>
    <w:rsid w:val="003946C7"/>
    <w:rsid w:val="00394BB4"/>
    <w:rsid w:val="003959F8"/>
    <w:rsid w:val="00396D1D"/>
    <w:rsid w:val="00397409"/>
    <w:rsid w:val="003A0843"/>
    <w:rsid w:val="003A142A"/>
    <w:rsid w:val="003A505C"/>
    <w:rsid w:val="003A5DF2"/>
    <w:rsid w:val="003B23D2"/>
    <w:rsid w:val="003B37E6"/>
    <w:rsid w:val="003B39D3"/>
    <w:rsid w:val="003B417D"/>
    <w:rsid w:val="003B47FF"/>
    <w:rsid w:val="003B52AC"/>
    <w:rsid w:val="003B69A7"/>
    <w:rsid w:val="003B6E60"/>
    <w:rsid w:val="003B75C9"/>
    <w:rsid w:val="003B7F1D"/>
    <w:rsid w:val="003C2087"/>
    <w:rsid w:val="003C20C1"/>
    <w:rsid w:val="003C22F0"/>
    <w:rsid w:val="003C4AFA"/>
    <w:rsid w:val="003C5AC5"/>
    <w:rsid w:val="003C5EC9"/>
    <w:rsid w:val="003C6667"/>
    <w:rsid w:val="003C7650"/>
    <w:rsid w:val="003C7B36"/>
    <w:rsid w:val="003C7EA4"/>
    <w:rsid w:val="003C7F50"/>
    <w:rsid w:val="003D0B03"/>
    <w:rsid w:val="003D1068"/>
    <w:rsid w:val="003D1A9A"/>
    <w:rsid w:val="003D3993"/>
    <w:rsid w:val="003D46A0"/>
    <w:rsid w:val="003D4731"/>
    <w:rsid w:val="003D482C"/>
    <w:rsid w:val="003D48DA"/>
    <w:rsid w:val="003D4DBB"/>
    <w:rsid w:val="003D7563"/>
    <w:rsid w:val="003E1E56"/>
    <w:rsid w:val="003E34BA"/>
    <w:rsid w:val="003E3606"/>
    <w:rsid w:val="003E3FB1"/>
    <w:rsid w:val="003E4261"/>
    <w:rsid w:val="003E4EE1"/>
    <w:rsid w:val="003E5125"/>
    <w:rsid w:val="003E67C1"/>
    <w:rsid w:val="003E79A9"/>
    <w:rsid w:val="003F18C2"/>
    <w:rsid w:val="003F19B8"/>
    <w:rsid w:val="003F1FAB"/>
    <w:rsid w:val="003F2EC1"/>
    <w:rsid w:val="003F346E"/>
    <w:rsid w:val="003F42E9"/>
    <w:rsid w:val="003F52CB"/>
    <w:rsid w:val="003F55F1"/>
    <w:rsid w:val="00400829"/>
    <w:rsid w:val="00400AA3"/>
    <w:rsid w:val="00400CD7"/>
    <w:rsid w:val="00401518"/>
    <w:rsid w:val="00404692"/>
    <w:rsid w:val="004064A4"/>
    <w:rsid w:val="00411AB9"/>
    <w:rsid w:val="004139C6"/>
    <w:rsid w:val="00415022"/>
    <w:rsid w:val="00416E2F"/>
    <w:rsid w:val="004211AE"/>
    <w:rsid w:val="00422735"/>
    <w:rsid w:val="00422D6D"/>
    <w:rsid w:val="004248C1"/>
    <w:rsid w:val="00424CA2"/>
    <w:rsid w:val="004250BC"/>
    <w:rsid w:val="004253F1"/>
    <w:rsid w:val="004261D7"/>
    <w:rsid w:val="00427A40"/>
    <w:rsid w:val="00427C88"/>
    <w:rsid w:val="00434FA4"/>
    <w:rsid w:val="00442763"/>
    <w:rsid w:val="00443B6E"/>
    <w:rsid w:val="00443C45"/>
    <w:rsid w:val="00443F40"/>
    <w:rsid w:val="00444030"/>
    <w:rsid w:val="00444AD1"/>
    <w:rsid w:val="00445C24"/>
    <w:rsid w:val="0045126C"/>
    <w:rsid w:val="004512B7"/>
    <w:rsid w:val="004519C1"/>
    <w:rsid w:val="00451A28"/>
    <w:rsid w:val="00451ABF"/>
    <w:rsid w:val="0045230F"/>
    <w:rsid w:val="004525B1"/>
    <w:rsid w:val="00456EA4"/>
    <w:rsid w:val="004579A3"/>
    <w:rsid w:val="00462546"/>
    <w:rsid w:val="00462C6D"/>
    <w:rsid w:val="00462EC0"/>
    <w:rsid w:val="00463FCF"/>
    <w:rsid w:val="00464F4A"/>
    <w:rsid w:val="00465F17"/>
    <w:rsid w:val="00466557"/>
    <w:rsid w:val="00474DC8"/>
    <w:rsid w:val="004756B7"/>
    <w:rsid w:val="00476532"/>
    <w:rsid w:val="004775EB"/>
    <w:rsid w:val="00481663"/>
    <w:rsid w:val="004872FC"/>
    <w:rsid w:val="00487F15"/>
    <w:rsid w:val="004906A2"/>
    <w:rsid w:val="00491A17"/>
    <w:rsid w:val="00491DD6"/>
    <w:rsid w:val="00492A1C"/>
    <w:rsid w:val="00492DD1"/>
    <w:rsid w:val="00492F19"/>
    <w:rsid w:val="00493F59"/>
    <w:rsid w:val="0049541E"/>
    <w:rsid w:val="0049694F"/>
    <w:rsid w:val="004977A0"/>
    <w:rsid w:val="004A08D2"/>
    <w:rsid w:val="004A0BCC"/>
    <w:rsid w:val="004A14A0"/>
    <w:rsid w:val="004A15BC"/>
    <w:rsid w:val="004A15FE"/>
    <w:rsid w:val="004A1CE3"/>
    <w:rsid w:val="004A2D20"/>
    <w:rsid w:val="004A764D"/>
    <w:rsid w:val="004A79BC"/>
    <w:rsid w:val="004B0034"/>
    <w:rsid w:val="004B0259"/>
    <w:rsid w:val="004B49F4"/>
    <w:rsid w:val="004B4B88"/>
    <w:rsid w:val="004C41D8"/>
    <w:rsid w:val="004D1352"/>
    <w:rsid w:val="004D157B"/>
    <w:rsid w:val="004D30D5"/>
    <w:rsid w:val="004D57F4"/>
    <w:rsid w:val="004D5CF7"/>
    <w:rsid w:val="004D5FF9"/>
    <w:rsid w:val="004D775C"/>
    <w:rsid w:val="004E2158"/>
    <w:rsid w:val="004E22E9"/>
    <w:rsid w:val="004E2B61"/>
    <w:rsid w:val="004E317C"/>
    <w:rsid w:val="004E397C"/>
    <w:rsid w:val="004E4740"/>
    <w:rsid w:val="004E5E4B"/>
    <w:rsid w:val="004E6FF8"/>
    <w:rsid w:val="004F1EB2"/>
    <w:rsid w:val="004F3AE7"/>
    <w:rsid w:val="004F3D3A"/>
    <w:rsid w:val="004F408A"/>
    <w:rsid w:val="004F75D7"/>
    <w:rsid w:val="004F7B57"/>
    <w:rsid w:val="00500975"/>
    <w:rsid w:val="00507514"/>
    <w:rsid w:val="00507642"/>
    <w:rsid w:val="0051057F"/>
    <w:rsid w:val="005116F5"/>
    <w:rsid w:val="0051174C"/>
    <w:rsid w:val="00512186"/>
    <w:rsid w:val="00513CD0"/>
    <w:rsid w:val="005140DE"/>
    <w:rsid w:val="00521E1B"/>
    <w:rsid w:val="0052210D"/>
    <w:rsid w:val="005239C0"/>
    <w:rsid w:val="005248DE"/>
    <w:rsid w:val="005250BB"/>
    <w:rsid w:val="00527279"/>
    <w:rsid w:val="005358D5"/>
    <w:rsid w:val="00535CD3"/>
    <w:rsid w:val="0053775D"/>
    <w:rsid w:val="00537A0F"/>
    <w:rsid w:val="00537A50"/>
    <w:rsid w:val="00537C77"/>
    <w:rsid w:val="00543BB9"/>
    <w:rsid w:val="0054723F"/>
    <w:rsid w:val="0054776D"/>
    <w:rsid w:val="0055015A"/>
    <w:rsid w:val="0055273E"/>
    <w:rsid w:val="00554B37"/>
    <w:rsid w:val="00555038"/>
    <w:rsid w:val="005551CC"/>
    <w:rsid w:val="00555BA0"/>
    <w:rsid w:val="00555C1C"/>
    <w:rsid w:val="00555C21"/>
    <w:rsid w:val="0055651E"/>
    <w:rsid w:val="00562B20"/>
    <w:rsid w:val="00565A49"/>
    <w:rsid w:val="00567FDA"/>
    <w:rsid w:val="00570453"/>
    <w:rsid w:val="005707D4"/>
    <w:rsid w:val="00574FF4"/>
    <w:rsid w:val="00575F7D"/>
    <w:rsid w:val="00576A0D"/>
    <w:rsid w:val="00580674"/>
    <w:rsid w:val="00581C22"/>
    <w:rsid w:val="00582AD8"/>
    <w:rsid w:val="0058489F"/>
    <w:rsid w:val="005849A6"/>
    <w:rsid w:val="0058541C"/>
    <w:rsid w:val="0059356C"/>
    <w:rsid w:val="00596EF0"/>
    <w:rsid w:val="00597192"/>
    <w:rsid w:val="005971A8"/>
    <w:rsid w:val="005A009D"/>
    <w:rsid w:val="005A0620"/>
    <w:rsid w:val="005A0E53"/>
    <w:rsid w:val="005A224B"/>
    <w:rsid w:val="005A2408"/>
    <w:rsid w:val="005A48B1"/>
    <w:rsid w:val="005A5730"/>
    <w:rsid w:val="005A6623"/>
    <w:rsid w:val="005A7267"/>
    <w:rsid w:val="005A74B3"/>
    <w:rsid w:val="005B1741"/>
    <w:rsid w:val="005B28BA"/>
    <w:rsid w:val="005B4BF5"/>
    <w:rsid w:val="005B7F7D"/>
    <w:rsid w:val="005C065E"/>
    <w:rsid w:val="005D58E3"/>
    <w:rsid w:val="005D5C30"/>
    <w:rsid w:val="005D5F4A"/>
    <w:rsid w:val="005D66E7"/>
    <w:rsid w:val="005D6BD1"/>
    <w:rsid w:val="005D6E02"/>
    <w:rsid w:val="005D7244"/>
    <w:rsid w:val="005E1BDE"/>
    <w:rsid w:val="005E1E03"/>
    <w:rsid w:val="005E343A"/>
    <w:rsid w:val="005E5447"/>
    <w:rsid w:val="005E5F33"/>
    <w:rsid w:val="005E7644"/>
    <w:rsid w:val="005F173A"/>
    <w:rsid w:val="005F2915"/>
    <w:rsid w:val="005F34A8"/>
    <w:rsid w:val="005F471B"/>
    <w:rsid w:val="005F474C"/>
    <w:rsid w:val="005F5AC2"/>
    <w:rsid w:val="005F75C7"/>
    <w:rsid w:val="005F7BF4"/>
    <w:rsid w:val="00602C35"/>
    <w:rsid w:val="00605CA1"/>
    <w:rsid w:val="0060663A"/>
    <w:rsid w:val="00606C7F"/>
    <w:rsid w:val="00613217"/>
    <w:rsid w:val="00613800"/>
    <w:rsid w:val="00614E9D"/>
    <w:rsid w:val="006154B6"/>
    <w:rsid w:val="0061598B"/>
    <w:rsid w:val="006161AD"/>
    <w:rsid w:val="00616859"/>
    <w:rsid w:val="006175A8"/>
    <w:rsid w:val="00620EB7"/>
    <w:rsid w:val="006216B4"/>
    <w:rsid w:val="0062337C"/>
    <w:rsid w:val="00623573"/>
    <w:rsid w:val="00624490"/>
    <w:rsid w:val="00624956"/>
    <w:rsid w:val="006258AE"/>
    <w:rsid w:val="00626D56"/>
    <w:rsid w:val="006307DA"/>
    <w:rsid w:val="00631F0B"/>
    <w:rsid w:val="006353CF"/>
    <w:rsid w:val="00636675"/>
    <w:rsid w:val="0063702F"/>
    <w:rsid w:val="00641D24"/>
    <w:rsid w:val="00642D39"/>
    <w:rsid w:val="00643E5A"/>
    <w:rsid w:val="00644593"/>
    <w:rsid w:val="00644E6A"/>
    <w:rsid w:val="00645E40"/>
    <w:rsid w:val="006479C9"/>
    <w:rsid w:val="00651E26"/>
    <w:rsid w:val="00652D6B"/>
    <w:rsid w:val="0065312F"/>
    <w:rsid w:val="00653742"/>
    <w:rsid w:val="00657A2D"/>
    <w:rsid w:val="00657EB2"/>
    <w:rsid w:val="00660088"/>
    <w:rsid w:val="00660A99"/>
    <w:rsid w:val="00660BE0"/>
    <w:rsid w:val="006615D8"/>
    <w:rsid w:val="00661896"/>
    <w:rsid w:val="00661C55"/>
    <w:rsid w:val="00664217"/>
    <w:rsid w:val="00665AC3"/>
    <w:rsid w:val="006663AD"/>
    <w:rsid w:val="0067147F"/>
    <w:rsid w:val="00671F30"/>
    <w:rsid w:val="0067346A"/>
    <w:rsid w:val="006742AA"/>
    <w:rsid w:val="00674BEB"/>
    <w:rsid w:val="006755D8"/>
    <w:rsid w:val="00684CED"/>
    <w:rsid w:val="0068586E"/>
    <w:rsid w:val="006859C0"/>
    <w:rsid w:val="00685FB5"/>
    <w:rsid w:val="006900D0"/>
    <w:rsid w:val="006938F5"/>
    <w:rsid w:val="00693DD1"/>
    <w:rsid w:val="00694AA1"/>
    <w:rsid w:val="00695187"/>
    <w:rsid w:val="00695626"/>
    <w:rsid w:val="00695DBC"/>
    <w:rsid w:val="00697C00"/>
    <w:rsid w:val="006A1D1A"/>
    <w:rsid w:val="006A416C"/>
    <w:rsid w:val="006A4ABC"/>
    <w:rsid w:val="006A7BEF"/>
    <w:rsid w:val="006B0982"/>
    <w:rsid w:val="006B19E4"/>
    <w:rsid w:val="006B4194"/>
    <w:rsid w:val="006B783F"/>
    <w:rsid w:val="006B78CA"/>
    <w:rsid w:val="006C1676"/>
    <w:rsid w:val="006C34B7"/>
    <w:rsid w:val="006C3A25"/>
    <w:rsid w:val="006C493D"/>
    <w:rsid w:val="006C5E9D"/>
    <w:rsid w:val="006C6014"/>
    <w:rsid w:val="006D1B79"/>
    <w:rsid w:val="006D7A0C"/>
    <w:rsid w:val="006E19A2"/>
    <w:rsid w:val="006E2982"/>
    <w:rsid w:val="006E2E86"/>
    <w:rsid w:val="006E34EB"/>
    <w:rsid w:val="006E38D5"/>
    <w:rsid w:val="006E3E14"/>
    <w:rsid w:val="006E43E7"/>
    <w:rsid w:val="006E6B07"/>
    <w:rsid w:val="006E6E96"/>
    <w:rsid w:val="006E7B4B"/>
    <w:rsid w:val="006F01E6"/>
    <w:rsid w:val="006F04D9"/>
    <w:rsid w:val="006F0B9C"/>
    <w:rsid w:val="006F2FB0"/>
    <w:rsid w:val="006F3400"/>
    <w:rsid w:val="006F4890"/>
    <w:rsid w:val="006F4E65"/>
    <w:rsid w:val="0070003F"/>
    <w:rsid w:val="00702A97"/>
    <w:rsid w:val="0070321B"/>
    <w:rsid w:val="00706BC4"/>
    <w:rsid w:val="00707D22"/>
    <w:rsid w:val="00711492"/>
    <w:rsid w:val="00711D4A"/>
    <w:rsid w:val="00715FF7"/>
    <w:rsid w:val="007209B0"/>
    <w:rsid w:val="00720E67"/>
    <w:rsid w:val="00723DF4"/>
    <w:rsid w:val="00725446"/>
    <w:rsid w:val="00726AF3"/>
    <w:rsid w:val="00726B9E"/>
    <w:rsid w:val="00726C17"/>
    <w:rsid w:val="0073022C"/>
    <w:rsid w:val="00730F54"/>
    <w:rsid w:val="007312E1"/>
    <w:rsid w:val="00731682"/>
    <w:rsid w:val="00731B81"/>
    <w:rsid w:val="00733FF9"/>
    <w:rsid w:val="00734D8B"/>
    <w:rsid w:val="007350BD"/>
    <w:rsid w:val="007350F1"/>
    <w:rsid w:val="00736348"/>
    <w:rsid w:val="00736B6E"/>
    <w:rsid w:val="0073720C"/>
    <w:rsid w:val="007402E3"/>
    <w:rsid w:val="00741187"/>
    <w:rsid w:val="00742764"/>
    <w:rsid w:val="00745E2F"/>
    <w:rsid w:val="0074759E"/>
    <w:rsid w:val="00747B6C"/>
    <w:rsid w:val="00750649"/>
    <w:rsid w:val="00753CBF"/>
    <w:rsid w:val="00755654"/>
    <w:rsid w:val="00756C99"/>
    <w:rsid w:val="00757500"/>
    <w:rsid w:val="00760C71"/>
    <w:rsid w:val="00761269"/>
    <w:rsid w:val="00761C09"/>
    <w:rsid w:val="00762605"/>
    <w:rsid w:val="007632EC"/>
    <w:rsid w:val="00763ED9"/>
    <w:rsid w:val="007657DE"/>
    <w:rsid w:val="00766225"/>
    <w:rsid w:val="00766246"/>
    <w:rsid w:val="00766614"/>
    <w:rsid w:val="00766AA7"/>
    <w:rsid w:val="00766C82"/>
    <w:rsid w:val="00767A0D"/>
    <w:rsid w:val="00770446"/>
    <w:rsid w:val="00770CAB"/>
    <w:rsid w:val="00776C7C"/>
    <w:rsid w:val="007771D4"/>
    <w:rsid w:val="00777405"/>
    <w:rsid w:val="00780607"/>
    <w:rsid w:val="00780CD8"/>
    <w:rsid w:val="00780DD3"/>
    <w:rsid w:val="0078141A"/>
    <w:rsid w:val="007826EE"/>
    <w:rsid w:val="00782A6D"/>
    <w:rsid w:val="00783147"/>
    <w:rsid w:val="007833C1"/>
    <w:rsid w:val="00784D06"/>
    <w:rsid w:val="00786243"/>
    <w:rsid w:val="007871D7"/>
    <w:rsid w:val="00787491"/>
    <w:rsid w:val="007905E8"/>
    <w:rsid w:val="00790A7B"/>
    <w:rsid w:val="00791AE4"/>
    <w:rsid w:val="007929BE"/>
    <w:rsid w:val="00793E07"/>
    <w:rsid w:val="0079449D"/>
    <w:rsid w:val="007970A0"/>
    <w:rsid w:val="007A118A"/>
    <w:rsid w:val="007A49F6"/>
    <w:rsid w:val="007A5299"/>
    <w:rsid w:val="007A642A"/>
    <w:rsid w:val="007A6E20"/>
    <w:rsid w:val="007A6FCF"/>
    <w:rsid w:val="007A7760"/>
    <w:rsid w:val="007B0111"/>
    <w:rsid w:val="007B0D36"/>
    <w:rsid w:val="007B3B8B"/>
    <w:rsid w:val="007B52C3"/>
    <w:rsid w:val="007B59F1"/>
    <w:rsid w:val="007C470A"/>
    <w:rsid w:val="007C4931"/>
    <w:rsid w:val="007C68EE"/>
    <w:rsid w:val="007D07C5"/>
    <w:rsid w:val="007D4EC7"/>
    <w:rsid w:val="007D6041"/>
    <w:rsid w:val="007D60A8"/>
    <w:rsid w:val="007D74B2"/>
    <w:rsid w:val="007E76F6"/>
    <w:rsid w:val="007F01E6"/>
    <w:rsid w:val="007F01FE"/>
    <w:rsid w:val="007F313D"/>
    <w:rsid w:val="007F330F"/>
    <w:rsid w:val="007F5D53"/>
    <w:rsid w:val="007F747E"/>
    <w:rsid w:val="00800A6A"/>
    <w:rsid w:val="00801582"/>
    <w:rsid w:val="00801D84"/>
    <w:rsid w:val="008034A3"/>
    <w:rsid w:val="0080369F"/>
    <w:rsid w:val="0080533F"/>
    <w:rsid w:val="00806525"/>
    <w:rsid w:val="00806591"/>
    <w:rsid w:val="0081118F"/>
    <w:rsid w:val="00817E60"/>
    <w:rsid w:val="00817FAC"/>
    <w:rsid w:val="00821688"/>
    <w:rsid w:val="00821894"/>
    <w:rsid w:val="008221CB"/>
    <w:rsid w:val="00825042"/>
    <w:rsid w:val="00825838"/>
    <w:rsid w:val="0082712C"/>
    <w:rsid w:val="00831041"/>
    <w:rsid w:val="008314B8"/>
    <w:rsid w:val="0083230F"/>
    <w:rsid w:val="00833F05"/>
    <w:rsid w:val="00834A30"/>
    <w:rsid w:val="0083552E"/>
    <w:rsid w:val="00837882"/>
    <w:rsid w:val="00842C5F"/>
    <w:rsid w:val="00843325"/>
    <w:rsid w:val="00846557"/>
    <w:rsid w:val="00847936"/>
    <w:rsid w:val="008500E3"/>
    <w:rsid w:val="008505CF"/>
    <w:rsid w:val="00851312"/>
    <w:rsid w:val="008517BD"/>
    <w:rsid w:val="008520ED"/>
    <w:rsid w:val="00854D6A"/>
    <w:rsid w:val="008555FF"/>
    <w:rsid w:val="00855808"/>
    <w:rsid w:val="00856542"/>
    <w:rsid w:val="008570ED"/>
    <w:rsid w:val="00857F30"/>
    <w:rsid w:val="00857F5F"/>
    <w:rsid w:val="00860CE9"/>
    <w:rsid w:val="008612BD"/>
    <w:rsid w:val="0086166D"/>
    <w:rsid w:val="00863032"/>
    <w:rsid w:val="00864923"/>
    <w:rsid w:val="00864B96"/>
    <w:rsid w:val="00871F70"/>
    <w:rsid w:val="0087344B"/>
    <w:rsid w:val="0087445A"/>
    <w:rsid w:val="00874C24"/>
    <w:rsid w:val="00877BB0"/>
    <w:rsid w:val="00877ED1"/>
    <w:rsid w:val="0088004B"/>
    <w:rsid w:val="00882D75"/>
    <w:rsid w:val="008834B5"/>
    <w:rsid w:val="008861D6"/>
    <w:rsid w:val="00891CF6"/>
    <w:rsid w:val="00892D94"/>
    <w:rsid w:val="00892F14"/>
    <w:rsid w:val="00893F0F"/>
    <w:rsid w:val="0089619E"/>
    <w:rsid w:val="008970DF"/>
    <w:rsid w:val="008A275B"/>
    <w:rsid w:val="008A309D"/>
    <w:rsid w:val="008A3744"/>
    <w:rsid w:val="008A43A9"/>
    <w:rsid w:val="008A5FF5"/>
    <w:rsid w:val="008A68CC"/>
    <w:rsid w:val="008A7D6C"/>
    <w:rsid w:val="008B0B35"/>
    <w:rsid w:val="008B20D5"/>
    <w:rsid w:val="008B61DB"/>
    <w:rsid w:val="008C0CA6"/>
    <w:rsid w:val="008C1ED8"/>
    <w:rsid w:val="008C2559"/>
    <w:rsid w:val="008C269C"/>
    <w:rsid w:val="008C2CED"/>
    <w:rsid w:val="008C799D"/>
    <w:rsid w:val="008D0873"/>
    <w:rsid w:val="008D1212"/>
    <w:rsid w:val="008D1672"/>
    <w:rsid w:val="008D1A0C"/>
    <w:rsid w:val="008D2749"/>
    <w:rsid w:val="008D605F"/>
    <w:rsid w:val="008D6077"/>
    <w:rsid w:val="008E2415"/>
    <w:rsid w:val="008E3598"/>
    <w:rsid w:val="008E49E1"/>
    <w:rsid w:val="008E608D"/>
    <w:rsid w:val="008E6F8A"/>
    <w:rsid w:val="008E7451"/>
    <w:rsid w:val="008E76E8"/>
    <w:rsid w:val="008F01BA"/>
    <w:rsid w:val="008F0C14"/>
    <w:rsid w:val="008F12AC"/>
    <w:rsid w:val="008F30FF"/>
    <w:rsid w:val="008F393F"/>
    <w:rsid w:val="008F4451"/>
    <w:rsid w:val="008F6255"/>
    <w:rsid w:val="00900E22"/>
    <w:rsid w:val="009024E8"/>
    <w:rsid w:val="009027F7"/>
    <w:rsid w:val="00902ECF"/>
    <w:rsid w:val="009042DF"/>
    <w:rsid w:val="009064F6"/>
    <w:rsid w:val="00906E01"/>
    <w:rsid w:val="00907AFE"/>
    <w:rsid w:val="009100BC"/>
    <w:rsid w:val="00912C7F"/>
    <w:rsid w:val="00913B0B"/>
    <w:rsid w:val="009144F8"/>
    <w:rsid w:val="00914D43"/>
    <w:rsid w:val="00916B71"/>
    <w:rsid w:val="00917D0F"/>
    <w:rsid w:val="00917DE9"/>
    <w:rsid w:val="0092049E"/>
    <w:rsid w:val="009228E8"/>
    <w:rsid w:val="00923222"/>
    <w:rsid w:val="00923D53"/>
    <w:rsid w:val="00924AAA"/>
    <w:rsid w:val="00926C5B"/>
    <w:rsid w:val="009310B9"/>
    <w:rsid w:val="00931EAB"/>
    <w:rsid w:val="00932B59"/>
    <w:rsid w:val="009347BF"/>
    <w:rsid w:val="0093714E"/>
    <w:rsid w:val="00937BE6"/>
    <w:rsid w:val="00937CCE"/>
    <w:rsid w:val="00937DDB"/>
    <w:rsid w:val="00940658"/>
    <w:rsid w:val="00941494"/>
    <w:rsid w:val="0094164F"/>
    <w:rsid w:val="00941BB5"/>
    <w:rsid w:val="00942996"/>
    <w:rsid w:val="00944217"/>
    <w:rsid w:val="009450EB"/>
    <w:rsid w:val="009454C1"/>
    <w:rsid w:val="0094570C"/>
    <w:rsid w:val="00945731"/>
    <w:rsid w:val="0094743B"/>
    <w:rsid w:val="00952D1B"/>
    <w:rsid w:val="00953D17"/>
    <w:rsid w:val="009559F8"/>
    <w:rsid w:val="009563DB"/>
    <w:rsid w:val="00957EE0"/>
    <w:rsid w:val="0096198A"/>
    <w:rsid w:val="00961DF9"/>
    <w:rsid w:val="00962BD8"/>
    <w:rsid w:val="009674FB"/>
    <w:rsid w:val="00971357"/>
    <w:rsid w:val="00972EF8"/>
    <w:rsid w:val="00973D52"/>
    <w:rsid w:val="00974024"/>
    <w:rsid w:val="009756A7"/>
    <w:rsid w:val="009760B4"/>
    <w:rsid w:val="00977A4D"/>
    <w:rsid w:val="00977E80"/>
    <w:rsid w:val="009804E1"/>
    <w:rsid w:val="009813D2"/>
    <w:rsid w:val="00981CB2"/>
    <w:rsid w:val="00982CFA"/>
    <w:rsid w:val="0098440D"/>
    <w:rsid w:val="00984D99"/>
    <w:rsid w:val="00990331"/>
    <w:rsid w:val="0099136F"/>
    <w:rsid w:val="0099243D"/>
    <w:rsid w:val="009927FB"/>
    <w:rsid w:val="0099378A"/>
    <w:rsid w:val="00993F02"/>
    <w:rsid w:val="009A23CC"/>
    <w:rsid w:val="009A31A7"/>
    <w:rsid w:val="009A32E4"/>
    <w:rsid w:val="009A39E2"/>
    <w:rsid w:val="009A3E5E"/>
    <w:rsid w:val="009A3FCF"/>
    <w:rsid w:val="009A5257"/>
    <w:rsid w:val="009A6F59"/>
    <w:rsid w:val="009B028F"/>
    <w:rsid w:val="009B07D4"/>
    <w:rsid w:val="009B18D3"/>
    <w:rsid w:val="009B374F"/>
    <w:rsid w:val="009B3D77"/>
    <w:rsid w:val="009B616B"/>
    <w:rsid w:val="009C11AA"/>
    <w:rsid w:val="009C1AB6"/>
    <w:rsid w:val="009C35C7"/>
    <w:rsid w:val="009C3BAC"/>
    <w:rsid w:val="009C3D90"/>
    <w:rsid w:val="009C4A23"/>
    <w:rsid w:val="009C5C52"/>
    <w:rsid w:val="009C64DE"/>
    <w:rsid w:val="009C69C9"/>
    <w:rsid w:val="009D1008"/>
    <w:rsid w:val="009D3ADF"/>
    <w:rsid w:val="009D46CC"/>
    <w:rsid w:val="009D70C9"/>
    <w:rsid w:val="009E17AF"/>
    <w:rsid w:val="009E2FC6"/>
    <w:rsid w:val="009E47AB"/>
    <w:rsid w:val="009E5189"/>
    <w:rsid w:val="009E5569"/>
    <w:rsid w:val="009E5601"/>
    <w:rsid w:val="009F1B4F"/>
    <w:rsid w:val="009F26AA"/>
    <w:rsid w:val="009F274A"/>
    <w:rsid w:val="009F32C0"/>
    <w:rsid w:val="009F4412"/>
    <w:rsid w:val="009F4F1A"/>
    <w:rsid w:val="009F655A"/>
    <w:rsid w:val="009F6E44"/>
    <w:rsid w:val="009F750C"/>
    <w:rsid w:val="009F7EAC"/>
    <w:rsid w:val="00A016E7"/>
    <w:rsid w:val="00A017D6"/>
    <w:rsid w:val="00A0195C"/>
    <w:rsid w:val="00A01BCB"/>
    <w:rsid w:val="00A01EE3"/>
    <w:rsid w:val="00A0420F"/>
    <w:rsid w:val="00A05DD6"/>
    <w:rsid w:val="00A06A4B"/>
    <w:rsid w:val="00A0743B"/>
    <w:rsid w:val="00A07AD6"/>
    <w:rsid w:val="00A108A1"/>
    <w:rsid w:val="00A1363A"/>
    <w:rsid w:val="00A14B54"/>
    <w:rsid w:val="00A16C3A"/>
    <w:rsid w:val="00A21F47"/>
    <w:rsid w:val="00A23E21"/>
    <w:rsid w:val="00A2675E"/>
    <w:rsid w:val="00A319FE"/>
    <w:rsid w:val="00A34DC8"/>
    <w:rsid w:val="00A40FF1"/>
    <w:rsid w:val="00A41631"/>
    <w:rsid w:val="00A4347B"/>
    <w:rsid w:val="00A43CD4"/>
    <w:rsid w:val="00A43D3C"/>
    <w:rsid w:val="00A44CB9"/>
    <w:rsid w:val="00A45045"/>
    <w:rsid w:val="00A45847"/>
    <w:rsid w:val="00A46655"/>
    <w:rsid w:val="00A47470"/>
    <w:rsid w:val="00A51033"/>
    <w:rsid w:val="00A52A23"/>
    <w:rsid w:val="00A539E7"/>
    <w:rsid w:val="00A53C03"/>
    <w:rsid w:val="00A605FF"/>
    <w:rsid w:val="00A607CD"/>
    <w:rsid w:val="00A61031"/>
    <w:rsid w:val="00A625BA"/>
    <w:rsid w:val="00A62CF9"/>
    <w:rsid w:val="00A63847"/>
    <w:rsid w:val="00A63E99"/>
    <w:rsid w:val="00A641A5"/>
    <w:rsid w:val="00A64D95"/>
    <w:rsid w:val="00A6535D"/>
    <w:rsid w:val="00A71B75"/>
    <w:rsid w:val="00A72559"/>
    <w:rsid w:val="00A7535C"/>
    <w:rsid w:val="00A77594"/>
    <w:rsid w:val="00A815E2"/>
    <w:rsid w:val="00A837F7"/>
    <w:rsid w:val="00A83BB0"/>
    <w:rsid w:val="00A83D78"/>
    <w:rsid w:val="00A84CC2"/>
    <w:rsid w:val="00A90D07"/>
    <w:rsid w:val="00A92D38"/>
    <w:rsid w:val="00A93200"/>
    <w:rsid w:val="00A938A5"/>
    <w:rsid w:val="00A943BE"/>
    <w:rsid w:val="00A9474D"/>
    <w:rsid w:val="00A95052"/>
    <w:rsid w:val="00A950C2"/>
    <w:rsid w:val="00AA3256"/>
    <w:rsid w:val="00AA33DC"/>
    <w:rsid w:val="00AA39B4"/>
    <w:rsid w:val="00AA64CE"/>
    <w:rsid w:val="00AB05DC"/>
    <w:rsid w:val="00AB096F"/>
    <w:rsid w:val="00AB3FE1"/>
    <w:rsid w:val="00AB4EFF"/>
    <w:rsid w:val="00AB4F5E"/>
    <w:rsid w:val="00AB5540"/>
    <w:rsid w:val="00AB6507"/>
    <w:rsid w:val="00AB6D30"/>
    <w:rsid w:val="00AC1252"/>
    <w:rsid w:val="00AC26A8"/>
    <w:rsid w:val="00AC55F0"/>
    <w:rsid w:val="00AC6109"/>
    <w:rsid w:val="00AC7DA2"/>
    <w:rsid w:val="00AC7FD0"/>
    <w:rsid w:val="00AD00A3"/>
    <w:rsid w:val="00AD04FD"/>
    <w:rsid w:val="00AD09CD"/>
    <w:rsid w:val="00AD2E5E"/>
    <w:rsid w:val="00AD62E1"/>
    <w:rsid w:val="00AD64B0"/>
    <w:rsid w:val="00AD6D01"/>
    <w:rsid w:val="00AD715B"/>
    <w:rsid w:val="00AD7C9E"/>
    <w:rsid w:val="00AE0276"/>
    <w:rsid w:val="00AE0A5E"/>
    <w:rsid w:val="00AE10D8"/>
    <w:rsid w:val="00AE1665"/>
    <w:rsid w:val="00AE22BA"/>
    <w:rsid w:val="00AE27F7"/>
    <w:rsid w:val="00AE3FAD"/>
    <w:rsid w:val="00AE548C"/>
    <w:rsid w:val="00AE64EF"/>
    <w:rsid w:val="00AE6DC3"/>
    <w:rsid w:val="00AE73D0"/>
    <w:rsid w:val="00AF0209"/>
    <w:rsid w:val="00AF1148"/>
    <w:rsid w:val="00AF2949"/>
    <w:rsid w:val="00AF2B4B"/>
    <w:rsid w:val="00AF30EB"/>
    <w:rsid w:val="00AF56B6"/>
    <w:rsid w:val="00AF601D"/>
    <w:rsid w:val="00AF6451"/>
    <w:rsid w:val="00AF67D5"/>
    <w:rsid w:val="00AF7865"/>
    <w:rsid w:val="00B013CC"/>
    <w:rsid w:val="00B01B4F"/>
    <w:rsid w:val="00B02FE0"/>
    <w:rsid w:val="00B05918"/>
    <w:rsid w:val="00B066DB"/>
    <w:rsid w:val="00B07708"/>
    <w:rsid w:val="00B101D6"/>
    <w:rsid w:val="00B119BB"/>
    <w:rsid w:val="00B121F8"/>
    <w:rsid w:val="00B127F1"/>
    <w:rsid w:val="00B128ED"/>
    <w:rsid w:val="00B148A6"/>
    <w:rsid w:val="00B14B5B"/>
    <w:rsid w:val="00B16AAD"/>
    <w:rsid w:val="00B17282"/>
    <w:rsid w:val="00B21531"/>
    <w:rsid w:val="00B2373E"/>
    <w:rsid w:val="00B248D2"/>
    <w:rsid w:val="00B25CF9"/>
    <w:rsid w:val="00B27A6D"/>
    <w:rsid w:val="00B30B1D"/>
    <w:rsid w:val="00B30E33"/>
    <w:rsid w:val="00B32F61"/>
    <w:rsid w:val="00B3509B"/>
    <w:rsid w:val="00B371B0"/>
    <w:rsid w:val="00B37E53"/>
    <w:rsid w:val="00B400AA"/>
    <w:rsid w:val="00B4034B"/>
    <w:rsid w:val="00B4045D"/>
    <w:rsid w:val="00B41B05"/>
    <w:rsid w:val="00B45DC9"/>
    <w:rsid w:val="00B5179E"/>
    <w:rsid w:val="00B52BEA"/>
    <w:rsid w:val="00B538B2"/>
    <w:rsid w:val="00B54D60"/>
    <w:rsid w:val="00B57645"/>
    <w:rsid w:val="00B60466"/>
    <w:rsid w:val="00B60A3E"/>
    <w:rsid w:val="00B61B3F"/>
    <w:rsid w:val="00B63D6D"/>
    <w:rsid w:val="00B63DEC"/>
    <w:rsid w:val="00B64505"/>
    <w:rsid w:val="00B64A7F"/>
    <w:rsid w:val="00B66CF0"/>
    <w:rsid w:val="00B7115D"/>
    <w:rsid w:val="00B74502"/>
    <w:rsid w:val="00B75675"/>
    <w:rsid w:val="00B76178"/>
    <w:rsid w:val="00B81C8C"/>
    <w:rsid w:val="00B82468"/>
    <w:rsid w:val="00B83F06"/>
    <w:rsid w:val="00B853A3"/>
    <w:rsid w:val="00B87AF9"/>
    <w:rsid w:val="00B90895"/>
    <w:rsid w:val="00B90FB5"/>
    <w:rsid w:val="00B91D36"/>
    <w:rsid w:val="00B920B5"/>
    <w:rsid w:val="00B92CF2"/>
    <w:rsid w:val="00B94EBD"/>
    <w:rsid w:val="00B94F18"/>
    <w:rsid w:val="00B951F4"/>
    <w:rsid w:val="00B975B3"/>
    <w:rsid w:val="00BA0C51"/>
    <w:rsid w:val="00BA1609"/>
    <w:rsid w:val="00BA2134"/>
    <w:rsid w:val="00BA4223"/>
    <w:rsid w:val="00BA484D"/>
    <w:rsid w:val="00BA5015"/>
    <w:rsid w:val="00BA52F7"/>
    <w:rsid w:val="00BA5E9E"/>
    <w:rsid w:val="00BA6A8C"/>
    <w:rsid w:val="00BA6B45"/>
    <w:rsid w:val="00BA7B83"/>
    <w:rsid w:val="00BA7F56"/>
    <w:rsid w:val="00BB0455"/>
    <w:rsid w:val="00BB0814"/>
    <w:rsid w:val="00BB0949"/>
    <w:rsid w:val="00BB16AC"/>
    <w:rsid w:val="00BB1BA2"/>
    <w:rsid w:val="00BB2489"/>
    <w:rsid w:val="00BB2C0D"/>
    <w:rsid w:val="00BB37ED"/>
    <w:rsid w:val="00BB413C"/>
    <w:rsid w:val="00BB49C3"/>
    <w:rsid w:val="00BB5DA0"/>
    <w:rsid w:val="00BB6001"/>
    <w:rsid w:val="00BB7796"/>
    <w:rsid w:val="00BC13F5"/>
    <w:rsid w:val="00BC33CA"/>
    <w:rsid w:val="00BC48EA"/>
    <w:rsid w:val="00BC4EDD"/>
    <w:rsid w:val="00BC569A"/>
    <w:rsid w:val="00BC6B85"/>
    <w:rsid w:val="00BC7471"/>
    <w:rsid w:val="00BC75FF"/>
    <w:rsid w:val="00BD123C"/>
    <w:rsid w:val="00BD1B4E"/>
    <w:rsid w:val="00BD3799"/>
    <w:rsid w:val="00BD4570"/>
    <w:rsid w:val="00BD6420"/>
    <w:rsid w:val="00BD64F3"/>
    <w:rsid w:val="00BD6D82"/>
    <w:rsid w:val="00BD7D95"/>
    <w:rsid w:val="00BE1A53"/>
    <w:rsid w:val="00BE2F8A"/>
    <w:rsid w:val="00BE3F55"/>
    <w:rsid w:val="00BE40EE"/>
    <w:rsid w:val="00BE497B"/>
    <w:rsid w:val="00BE674A"/>
    <w:rsid w:val="00BE73A9"/>
    <w:rsid w:val="00BF0B27"/>
    <w:rsid w:val="00BF2B23"/>
    <w:rsid w:val="00BF4319"/>
    <w:rsid w:val="00BF4976"/>
    <w:rsid w:val="00C0450C"/>
    <w:rsid w:val="00C046E9"/>
    <w:rsid w:val="00C06041"/>
    <w:rsid w:val="00C06D74"/>
    <w:rsid w:val="00C07C95"/>
    <w:rsid w:val="00C10A86"/>
    <w:rsid w:val="00C114B7"/>
    <w:rsid w:val="00C126C1"/>
    <w:rsid w:val="00C13A9C"/>
    <w:rsid w:val="00C1734F"/>
    <w:rsid w:val="00C21F1B"/>
    <w:rsid w:val="00C22593"/>
    <w:rsid w:val="00C2267A"/>
    <w:rsid w:val="00C27669"/>
    <w:rsid w:val="00C2784B"/>
    <w:rsid w:val="00C27ECA"/>
    <w:rsid w:val="00C30AF8"/>
    <w:rsid w:val="00C32703"/>
    <w:rsid w:val="00C33B0E"/>
    <w:rsid w:val="00C33F83"/>
    <w:rsid w:val="00C34D8B"/>
    <w:rsid w:val="00C35860"/>
    <w:rsid w:val="00C36633"/>
    <w:rsid w:val="00C36841"/>
    <w:rsid w:val="00C36AC2"/>
    <w:rsid w:val="00C37100"/>
    <w:rsid w:val="00C41589"/>
    <w:rsid w:val="00C4442C"/>
    <w:rsid w:val="00C44788"/>
    <w:rsid w:val="00C44A06"/>
    <w:rsid w:val="00C453AA"/>
    <w:rsid w:val="00C46181"/>
    <w:rsid w:val="00C47095"/>
    <w:rsid w:val="00C51232"/>
    <w:rsid w:val="00C52096"/>
    <w:rsid w:val="00C54299"/>
    <w:rsid w:val="00C544D0"/>
    <w:rsid w:val="00C556F4"/>
    <w:rsid w:val="00C57602"/>
    <w:rsid w:val="00C57694"/>
    <w:rsid w:val="00C61281"/>
    <w:rsid w:val="00C61284"/>
    <w:rsid w:val="00C642C7"/>
    <w:rsid w:val="00C657DA"/>
    <w:rsid w:val="00C66DA6"/>
    <w:rsid w:val="00C719A4"/>
    <w:rsid w:val="00C71C85"/>
    <w:rsid w:val="00C726D9"/>
    <w:rsid w:val="00C733D7"/>
    <w:rsid w:val="00C733EA"/>
    <w:rsid w:val="00C73415"/>
    <w:rsid w:val="00C749E4"/>
    <w:rsid w:val="00C74E4E"/>
    <w:rsid w:val="00C76262"/>
    <w:rsid w:val="00C764AB"/>
    <w:rsid w:val="00C82876"/>
    <w:rsid w:val="00C84CBC"/>
    <w:rsid w:val="00C854F9"/>
    <w:rsid w:val="00C85674"/>
    <w:rsid w:val="00C85715"/>
    <w:rsid w:val="00C86009"/>
    <w:rsid w:val="00C86104"/>
    <w:rsid w:val="00C86219"/>
    <w:rsid w:val="00C863DC"/>
    <w:rsid w:val="00C873DA"/>
    <w:rsid w:val="00C914A4"/>
    <w:rsid w:val="00C91FC6"/>
    <w:rsid w:val="00C93CE2"/>
    <w:rsid w:val="00C94F14"/>
    <w:rsid w:val="00C95470"/>
    <w:rsid w:val="00C97B1D"/>
    <w:rsid w:val="00C97C77"/>
    <w:rsid w:val="00CA332F"/>
    <w:rsid w:val="00CB38B9"/>
    <w:rsid w:val="00CB54B0"/>
    <w:rsid w:val="00CB57DB"/>
    <w:rsid w:val="00CB5C22"/>
    <w:rsid w:val="00CB7335"/>
    <w:rsid w:val="00CB7AB9"/>
    <w:rsid w:val="00CC04AC"/>
    <w:rsid w:val="00CC0A6B"/>
    <w:rsid w:val="00CC11DE"/>
    <w:rsid w:val="00CC1A66"/>
    <w:rsid w:val="00CC3B5B"/>
    <w:rsid w:val="00CC55C5"/>
    <w:rsid w:val="00CC5EE0"/>
    <w:rsid w:val="00CC7A7A"/>
    <w:rsid w:val="00CD0371"/>
    <w:rsid w:val="00CD0A68"/>
    <w:rsid w:val="00CD1991"/>
    <w:rsid w:val="00CE0676"/>
    <w:rsid w:val="00CE0829"/>
    <w:rsid w:val="00CE0F48"/>
    <w:rsid w:val="00CE1A3B"/>
    <w:rsid w:val="00CE3D20"/>
    <w:rsid w:val="00CE5058"/>
    <w:rsid w:val="00CE63BC"/>
    <w:rsid w:val="00CE68E3"/>
    <w:rsid w:val="00CE690A"/>
    <w:rsid w:val="00CE6B9D"/>
    <w:rsid w:val="00CE72FD"/>
    <w:rsid w:val="00CE7829"/>
    <w:rsid w:val="00CE7DB2"/>
    <w:rsid w:val="00CF07E6"/>
    <w:rsid w:val="00CF0AB7"/>
    <w:rsid w:val="00CF13E9"/>
    <w:rsid w:val="00CF1EC1"/>
    <w:rsid w:val="00CF2918"/>
    <w:rsid w:val="00CF5273"/>
    <w:rsid w:val="00CF5C17"/>
    <w:rsid w:val="00CF6D08"/>
    <w:rsid w:val="00CF7504"/>
    <w:rsid w:val="00D003A9"/>
    <w:rsid w:val="00D03D92"/>
    <w:rsid w:val="00D03E7A"/>
    <w:rsid w:val="00D0558D"/>
    <w:rsid w:val="00D06518"/>
    <w:rsid w:val="00D07BBF"/>
    <w:rsid w:val="00D07C67"/>
    <w:rsid w:val="00D07FDA"/>
    <w:rsid w:val="00D10F28"/>
    <w:rsid w:val="00D11587"/>
    <w:rsid w:val="00D128C3"/>
    <w:rsid w:val="00D13E64"/>
    <w:rsid w:val="00D1466B"/>
    <w:rsid w:val="00D146B4"/>
    <w:rsid w:val="00D15B56"/>
    <w:rsid w:val="00D203CB"/>
    <w:rsid w:val="00D22A18"/>
    <w:rsid w:val="00D241B1"/>
    <w:rsid w:val="00D24DB4"/>
    <w:rsid w:val="00D25108"/>
    <w:rsid w:val="00D25246"/>
    <w:rsid w:val="00D25E0E"/>
    <w:rsid w:val="00D26018"/>
    <w:rsid w:val="00D275FD"/>
    <w:rsid w:val="00D30268"/>
    <w:rsid w:val="00D30F08"/>
    <w:rsid w:val="00D3140C"/>
    <w:rsid w:val="00D3199D"/>
    <w:rsid w:val="00D32958"/>
    <w:rsid w:val="00D32F8D"/>
    <w:rsid w:val="00D33A16"/>
    <w:rsid w:val="00D360F3"/>
    <w:rsid w:val="00D36FC3"/>
    <w:rsid w:val="00D40DEC"/>
    <w:rsid w:val="00D43F17"/>
    <w:rsid w:val="00D44996"/>
    <w:rsid w:val="00D451F5"/>
    <w:rsid w:val="00D457D2"/>
    <w:rsid w:val="00D46362"/>
    <w:rsid w:val="00D53CB1"/>
    <w:rsid w:val="00D547D9"/>
    <w:rsid w:val="00D54D0F"/>
    <w:rsid w:val="00D554EE"/>
    <w:rsid w:val="00D6020B"/>
    <w:rsid w:val="00D61665"/>
    <w:rsid w:val="00D6194B"/>
    <w:rsid w:val="00D61B9B"/>
    <w:rsid w:val="00D63254"/>
    <w:rsid w:val="00D64913"/>
    <w:rsid w:val="00D64AD5"/>
    <w:rsid w:val="00D670C1"/>
    <w:rsid w:val="00D70EE4"/>
    <w:rsid w:val="00D71BAC"/>
    <w:rsid w:val="00D7248F"/>
    <w:rsid w:val="00D740EF"/>
    <w:rsid w:val="00D74EB4"/>
    <w:rsid w:val="00D75F51"/>
    <w:rsid w:val="00D76E3A"/>
    <w:rsid w:val="00D77697"/>
    <w:rsid w:val="00D80DF9"/>
    <w:rsid w:val="00D81737"/>
    <w:rsid w:val="00D81B49"/>
    <w:rsid w:val="00D81DFC"/>
    <w:rsid w:val="00D83A07"/>
    <w:rsid w:val="00D83A76"/>
    <w:rsid w:val="00D83C0C"/>
    <w:rsid w:val="00D85DD0"/>
    <w:rsid w:val="00D90C1F"/>
    <w:rsid w:val="00D9317A"/>
    <w:rsid w:val="00D94C85"/>
    <w:rsid w:val="00D9761F"/>
    <w:rsid w:val="00D97E48"/>
    <w:rsid w:val="00DA25F8"/>
    <w:rsid w:val="00DA4337"/>
    <w:rsid w:val="00DA61A5"/>
    <w:rsid w:val="00DA6EE6"/>
    <w:rsid w:val="00DA7A3B"/>
    <w:rsid w:val="00DA7ECF"/>
    <w:rsid w:val="00DB033A"/>
    <w:rsid w:val="00DB1838"/>
    <w:rsid w:val="00DB2382"/>
    <w:rsid w:val="00DB26FD"/>
    <w:rsid w:val="00DB2E73"/>
    <w:rsid w:val="00DB633E"/>
    <w:rsid w:val="00DB6DAE"/>
    <w:rsid w:val="00DC16B2"/>
    <w:rsid w:val="00DC179F"/>
    <w:rsid w:val="00DC1B0C"/>
    <w:rsid w:val="00DC2DA6"/>
    <w:rsid w:val="00DC3C6F"/>
    <w:rsid w:val="00DC4659"/>
    <w:rsid w:val="00DC471F"/>
    <w:rsid w:val="00DD0308"/>
    <w:rsid w:val="00DD068D"/>
    <w:rsid w:val="00DD0DFC"/>
    <w:rsid w:val="00DD2ED9"/>
    <w:rsid w:val="00DD430E"/>
    <w:rsid w:val="00DD532D"/>
    <w:rsid w:val="00DD64DD"/>
    <w:rsid w:val="00DD7481"/>
    <w:rsid w:val="00DD7E5C"/>
    <w:rsid w:val="00DE188C"/>
    <w:rsid w:val="00DE3084"/>
    <w:rsid w:val="00DE3C36"/>
    <w:rsid w:val="00DE4B03"/>
    <w:rsid w:val="00DE5201"/>
    <w:rsid w:val="00DE5326"/>
    <w:rsid w:val="00DE6895"/>
    <w:rsid w:val="00DE7F80"/>
    <w:rsid w:val="00DF0368"/>
    <w:rsid w:val="00DF18EE"/>
    <w:rsid w:val="00DF3BF0"/>
    <w:rsid w:val="00DF3F59"/>
    <w:rsid w:val="00DF4E29"/>
    <w:rsid w:val="00DF58CD"/>
    <w:rsid w:val="00DF5D18"/>
    <w:rsid w:val="00DF6266"/>
    <w:rsid w:val="00DF6DC9"/>
    <w:rsid w:val="00DF7555"/>
    <w:rsid w:val="00E02087"/>
    <w:rsid w:val="00E02B2B"/>
    <w:rsid w:val="00E03822"/>
    <w:rsid w:val="00E06678"/>
    <w:rsid w:val="00E10B6D"/>
    <w:rsid w:val="00E1196E"/>
    <w:rsid w:val="00E131FB"/>
    <w:rsid w:val="00E13973"/>
    <w:rsid w:val="00E142B6"/>
    <w:rsid w:val="00E1458E"/>
    <w:rsid w:val="00E154D1"/>
    <w:rsid w:val="00E167D1"/>
    <w:rsid w:val="00E208E9"/>
    <w:rsid w:val="00E21197"/>
    <w:rsid w:val="00E232B1"/>
    <w:rsid w:val="00E2561A"/>
    <w:rsid w:val="00E27E33"/>
    <w:rsid w:val="00E27E85"/>
    <w:rsid w:val="00E31567"/>
    <w:rsid w:val="00E31638"/>
    <w:rsid w:val="00E335FE"/>
    <w:rsid w:val="00E3422E"/>
    <w:rsid w:val="00E351E1"/>
    <w:rsid w:val="00E36744"/>
    <w:rsid w:val="00E36ACF"/>
    <w:rsid w:val="00E405A1"/>
    <w:rsid w:val="00E406E2"/>
    <w:rsid w:val="00E419C9"/>
    <w:rsid w:val="00E42358"/>
    <w:rsid w:val="00E45AED"/>
    <w:rsid w:val="00E47299"/>
    <w:rsid w:val="00E478E3"/>
    <w:rsid w:val="00E479BD"/>
    <w:rsid w:val="00E515B9"/>
    <w:rsid w:val="00E51717"/>
    <w:rsid w:val="00E529FB"/>
    <w:rsid w:val="00E56A55"/>
    <w:rsid w:val="00E5716B"/>
    <w:rsid w:val="00E577DA"/>
    <w:rsid w:val="00E57BDC"/>
    <w:rsid w:val="00E61779"/>
    <w:rsid w:val="00E63184"/>
    <w:rsid w:val="00E67147"/>
    <w:rsid w:val="00E67363"/>
    <w:rsid w:val="00E67A0D"/>
    <w:rsid w:val="00E67EBC"/>
    <w:rsid w:val="00E740F2"/>
    <w:rsid w:val="00E76608"/>
    <w:rsid w:val="00E82DE7"/>
    <w:rsid w:val="00E83A31"/>
    <w:rsid w:val="00E83E42"/>
    <w:rsid w:val="00E84FE0"/>
    <w:rsid w:val="00E86834"/>
    <w:rsid w:val="00E87152"/>
    <w:rsid w:val="00E87735"/>
    <w:rsid w:val="00E901E2"/>
    <w:rsid w:val="00E90B61"/>
    <w:rsid w:val="00E93514"/>
    <w:rsid w:val="00E93754"/>
    <w:rsid w:val="00E93897"/>
    <w:rsid w:val="00E940F0"/>
    <w:rsid w:val="00E954CF"/>
    <w:rsid w:val="00EA02BC"/>
    <w:rsid w:val="00EA0631"/>
    <w:rsid w:val="00EA1D1B"/>
    <w:rsid w:val="00EA1DE5"/>
    <w:rsid w:val="00EA2156"/>
    <w:rsid w:val="00EA40F9"/>
    <w:rsid w:val="00EA44A9"/>
    <w:rsid w:val="00EA6811"/>
    <w:rsid w:val="00EB51D5"/>
    <w:rsid w:val="00EB772C"/>
    <w:rsid w:val="00EB7FE4"/>
    <w:rsid w:val="00EC063F"/>
    <w:rsid w:val="00EC2034"/>
    <w:rsid w:val="00EC29AE"/>
    <w:rsid w:val="00EC31EF"/>
    <w:rsid w:val="00EC4294"/>
    <w:rsid w:val="00EC63DD"/>
    <w:rsid w:val="00ED0ADE"/>
    <w:rsid w:val="00ED3110"/>
    <w:rsid w:val="00ED334F"/>
    <w:rsid w:val="00ED38A5"/>
    <w:rsid w:val="00ED3E6D"/>
    <w:rsid w:val="00ED4217"/>
    <w:rsid w:val="00ED5F23"/>
    <w:rsid w:val="00ED660B"/>
    <w:rsid w:val="00ED6766"/>
    <w:rsid w:val="00ED68C2"/>
    <w:rsid w:val="00EE05B9"/>
    <w:rsid w:val="00EE0AA0"/>
    <w:rsid w:val="00EE2A33"/>
    <w:rsid w:val="00EE2EF4"/>
    <w:rsid w:val="00EE65A6"/>
    <w:rsid w:val="00EF2057"/>
    <w:rsid w:val="00EF248B"/>
    <w:rsid w:val="00EF25DE"/>
    <w:rsid w:val="00EF360E"/>
    <w:rsid w:val="00EF3EB8"/>
    <w:rsid w:val="00EF61BF"/>
    <w:rsid w:val="00EF67FE"/>
    <w:rsid w:val="00EF6935"/>
    <w:rsid w:val="00EF7A68"/>
    <w:rsid w:val="00F0291F"/>
    <w:rsid w:val="00F0385F"/>
    <w:rsid w:val="00F03D24"/>
    <w:rsid w:val="00F0637C"/>
    <w:rsid w:val="00F068F3"/>
    <w:rsid w:val="00F1170E"/>
    <w:rsid w:val="00F11D48"/>
    <w:rsid w:val="00F13621"/>
    <w:rsid w:val="00F144DD"/>
    <w:rsid w:val="00F14A55"/>
    <w:rsid w:val="00F14D1F"/>
    <w:rsid w:val="00F150A8"/>
    <w:rsid w:val="00F17FB3"/>
    <w:rsid w:val="00F223AB"/>
    <w:rsid w:val="00F226A5"/>
    <w:rsid w:val="00F22A6B"/>
    <w:rsid w:val="00F23AA3"/>
    <w:rsid w:val="00F2631A"/>
    <w:rsid w:val="00F2729A"/>
    <w:rsid w:val="00F30E67"/>
    <w:rsid w:val="00F3156E"/>
    <w:rsid w:val="00F32741"/>
    <w:rsid w:val="00F32F08"/>
    <w:rsid w:val="00F34F30"/>
    <w:rsid w:val="00F355CD"/>
    <w:rsid w:val="00F35617"/>
    <w:rsid w:val="00F3750F"/>
    <w:rsid w:val="00F40DCF"/>
    <w:rsid w:val="00F41A32"/>
    <w:rsid w:val="00F41B57"/>
    <w:rsid w:val="00F427D8"/>
    <w:rsid w:val="00F445DE"/>
    <w:rsid w:val="00F44986"/>
    <w:rsid w:val="00F46791"/>
    <w:rsid w:val="00F46A2A"/>
    <w:rsid w:val="00F46BCB"/>
    <w:rsid w:val="00F503B2"/>
    <w:rsid w:val="00F50C05"/>
    <w:rsid w:val="00F51EB3"/>
    <w:rsid w:val="00F54B2C"/>
    <w:rsid w:val="00F55D26"/>
    <w:rsid w:val="00F55E71"/>
    <w:rsid w:val="00F5736D"/>
    <w:rsid w:val="00F57933"/>
    <w:rsid w:val="00F61CD3"/>
    <w:rsid w:val="00F61D64"/>
    <w:rsid w:val="00F63265"/>
    <w:rsid w:val="00F63CA4"/>
    <w:rsid w:val="00F65C99"/>
    <w:rsid w:val="00F66D2A"/>
    <w:rsid w:val="00F73538"/>
    <w:rsid w:val="00F773C7"/>
    <w:rsid w:val="00F8311E"/>
    <w:rsid w:val="00F83C17"/>
    <w:rsid w:val="00F84430"/>
    <w:rsid w:val="00F8553F"/>
    <w:rsid w:val="00F85912"/>
    <w:rsid w:val="00F85FDE"/>
    <w:rsid w:val="00F86115"/>
    <w:rsid w:val="00F8677E"/>
    <w:rsid w:val="00F87783"/>
    <w:rsid w:val="00F90CF3"/>
    <w:rsid w:val="00F9191F"/>
    <w:rsid w:val="00F9549D"/>
    <w:rsid w:val="00F977D2"/>
    <w:rsid w:val="00FA4168"/>
    <w:rsid w:val="00FA44F4"/>
    <w:rsid w:val="00FA4CFE"/>
    <w:rsid w:val="00FA5AFE"/>
    <w:rsid w:val="00FA631F"/>
    <w:rsid w:val="00FA6CDE"/>
    <w:rsid w:val="00FB1CCC"/>
    <w:rsid w:val="00FB2259"/>
    <w:rsid w:val="00FB23CD"/>
    <w:rsid w:val="00FB3695"/>
    <w:rsid w:val="00FB3EC9"/>
    <w:rsid w:val="00FB3F75"/>
    <w:rsid w:val="00FB6AD1"/>
    <w:rsid w:val="00FB7CA9"/>
    <w:rsid w:val="00FB7F9A"/>
    <w:rsid w:val="00FC1B0F"/>
    <w:rsid w:val="00FC262D"/>
    <w:rsid w:val="00FC34DC"/>
    <w:rsid w:val="00FC3AA7"/>
    <w:rsid w:val="00FC4B39"/>
    <w:rsid w:val="00FD0583"/>
    <w:rsid w:val="00FD4B9F"/>
    <w:rsid w:val="00FD7B01"/>
    <w:rsid w:val="00FE251E"/>
    <w:rsid w:val="00FE4503"/>
    <w:rsid w:val="00FE4A1B"/>
    <w:rsid w:val="00FE59F9"/>
    <w:rsid w:val="00FE620E"/>
    <w:rsid w:val="00FE73E2"/>
    <w:rsid w:val="00FF012D"/>
    <w:rsid w:val="00FF02B2"/>
    <w:rsid w:val="00FF18DE"/>
    <w:rsid w:val="00FF285C"/>
    <w:rsid w:val="00FF52FA"/>
    <w:rsid w:val="0121189D"/>
    <w:rsid w:val="4BF75681"/>
    <w:rsid w:val="5B18462C"/>
    <w:rsid w:val="6728593F"/>
    <w:rsid w:val="6D183148"/>
    <w:rsid w:val="71F32884"/>
    <w:rsid w:val="7D2370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9E875F7"/>
  <w15:docId w15:val="{1A024810-E880-4BB4-870A-DEFE7CA6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EE0"/>
    <w:pPr>
      <w:widowControl w:val="0"/>
      <w:jc w:val="both"/>
    </w:pPr>
    <w:rPr>
      <w:kern w:val="2"/>
      <w:sz w:val="21"/>
      <w:szCs w:val="22"/>
    </w:rPr>
  </w:style>
  <w:style w:type="paragraph" w:styleId="1">
    <w:name w:val="heading 1"/>
    <w:basedOn w:val="a"/>
    <w:next w:val="a"/>
    <w:link w:val="1Char"/>
    <w:autoRedefine/>
    <w:uiPriority w:val="9"/>
    <w:qFormat/>
    <w:rsid w:val="00C07C95"/>
    <w:pPr>
      <w:keepNext/>
      <w:keepLines/>
      <w:spacing w:beforeLines="50" w:before="156" w:afterLines="50" w:after="156"/>
      <w:ind w:firstLineChars="200" w:firstLine="723"/>
      <w:outlineLvl w:val="0"/>
    </w:pPr>
    <w:rPr>
      <w:rFonts w:eastAsia="黑体"/>
      <w:b/>
      <w:bCs/>
      <w:kern w:val="44"/>
      <w:sz w:val="36"/>
      <w:szCs w:val="44"/>
    </w:rPr>
  </w:style>
  <w:style w:type="paragraph" w:styleId="2">
    <w:name w:val="heading 2"/>
    <w:basedOn w:val="a"/>
    <w:next w:val="a"/>
    <w:link w:val="2Char"/>
    <w:autoRedefine/>
    <w:uiPriority w:val="9"/>
    <w:unhideWhenUsed/>
    <w:qFormat/>
    <w:rsid w:val="00973D52"/>
    <w:pPr>
      <w:keepNext/>
      <w:keepLines/>
      <w:spacing w:line="360" w:lineRule="auto"/>
      <w:ind w:firstLineChars="200" w:firstLine="643"/>
      <w:outlineLvl w:val="1"/>
    </w:pPr>
    <w:rPr>
      <w:rFonts w:asciiTheme="majorHAnsi" w:eastAsia="仿宋_GB2312" w:hAnsiTheme="majorHAnsi" w:cstheme="majorBidi"/>
      <w:b/>
      <w:bCs/>
      <w:sz w:val="32"/>
      <w:szCs w:val="32"/>
    </w:rPr>
  </w:style>
  <w:style w:type="paragraph" w:styleId="3">
    <w:name w:val="heading 3"/>
    <w:basedOn w:val="a"/>
    <w:next w:val="a"/>
    <w:link w:val="3Char"/>
    <w:uiPriority w:val="9"/>
    <w:unhideWhenUsed/>
    <w:qFormat/>
    <w:rsid w:val="00C21F1B"/>
    <w:pPr>
      <w:keepNext/>
      <w:keepLines/>
      <w:spacing w:line="360" w:lineRule="auto"/>
      <w:outlineLvl w:val="2"/>
    </w:pPr>
    <w:rPr>
      <w:rFonts w:ascii="Times New Roman" w:eastAsia="仿宋_GB2312" w:hAnsi="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57EE0"/>
    <w:rPr>
      <w:sz w:val="18"/>
      <w:szCs w:val="18"/>
    </w:rPr>
  </w:style>
  <w:style w:type="paragraph" w:styleId="a4">
    <w:name w:val="footer"/>
    <w:basedOn w:val="a"/>
    <w:link w:val="Char0"/>
    <w:uiPriority w:val="99"/>
    <w:unhideWhenUsed/>
    <w:qFormat/>
    <w:rsid w:val="00957EE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57EE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57EE0"/>
    <w:pPr>
      <w:widowControl/>
      <w:jc w:val="left"/>
    </w:pPr>
    <w:rPr>
      <w:rFonts w:ascii="宋体" w:eastAsia="宋体" w:hAnsi="宋体" w:cs="宋体"/>
      <w:kern w:val="0"/>
      <w:sz w:val="24"/>
      <w:szCs w:val="24"/>
    </w:rPr>
  </w:style>
  <w:style w:type="table" w:styleId="a7">
    <w:name w:val="Table Grid"/>
    <w:basedOn w:val="a1"/>
    <w:uiPriority w:val="59"/>
    <w:qFormat/>
    <w:rsid w:val="00957E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sid w:val="00957EE0"/>
    <w:rPr>
      <w:sz w:val="18"/>
      <w:szCs w:val="18"/>
    </w:rPr>
  </w:style>
  <w:style w:type="character" w:customStyle="1" w:styleId="Char0">
    <w:name w:val="页脚 Char"/>
    <w:basedOn w:val="a0"/>
    <w:link w:val="a4"/>
    <w:uiPriority w:val="99"/>
    <w:rsid w:val="00957EE0"/>
    <w:rPr>
      <w:sz w:val="18"/>
      <w:szCs w:val="18"/>
    </w:rPr>
  </w:style>
  <w:style w:type="paragraph" w:styleId="a8">
    <w:name w:val="List Paragraph"/>
    <w:basedOn w:val="a"/>
    <w:uiPriority w:val="34"/>
    <w:qFormat/>
    <w:rsid w:val="00957EE0"/>
    <w:pPr>
      <w:ind w:firstLineChars="200" w:firstLine="420"/>
    </w:pPr>
  </w:style>
  <w:style w:type="paragraph" w:styleId="a9">
    <w:name w:val="No Spacing"/>
    <w:link w:val="Char2"/>
    <w:uiPriority w:val="1"/>
    <w:qFormat/>
    <w:rsid w:val="00957EE0"/>
    <w:pPr>
      <w:widowControl w:val="0"/>
      <w:jc w:val="both"/>
    </w:pPr>
    <w:rPr>
      <w:kern w:val="2"/>
      <w:sz w:val="21"/>
      <w:szCs w:val="22"/>
    </w:rPr>
  </w:style>
  <w:style w:type="paragraph" w:customStyle="1" w:styleId="10">
    <w:name w:val="正文1"/>
    <w:qFormat/>
    <w:rsid w:val="00957EE0"/>
    <w:pPr>
      <w:spacing w:line="580" w:lineRule="exact"/>
    </w:pPr>
    <w:rPr>
      <w:rFonts w:ascii="Times New Roman" w:hAnsi="Times New Roman" w:cs="Arial Unicode MS"/>
      <w:color w:val="000000"/>
      <w:sz w:val="24"/>
      <w:szCs w:val="24"/>
      <w:u w:color="000000"/>
    </w:rPr>
  </w:style>
  <w:style w:type="character" w:customStyle="1" w:styleId="aa">
    <w:name w:val="无"/>
    <w:qFormat/>
    <w:rsid w:val="00957EE0"/>
  </w:style>
  <w:style w:type="character" w:customStyle="1" w:styleId="Char">
    <w:name w:val="批注框文本 Char"/>
    <w:basedOn w:val="a0"/>
    <w:link w:val="a3"/>
    <w:uiPriority w:val="99"/>
    <w:semiHidden/>
    <w:qFormat/>
    <w:rsid w:val="00957EE0"/>
    <w:rPr>
      <w:sz w:val="18"/>
      <w:szCs w:val="18"/>
    </w:rPr>
  </w:style>
  <w:style w:type="character" w:customStyle="1" w:styleId="Char2">
    <w:name w:val="无间隔 Char"/>
    <w:basedOn w:val="a0"/>
    <w:link w:val="a9"/>
    <w:uiPriority w:val="1"/>
    <w:rsid w:val="00821894"/>
    <w:rPr>
      <w:kern w:val="2"/>
      <w:sz w:val="21"/>
      <w:szCs w:val="22"/>
    </w:rPr>
  </w:style>
  <w:style w:type="character" w:customStyle="1" w:styleId="1Char">
    <w:name w:val="标题 1 Char"/>
    <w:basedOn w:val="a0"/>
    <w:link w:val="1"/>
    <w:uiPriority w:val="9"/>
    <w:rsid w:val="00C07C95"/>
    <w:rPr>
      <w:rFonts w:eastAsia="黑体"/>
      <w:b/>
      <w:bCs/>
      <w:kern w:val="44"/>
      <w:sz w:val="36"/>
      <w:szCs w:val="44"/>
    </w:rPr>
  </w:style>
  <w:style w:type="character" w:customStyle="1" w:styleId="2Char">
    <w:name w:val="标题 2 Char"/>
    <w:basedOn w:val="a0"/>
    <w:link w:val="2"/>
    <w:uiPriority w:val="9"/>
    <w:rsid w:val="00973D52"/>
    <w:rPr>
      <w:rFonts w:asciiTheme="majorHAnsi" w:eastAsia="仿宋_GB2312" w:hAnsiTheme="majorHAnsi" w:cstheme="majorBidi"/>
      <w:b/>
      <w:bCs/>
      <w:kern w:val="2"/>
      <w:sz w:val="32"/>
      <w:szCs w:val="32"/>
    </w:rPr>
  </w:style>
  <w:style w:type="character" w:customStyle="1" w:styleId="3Char">
    <w:name w:val="标题 3 Char"/>
    <w:basedOn w:val="a0"/>
    <w:link w:val="3"/>
    <w:uiPriority w:val="9"/>
    <w:rsid w:val="00C21F1B"/>
    <w:rPr>
      <w:rFonts w:ascii="Times New Roman" w:eastAsia="仿宋_GB2312" w:hAnsi="Times New Roman"/>
      <w:bCs/>
      <w:kern w:val="2"/>
      <w:sz w:val="32"/>
      <w:szCs w:val="32"/>
    </w:rPr>
  </w:style>
  <w:style w:type="paragraph" w:styleId="TOC">
    <w:name w:val="TOC Heading"/>
    <w:basedOn w:val="1"/>
    <w:next w:val="a"/>
    <w:uiPriority w:val="39"/>
    <w:unhideWhenUsed/>
    <w:qFormat/>
    <w:rsid w:val="00001CE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D81737"/>
    <w:pPr>
      <w:widowControl/>
      <w:tabs>
        <w:tab w:val="right" w:leader="dot" w:pos="8296"/>
      </w:tabs>
      <w:ind w:left="220"/>
      <w:jc w:val="left"/>
    </w:pPr>
    <w:rPr>
      <w:rFonts w:ascii="黑体" w:eastAsia="黑体" w:hAnsi="黑体"/>
      <w:noProof/>
      <w:kern w:val="0"/>
      <w:sz w:val="28"/>
    </w:rPr>
  </w:style>
  <w:style w:type="paragraph" w:styleId="11">
    <w:name w:val="toc 1"/>
    <w:basedOn w:val="a"/>
    <w:next w:val="a"/>
    <w:autoRedefine/>
    <w:uiPriority w:val="39"/>
    <w:unhideWhenUsed/>
    <w:qFormat/>
    <w:rsid w:val="00D32958"/>
    <w:pPr>
      <w:widowControl/>
      <w:tabs>
        <w:tab w:val="right" w:leader="dot" w:pos="8296"/>
      </w:tabs>
      <w:spacing w:after="100" w:line="276" w:lineRule="auto"/>
      <w:jc w:val="left"/>
    </w:pPr>
    <w:rPr>
      <w:rFonts w:ascii="黑体" w:eastAsia="黑体" w:hAnsi="黑体"/>
      <w:noProof/>
      <w:kern w:val="0"/>
      <w:sz w:val="28"/>
      <w:szCs w:val="28"/>
    </w:rPr>
  </w:style>
  <w:style w:type="paragraph" w:styleId="30">
    <w:name w:val="toc 3"/>
    <w:basedOn w:val="a"/>
    <w:next w:val="a"/>
    <w:autoRedefine/>
    <w:uiPriority w:val="39"/>
    <w:unhideWhenUsed/>
    <w:qFormat/>
    <w:rsid w:val="00001CE3"/>
    <w:pPr>
      <w:widowControl/>
      <w:spacing w:after="100" w:line="276" w:lineRule="auto"/>
      <w:ind w:left="440"/>
      <w:jc w:val="left"/>
    </w:pPr>
    <w:rPr>
      <w:kern w:val="0"/>
      <w:sz w:val="22"/>
    </w:rPr>
  </w:style>
  <w:style w:type="character" w:styleId="ab">
    <w:name w:val="Hyperlink"/>
    <w:basedOn w:val="a0"/>
    <w:uiPriority w:val="99"/>
    <w:unhideWhenUsed/>
    <w:rsid w:val="002E37A9"/>
    <w:rPr>
      <w:color w:val="0000FF" w:themeColor="hyperlink"/>
      <w:u w:val="single"/>
    </w:rPr>
  </w:style>
  <w:style w:type="character" w:styleId="ac">
    <w:name w:val="Placeholder Text"/>
    <w:basedOn w:val="a0"/>
    <w:uiPriority w:val="99"/>
    <w:unhideWhenUsed/>
    <w:rsid w:val="00907AFE"/>
    <w:rPr>
      <w:color w:val="808080"/>
    </w:rPr>
  </w:style>
  <w:style w:type="paragraph" w:customStyle="1" w:styleId="Default">
    <w:name w:val="Default"/>
    <w:rsid w:val="00CF1EC1"/>
    <w:pPr>
      <w:widowControl w:val="0"/>
      <w:autoSpaceDE w:val="0"/>
      <w:autoSpaceDN w:val="0"/>
      <w:adjustRightInd w:val="0"/>
    </w:pPr>
    <w:rPr>
      <w:rFonts w:ascii="宋体" w:hAnsi="宋体" w:cs="宋体"/>
      <w:color w:val="000000"/>
      <w:sz w:val="24"/>
      <w:szCs w:val="24"/>
    </w:rPr>
  </w:style>
  <w:style w:type="character" w:styleId="ad">
    <w:name w:val="Strong"/>
    <w:basedOn w:val="a0"/>
    <w:uiPriority w:val="22"/>
    <w:qFormat/>
    <w:rsid w:val="009C5C52"/>
    <w:rPr>
      <w:b/>
      <w:bCs/>
    </w:rPr>
  </w:style>
  <w:style w:type="character" w:styleId="ae">
    <w:name w:val="annotation reference"/>
    <w:basedOn w:val="a0"/>
    <w:uiPriority w:val="99"/>
    <w:semiHidden/>
    <w:unhideWhenUsed/>
    <w:rsid w:val="000C2084"/>
    <w:rPr>
      <w:sz w:val="21"/>
      <w:szCs w:val="21"/>
    </w:rPr>
  </w:style>
  <w:style w:type="paragraph" w:styleId="af">
    <w:name w:val="annotation text"/>
    <w:basedOn w:val="a"/>
    <w:link w:val="Char3"/>
    <w:uiPriority w:val="99"/>
    <w:semiHidden/>
    <w:unhideWhenUsed/>
    <w:rsid w:val="000C2084"/>
    <w:pPr>
      <w:spacing w:line="540" w:lineRule="exact"/>
      <w:ind w:firstLineChars="200" w:firstLine="200"/>
      <w:jc w:val="left"/>
    </w:pPr>
    <w:rPr>
      <w:rFonts w:ascii="Times New Roman" w:eastAsia="仿宋" w:hAnsi="Times New Roman"/>
      <w:sz w:val="28"/>
    </w:rPr>
  </w:style>
  <w:style w:type="character" w:customStyle="1" w:styleId="Char3">
    <w:name w:val="批注文字 Char"/>
    <w:basedOn w:val="a0"/>
    <w:link w:val="af"/>
    <w:uiPriority w:val="99"/>
    <w:semiHidden/>
    <w:rsid w:val="000C2084"/>
    <w:rPr>
      <w:rFonts w:ascii="Times New Roman" w:eastAsia="仿宋" w:hAnsi="Times New Roman"/>
      <w:kern w:val="2"/>
      <w:sz w:val="28"/>
      <w:szCs w:val="22"/>
    </w:rPr>
  </w:style>
  <w:style w:type="character" w:customStyle="1" w:styleId="Char4">
    <w:name w:val="本文正文 Char"/>
    <w:basedOn w:val="a0"/>
    <w:link w:val="af0"/>
    <w:locked/>
    <w:rsid w:val="00D32958"/>
    <w:rPr>
      <w:rFonts w:ascii="仿宋" w:eastAsia="仿宋" w:hAnsi="仿宋" w:cs="Times New Roman"/>
      <w:bCs/>
      <w:sz w:val="28"/>
      <w:szCs w:val="28"/>
    </w:rPr>
  </w:style>
  <w:style w:type="paragraph" w:customStyle="1" w:styleId="af0">
    <w:name w:val="本文正文"/>
    <w:basedOn w:val="a"/>
    <w:link w:val="Char4"/>
    <w:qFormat/>
    <w:rsid w:val="00D32958"/>
    <w:pPr>
      <w:spacing w:line="500" w:lineRule="exact"/>
      <w:ind w:firstLineChars="200" w:firstLine="200"/>
    </w:pPr>
    <w:rPr>
      <w:rFonts w:ascii="仿宋" w:eastAsia="仿宋" w:hAnsi="仿宋" w:cs="Times New Roman"/>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266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1B711-608A-43AD-962A-13E85866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1165</Words>
  <Characters>6647</Characters>
  <Application>Microsoft Office Word</Application>
  <DocSecurity>0</DocSecurity>
  <Lines>55</Lines>
  <Paragraphs>15</Paragraphs>
  <ScaleCrop>false</ScaleCrop>
  <Company>Microsoft</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jianling yu</dc:creator>
  <cp:lastModifiedBy>Administrator</cp:lastModifiedBy>
  <cp:revision>2</cp:revision>
  <cp:lastPrinted>2021-06-04T06:24:00Z</cp:lastPrinted>
  <dcterms:created xsi:type="dcterms:W3CDTF">2021-06-04T06:39:00Z</dcterms:created>
  <dcterms:modified xsi:type="dcterms:W3CDTF">2021-06-04T06:39:00Z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y fmtid="{D5CDD505-2E9C-101B-9397-08002B2CF9AE}" pid="3" name="KSORubyTemplateID" linkTarget="0">
    <vt:lpwstr>6</vt:lpwstr>
  </property>
</Properties>
</file>