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426" w:leftChars="-142"/>
        <w:rPr>
          <w:rFonts w:hint="eastAsia" w:ascii="仿宋_GB2312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件3</w:t>
      </w:r>
    </w:p>
    <w:p>
      <w:pPr>
        <w:spacing w:after="289" w:afterLines="5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2022年专家服务基层申报情况一览表</w:t>
      </w:r>
      <w:bookmarkEnd w:id="0"/>
    </w:p>
    <w:tbl>
      <w:tblPr>
        <w:tblStyle w:val="3"/>
        <w:tblW w:w="14571" w:type="dxa"/>
        <w:jc w:val="center"/>
        <w:tblInd w:w="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64"/>
        <w:gridCol w:w="851"/>
        <w:gridCol w:w="1193"/>
        <w:gridCol w:w="1540"/>
        <w:gridCol w:w="3005"/>
        <w:gridCol w:w="2268"/>
        <w:gridCol w:w="2976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部门/区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服务地点（如涉及国家乡村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振兴重点帮扶县，请注明名称）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服务专家数量及层次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服务内容（不超过200字）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专业领域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0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left="-426" w:leftChars="-142"/>
      </w:pPr>
      <w:r>
        <w:rPr>
          <w:rFonts w:hint="eastAsia" w:ascii="黑体" w:hAnsi="黑体" w:eastAsia="黑体" w:cs="宋体"/>
          <w:color w:val="000000"/>
          <w:kern w:val="0"/>
          <w:sz w:val="21"/>
          <w:szCs w:val="21"/>
        </w:rPr>
        <w:t>注：1、申报类别：国家级基地、国家级服务团、市级基地、市级服务团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95" w:hSpace="397" w:wrap="around" w:vAnchor="text" w:hAnchor="page" w:x="9039" w:y="109"/>
      <w:jc w:val="both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tabs>
        <w:tab w:val="clear" w:pos="4153"/>
        <w:tab w:val="clear" w:pos="8306"/>
      </w:tabs>
      <w:ind w:right="7550" w:firstLine="360"/>
      <w:rPr>
        <w:rFonts w:hint="eastAsia"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D5649"/>
    <w:rsid w:val="462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2022-01-26T06:20:00Z</dcterms:created>
  <dc:creator>索海风铃</dc:creator>
  <cp:lastModifiedBy>索海风铃</cp:lastModifiedBy>
  <dcterms:modified xsi:type="dcterms:W3CDTF">2022-01-26T06:21:25Z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